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465" w14:textId="131A0BF4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</w:rPr>
      </w:pPr>
      <w:r>
        <w:rPr>
          <w:rFonts w:cs="Calibri"/>
          <w:sz w:val="24"/>
        </w:rPr>
        <w:tab/>
      </w:r>
      <w:r w:rsidRPr="00DC5BC6">
        <w:rPr>
          <w:rFonts w:cs="Calibri"/>
          <w:sz w:val="24"/>
        </w:rPr>
        <w:t>Iktatószám: 13/2-HR/</w:t>
      </w:r>
      <w:r w:rsidR="00C550FE">
        <w:rPr>
          <w:rFonts w:cs="Calibri"/>
          <w:sz w:val="24"/>
        </w:rPr>
        <w:t>38</w:t>
      </w:r>
      <w:r w:rsidR="004E6B0B">
        <w:rPr>
          <w:rFonts w:cs="Calibri"/>
          <w:sz w:val="24"/>
        </w:rPr>
        <w:t>6</w:t>
      </w:r>
      <w:r w:rsidRPr="00DC5BC6">
        <w:rPr>
          <w:rFonts w:cs="Calibri"/>
          <w:sz w:val="24"/>
        </w:rPr>
        <w:t>-1/2025.</w:t>
      </w:r>
    </w:p>
    <w:p w14:paraId="3C68A135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  <w:b/>
          <w:spacing w:val="246"/>
          <w:sz w:val="24"/>
        </w:rPr>
      </w:pPr>
    </w:p>
    <w:p w14:paraId="14FD31EB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jc w:val="center"/>
        <w:rPr>
          <w:rFonts w:cs="Calibri"/>
          <w:b/>
          <w:spacing w:val="246"/>
          <w:sz w:val="24"/>
        </w:rPr>
      </w:pPr>
    </w:p>
    <w:p w14:paraId="15EBA8FE" w14:textId="3C6DE4C4" w:rsidR="005C1F51" w:rsidRPr="005C1F51" w:rsidRDefault="005C1F51" w:rsidP="005C1F51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5C1F51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0CBED80A" w14:textId="5EEE0FE3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pályázatot hirdet</w:t>
      </w:r>
    </w:p>
    <w:p w14:paraId="1072C137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</w:p>
    <w:p w14:paraId="1D6B1CB2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sz w:val="24"/>
          <w:szCs w:val="24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Magyar Nemzeti Levéltár</w:t>
      </w:r>
    </w:p>
    <w:p w14:paraId="3138979B" w14:textId="2DC9EE50" w:rsidR="005C1F51" w:rsidRPr="005C1F51" w:rsidRDefault="009D13F8" w:rsidP="005C1F51">
      <w:pPr>
        <w:spacing w:before="284" w:after="0" w:line="240" w:lineRule="auto"/>
        <w:jc w:val="center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Somogy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 xml:space="preserve"> Vármegye Levéltára 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  <w:t>igazgató</w:t>
      </w:r>
    </w:p>
    <w:p w14:paraId="631CDEF6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Cs/>
          <w:color w:val="333333"/>
          <w:sz w:val="24"/>
          <w:szCs w:val="24"/>
          <w:lang w:eastAsia="hu-HU"/>
        </w:rPr>
        <w:t>munkakör betöltésére</w:t>
      </w:r>
    </w:p>
    <w:p w14:paraId="65A27269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240C0754" w14:textId="77777777" w:rsidR="005C1F51" w:rsidRPr="005C1F51" w:rsidRDefault="005C1F51" w:rsidP="005C1F51">
      <w:pPr>
        <w:shd w:val="clear" w:color="auto" w:fill="FFFFFF"/>
        <w:spacing w:after="0" w:line="360" w:lineRule="auto"/>
        <w:jc w:val="both"/>
        <w:outlineLvl w:val="0"/>
        <w:rPr>
          <w:rFonts w:eastAsia="Times New Roman"/>
          <w:bCs/>
          <w:kern w:val="36"/>
          <w:sz w:val="24"/>
          <w:szCs w:val="24"/>
          <w:lang w:eastAsia="hu-HU"/>
        </w:rPr>
      </w:pP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 xml:space="preserve">A munkaviszony a munka törvénykönyvéről szóló 2012. évi I. törvény és a </w:t>
      </w:r>
      <w:r w:rsidRPr="005C1F51">
        <w:rPr>
          <w:rFonts w:eastAsia="Times New Roman" w:cs="Arial"/>
          <w:bCs/>
          <w:iCs/>
          <w:spacing w:val="-5"/>
          <w:kern w:val="36"/>
          <w:sz w:val="24"/>
          <w:szCs w:val="24"/>
          <w:lang w:eastAsia="hu-HU"/>
        </w:rPr>
        <w:t xml:space="preserve">39/2020. (X. 30.) EMMI rendelet </w:t>
      </w: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>hatálya alá tartozik.</w:t>
      </w:r>
    </w:p>
    <w:p w14:paraId="7C81EB8B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1F361F05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7A50CF77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Teljes munkaidő</w:t>
      </w:r>
    </w:p>
    <w:p w14:paraId="09340178" w14:textId="7777777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2B29082D" w14:textId="59BABAE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2025. </w:t>
      </w:r>
      <w:r w:rsidR="009D13F8">
        <w:rPr>
          <w:rFonts w:eastAsia="Times New Roman" w:cs="Arial"/>
          <w:color w:val="333333"/>
          <w:sz w:val="24"/>
          <w:szCs w:val="24"/>
          <w:lang w:eastAsia="hu-HU"/>
        </w:rPr>
        <w:t>november 25.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napjától legfeljebb öt évre szólóan a munkáltatói jogkör gyakorlójának döntése szerint</w:t>
      </w:r>
    </w:p>
    <w:p w14:paraId="602B66EF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munkavégzés helye:</w:t>
      </w:r>
    </w:p>
    <w:p w14:paraId="7C18CEB0" w14:textId="77777777" w:rsidR="005C1F51" w:rsidRPr="005C1F51" w:rsidRDefault="005C1F51" w:rsidP="005C1F51">
      <w:pPr>
        <w:spacing w:before="100" w:beforeAutospacing="1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Magyar Nemzeti Levéltár </w:t>
      </w:r>
    </w:p>
    <w:p w14:paraId="5EBE3D68" w14:textId="6C244F77" w:rsidR="005C1F51" w:rsidRPr="005C1F51" w:rsidRDefault="009D13F8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Somogy</w:t>
      </w:r>
      <w:r w:rsid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</w:p>
    <w:p w14:paraId="4346A835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6B104387" w14:textId="2E821624" w:rsidR="005C1F51" w:rsidRPr="005C1F51" w:rsidRDefault="005C1F51" w:rsidP="00D0063E">
      <w:pPr>
        <w:spacing w:after="6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 </w:t>
      </w:r>
      <w:r w:rsidR="009D13F8">
        <w:rPr>
          <w:rFonts w:eastAsia="Times New Roman" w:cs="Arial"/>
          <w:color w:val="333333"/>
          <w:sz w:val="24"/>
          <w:szCs w:val="24"/>
          <w:lang w:eastAsia="hu-HU"/>
        </w:rPr>
        <w:t>Somogy</w:t>
      </w:r>
      <w:r w:rsidR="00657BDF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szakmai és operatív vezetőjeként vezeti, szervezi és ellenőrzi a tagintézményekben folyó munkát. Felelős a vármegyei levéltár működéséért, gondoskodik a vármegyei levéltár működésére vonatkozó jogszabályok és belső szabályok végrehajtásáról. Elkészíti a vármegyei levéltár éves munkatervét és munkabeszámolóját, és véleményezésre megküldi a gyűjteményi főigazgató-helyettes részére, az éves munkaterv jóváhagyását követően vezeti, koordinálja és ellenőrzi a vármegyei levéltár szakmai feladatainak ellátását, ennek során utasításokat ad ki. Javaslatot tesz a vármegyei levéltár működési feltételeivel és szakmai tevékenységével összefüggő koncepcionális, stratégiai és egyedi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kérdésekben, részt vesz a megoldás kidolgozásában, gondoskodik a döntések végrehajtásáról. Felelős a vármegyei levéltár gazdálkodásáért, az állami és intézményi tulajdon védelméért.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vármegyei levéltár költségvetési keretének meghatározását követően elkészíti a vármegyei levéltár költségvetését. Gyakorolja a vármegyei levéltár dolgozói felett a munkáltatói jogokat.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Együttműködik a vármegye tudományos,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közművelődési és oktatási intézményeivel, az MNL vármegyei levéltáraival, az ország levéltáraival és szakmai szervezeteivel, működteti a vármegyei levéltár nemzetközi kapcsolatait.</w:t>
      </w:r>
    </w:p>
    <w:p w14:paraId="69FB7E3D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Alapbér és juttatások:</w:t>
      </w:r>
    </w:p>
    <w:p w14:paraId="7026CF16" w14:textId="77777777" w:rsidR="005C1F51" w:rsidRPr="005C1F51" w:rsidRDefault="005C1F51" w:rsidP="005C1F51">
      <w:pPr>
        <w:numPr>
          <w:ilvl w:val="0"/>
          <w:numId w:val="2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létrejövő munkaviszony a munka törvénykönyvéről szóló 2012. évi I. törvény hatálya alá tartozó munkaviszony, így megegyezés és a belső szabályzatok, munkáltatói döntések az irányadóak. </w:t>
      </w:r>
    </w:p>
    <w:p w14:paraId="1BE37289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</w:p>
    <w:p w14:paraId="7FADA8D7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44332D5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Egyetem, a muzeális intézményekről, a nyilvános könyvtári ellátásról és a közművelődésről szóló 1997. évi CXL. törvény (továbbiakban: Kultv.) 94. § (1) bekezdésében, továbbá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7. §. (5) bekezdésében meghatározottak szerint: mesterfokozatú szakirányú szakképzettség, KER szerinti B2 szintet elérő idegennyelv-ismeret.</w:t>
      </w:r>
    </w:p>
    <w:p w14:paraId="7A5FA93D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2EC774E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Rendelet 10. § (2) bekezdése szerint a KER szerinti B2 szintet elérő idegennyelv-ismeret igazolása történhet különösen államilag elismert komplex típusú középfokú nyelvvizsga-bizonyítvány, vagy azzal egyenértékű okirat vagy a szakmai gyakorlat külföldi teljesítéséről szóló igazolás bemutatásával.</w:t>
      </w:r>
    </w:p>
    <w:p w14:paraId="04A9C5C7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00151FF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Költségvetési szerv működésével kapcsolatos ismeretek, vezetési ismeretek, vezetői gyakorlat meglétének igazolása.</w:t>
      </w:r>
    </w:p>
    <w:p w14:paraId="4578E55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A02BF1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Kiemelkedő szakmai vagy szakirányú tudományos tevékenység.</w:t>
      </w:r>
    </w:p>
    <w:p w14:paraId="666A2C06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</w:t>
      </w:r>
    </w:p>
    <w:p w14:paraId="1227CB62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Magyar állampolgárság.</w:t>
      </w:r>
    </w:p>
    <w:p w14:paraId="1BB222FB" w14:textId="77777777" w:rsidR="005C1F51" w:rsidRPr="005C1F51" w:rsidRDefault="005C1F51" w:rsidP="005C1F51">
      <w:pPr>
        <w:ind w:left="720"/>
        <w:contextualSpacing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1BF4A96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éves szakmai gyakorlat megszerzése, valamint a megbízás időpontjában vezetői gyakorlattal is rendelkezik.</w:t>
      </w:r>
    </w:p>
    <w:p w14:paraId="1413094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3957486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14:paraId="64824574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74AF5465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05459E0E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  </w:t>
      </w:r>
    </w:p>
    <w:p w14:paraId="5ACD403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Mt 8. § szerinti magatartás tanúsítása.</w:t>
      </w:r>
    </w:p>
    <w:p w14:paraId="0F24B873" w14:textId="77777777" w:rsid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58B2DF1A" w14:textId="77777777" w:rsidR="00D0063E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0563F4D" w14:textId="77777777" w:rsidR="00D0063E" w:rsidRPr="005C1F51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EC4D80A" w14:textId="77777777" w:rsidR="005C1F51" w:rsidRPr="005C1F51" w:rsidRDefault="005C1F51" w:rsidP="005C1F51">
      <w:pPr>
        <w:tabs>
          <w:tab w:val="left" w:pos="360"/>
        </w:tabs>
        <w:spacing w:before="284"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lastRenderedPageBreak/>
        <w:t>A pályázat részeként benyújtandó iratok, igazolások:</w:t>
      </w:r>
    </w:p>
    <w:p w14:paraId="30A0BD51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és vezetési program, melynek tartalma: a tagintézmény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218BA3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0509154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önéletrajz, tudományos, szakmai publikációs jegyzék.</w:t>
      </w:r>
    </w:p>
    <w:p w14:paraId="488294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5484B339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01DC7032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0C8E384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vagy az okiratok bemutatása eredetiben a pályázat személyes benyújtásakor. </w:t>
      </w:r>
    </w:p>
    <w:p w14:paraId="35CCFF05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6038E8" w14:textId="77777777" w:rsidR="005C1F51" w:rsidRPr="005C1F51" w:rsidRDefault="005C1F51" w:rsidP="005C1F51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eastAsiaTheme="minorHAnsi" w:cstheme="minorBidi"/>
          <w:sz w:val="24"/>
          <w:szCs w:val="24"/>
        </w:rPr>
      </w:pPr>
      <w:r w:rsidRPr="005C1F51">
        <w:rPr>
          <w:rFonts w:eastAsiaTheme="minorHAnsi" w:cstheme="minorBidi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4A73D7B3" w14:textId="5596AB5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5C1F51">
        <w:rPr>
          <w:rFonts w:eastAsia="Times New Roman" w:cs="Arial"/>
          <w:b/>
          <w:color w:val="000000" w:themeColor="text1"/>
          <w:sz w:val="24"/>
          <w:szCs w:val="24"/>
          <w:lang w:eastAsia="hu-HU"/>
        </w:rPr>
        <w:t>: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2025.</w:t>
      </w:r>
      <w:r w:rsidR="00C550F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szeptember 20.</w:t>
      </w:r>
    </w:p>
    <w:p w14:paraId="5926C970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400ABE9B" w14:textId="1E1278CC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Postai úton, a pályázatnak a Magyar Nemzeti Levéltár címére történő megküldésével (</w:t>
      </w:r>
      <w:r w:rsidRPr="005C1F51">
        <w:rPr>
          <w:rFonts w:eastAsiaTheme="minorHAnsi" w:cs="Open Sans"/>
          <w:color w:val="000000"/>
          <w:sz w:val="24"/>
          <w:szCs w:val="24"/>
        </w:rPr>
        <w:t>1014 Budapest, </w:t>
      </w:r>
      <w:hyperlink r:id="rId8" w:history="1">
        <w:r w:rsidRPr="005C1F51">
          <w:rPr>
            <w:rFonts w:eastAsiaTheme="minorHAnsi" w:cs="Open Sans"/>
            <w:color w:val="212121"/>
            <w:sz w:val="24"/>
            <w:szCs w:val="24"/>
          </w:rPr>
          <w:t>Bécsi kapu tér 2–4</w:t>
        </w:r>
      </w:hyperlink>
      <w:r w:rsidRPr="005C1F51">
        <w:rPr>
          <w:rFonts w:eastAsiaTheme="minorHAnsi" w:cs="Open Sans"/>
          <w:color w:val="000000"/>
          <w:sz w:val="24"/>
          <w:szCs w:val="24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). Kérjük a borítékon feltüntetni a pályázati adatbázisban szereplő azonosító számot: 13/2-HR/</w:t>
      </w:r>
      <w:r w:rsidR="00C550FE">
        <w:rPr>
          <w:rFonts w:eastAsia="Times New Roman" w:cs="Arial"/>
          <w:sz w:val="24"/>
          <w:szCs w:val="24"/>
          <w:lang w:eastAsia="hu-HU"/>
        </w:rPr>
        <w:t>38</w:t>
      </w:r>
      <w:r w:rsidR="00D92045">
        <w:rPr>
          <w:rFonts w:eastAsia="Times New Roman" w:cs="Arial"/>
          <w:sz w:val="24"/>
          <w:szCs w:val="24"/>
          <w:lang w:eastAsia="hu-HU"/>
        </w:rPr>
        <w:t>6</w:t>
      </w:r>
      <w:r w:rsidRPr="005C1F51">
        <w:rPr>
          <w:rFonts w:eastAsia="Times New Roman" w:cs="Arial"/>
          <w:sz w:val="24"/>
          <w:szCs w:val="24"/>
          <w:lang w:eastAsia="hu-HU"/>
        </w:rPr>
        <w:t>-1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/202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>5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. valamint a munkakör megnevezését: Magyar Nemzeti Levéltár </w:t>
      </w:r>
      <w:r w:rsidR="009D13F8">
        <w:rPr>
          <w:rFonts w:eastAsia="Times New Roman" w:cs="Arial"/>
          <w:color w:val="333333"/>
          <w:sz w:val="24"/>
          <w:szCs w:val="24"/>
          <w:lang w:eastAsia="hu-HU"/>
        </w:rPr>
        <w:t>Somogy</w:t>
      </w: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igazgató. </w:t>
      </w:r>
    </w:p>
    <w:p w14:paraId="773F0FE1" w14:textId="77777777" w:rsidR="005C1F51" w:rsidRPr="005C1F51" w:rsidRDefault="005C1F51" w:rsidP="005C1F51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vagy</w:t>
      </w:r>
    </w:p>
    <w:p w14:paraId="49512732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Elektronikus úton Dr. Farkas-Sütő Ákos részére az </w:t>
      </w:r>
      <w:hyperlink r:id="rId9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allaspalyazat@mnl.gov.hu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e-mail címen keresztül.</w:t>
      </w:r>
    </w:p>
    <w:p w14:paraId="495977C3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08546270" w14:textId="77777777" w:rsidR="005C1F51" w:rsidRPr="005C1F51" w:rsidRDefault="005C1F51" w:rsidP="005C1F51">
      <w:pPr>
        <w:numPr>
          <w:ilvl w:val="0"/>
          <w:numId w:val="4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munkaviszony 4 hónap próbaidő kikötésével tölthető be.</w:t>
      </w:r>
    </w:p>
    <w:p w14:paraId="28511A10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2020. november 1. napjától a kulturális intézményekben foglalkoztatottak közalkalmazotti jogviszonyának átalakulásáról, valamint egyes kulturális tárgyú törvények módosításáról szóló 2020. évi XXXII. törvényben foglaltak alapján 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Magyar Nemzeti Levéltárban a munkajogviszony formája a Munka Törvénykönyve szerinti foglalkoztatás keretében történik.</w:t>
      </w:r>
    </w:p>
    <w:p w14:paraId="4A619434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szerint kerülnek meghatározásra.</w:t>
      </w:r>
    </w:p>
    <w:p w14:paraId="1C7F782B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jogkör gyakorlója biztosítja a kulturális munkakörben határozatlan időre történő továbbfoglalkozatás lehetőségét és annak feltételeit, így a vezetői munkakör befejező időpontját követően a kulturális munkakör elnevezése: főlevéltáros. A kulturális munkakör betöltésének feltételeire a Rendelet vonatkozó előírásai az irányadóak.</w:t>
      </w:r>
    </w:p>
    <w:p w14:paraId="6131C4F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D5E0C2D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2C05E90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 azt a pályázatot tekinti érdemben elbírálhatónak, amelyhez a pályázati feltételként megjelölt összes csatolmány benyújtásra kerül.</w:t>
      </w:r>
    </w:p>
    <w:p w14:paraId="79C95A60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 </w:t>
      </w:r>
    </w:p>
    <w:p w14:paraId="3C9D14DA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10" w:history="1">
        <w:r w:rsidRPr="005C1F51">
          <w:rPr>
            <w:rFonts w:eastAsia="Times New Roman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7135D253" w14:textId="2D888EDC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pályázó munkáltatói jogkör gyakorlója által létrehozott bizottsági meghallgatás határideje: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5. </w:t>
      </w:r>
      <w:r w:rsidR="00C550F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október </w:t>
      </w:r>
      <w:r w:rsidR="00F04020">
        <w:rPr>
          <w:rFonts w:eastAsia="Times New Roman" w:cs="Arial"/>
          <w:color w:val="000000" w:themeColor="text1"/>
          <w:sz w:val="24"/>
          <w:szCs w:val="24"/>
          <w:lang w:eastAsia="hu-HU"/>
        </w:rPr>
        <w:t>10.</w:t>
      </w:r>
    </w:p>
    <w:p w14:paraId="38D29FE8" w14:textId="14D4FF56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elbírálásának határideje: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5.</w:t>
      </w:r>
      <w:r w:rsidR="006E5433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C550FE">
        <w:rPr>
          <w:rFonts w:eastAsia="Times New Roman" w:cs="Arial"/>
          <w:color w:val="000000" w:themeColor="text1"/>
          <w:sz w:val="24"/>
          <w:szCs w:val="24"/>
          <w:lang w:eastAsia="hu-HU"/>
        </w:rPr>
        <w:t>november 1.</w:t>
      </w:r>
    </w:p>
    <w:p w14:paraId="48B0C9A9" w14:textId="4EDA8B98" w:rsid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: 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 xml:space="preserve">2025. </w:t>
      </w:r>
      <w:r w:rsidR="00C550FE">
        <w:rPr>
          <w:rFonts w:eastAsia="Times New Roman" w:cs="Arial"/>
          <w:color w:val="333333"/>
          <w:sz w:val="24"/>
          <w:szCs w:val="24"/>
          <w:lang w:eastAsia="hu-HU"/>
        </w:rPr>
        <w:t>augusztus 10.</w:t>
      </w:r>
    </w:p>
    <w:p w14:paraId="176C0803" w14:textId="77777777" w:rsidR="00D0063E" w:rsidRPr="005C1F51" w:rsidRDefault="00D0063E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41353396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1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www.mnl.gov.hu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108CE25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2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https://kormany.hu/dokumentumtar/palyazatok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9D93450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r w:rsidRPr="005C1F51">
        <w:rPr>
          <w:spacing w:val="6"/>
          <w:sz w:val="24"/>
          <w:szCs w:val="24"/>
        </w:rPr>
        <w:t>KÖZSZOLGÁLLÁS</w:t>
      </w:r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 xml:space="preserve"> </w:t>
      </w:r>
      <w:hyperlink r:id="rId13" w:history="1">
        <w:r w:rsidRPr="005C1F51">
          <w:rPr>
            <w:rFonts w:eastAsia="Arial" w:cs="Arial"/>
            <w:color w:val="0066CC"/>
            <w:sz w:val="24"/>
            <w:szCs w:val="24"/>
            <w:u w:val="single"/>
            <w:lang w:val="en-US"/>
          </w:rPr>
          <w:t>https://kozszolgallas.ksz.gov.hu/</w:t>
        </w:r>
      </w:hyperlink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>.</w:t>
      </w:r>
    </w:p>
    <w:p w14:paraId="5CB8B6DB" w14:textId="7A941A02" w:rsidR="005C1F51" w:rsidRPr="005C1F51" w:rsidRDefault="005C1F51" w:rsidP="005C1F51">
      <w:pPr>
        <w:tabs>
          <w:tab w:val="left" w:pos="360"/>
        </w:tabs>
        <w:spacing w:before="284" w:after="0" w:line="240" w:lineRule="auto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354BC893" w14:textId="77777777" w:rsidR="005C1F51" w:rsidRPr="005C1F51" w:rsidRDefault="005C1F51" w:rsidP="005C1F51">
      <w:pPr>
        <w:rPr>
          <w:rFonts w:eastAsiaTheme="minorHAnsi" w:cstheme="minorBidi"/>
          <w:sz w:val="24"/>
          <w:szCs w:val="24"/>
        </w:rPr>
      </w:pPr>
    </w:p>
    <w:p w14:paraId="432D5C41" w14:textId="375A8126" w:rsidR="004541CE" w:rsidRPr="005C1F51" w:rsidRDefault="004541CE" w:rsidP="005C1F51">
      <w:pPr>
        <w:tabs>
          <w:tab w:val="right" w:pos="9071"/>
        </w:tabs>
        <w:suppressAutoHyphens/>
        <w:spacing w:after="0" w:line="240" w:lineRule="auto"/>
        <w:jc w:val="center"/>
        <w:rPr>
          <w:color w:val="4C6372"/>
          <w:sz w:val="24"/>
          <w:szCs w:val="24"/>
        </w:rPr>
      </w:pPr>
    </w:p>
    <w:sectPr w:rsidR="004541CE" w:rsidRPr="005C1F51" w:rsidSect="00E51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9" w:right="1417" w:bottom="1417" w:left="1417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CF33" w14:textId="77777777" w:rsidR="00B30025" w:rsidRDefault="00B30025" w:rsidP="00573C56">
      <w:pPr>
        <w:spacing w:after="0" w:line="240" w:lineRule="auto"/>
      </w:pPr>
      <w:r>
        <w:separator/>
      </w:r>
    </w:p>
  </w:endnote>
  <w:endnote w:type="continuationSeparator" w:id="0">
    <w:p w14:paraId="6B5F7C60" w14:textId="77777777" w:rsidR="00B30025" w:rsidRDefault="00B30025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3C63" w14:textId="77777777" w:rsidR="00346CF6" w:rsidRDefault="00346C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A21" w14:textId="77777777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>Magyar Nemzeti Levéltár</w:t>
    </w:r>
  </w:p>
  <w:p w14:paraId="00161553" w14:textId="4A336758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 xml:space="preserve">Postacím: </w:t>
    </w:r>
    <w:r w:rsidR="00FD48AE">
      <w:rPr>
        <w:rFonts w:cs="Calibri"/>
        <w:color w:val="4C6372"/>
      </w:rPr>
      <w:t>1014 Budapest, Bécsi kapu tér 2-4</w:t>
    </w:r>
    <w:r w:rsidR="00346CF6">
      <w:rPr>
        <w:rFonts w:cs="Calibri"/>
        <w:color w:val="4C6372"/>
      </w:rPr>
      <w:t>.</w:t>
    </w:r>
  </w:p>
  <w:p w14:paraId="6A3CCE24" w14:textId="46CC655A" w:rsidR="008C68AD" w:rsidRPr="00D250AE" w:rsidRDefault="008C68AD" w:rsidP="008C68AD">
    <w:pPr>
      <w:spacing w:after="0" w:line="240" w:lineRule="auto"/>
      <w:rPr>
        <w:rFonts w:cs="Calibri"/>
        <w:color w:val="4C6372"/>
      </w:rPr>
    </w:pPr>
    <w:r w:rsidRPr="00D250AE">
      <w:rPr>
        <w:color w:val="4C6372"/>
      </w:rPr>
      <w:t>Telefon: +36/</w:t>
    </w:r>
    <w:r w:rsidR="00FD48AE">
      <w:rPr>
        <w:color w:val="4C6372"/>
      </w:rPr>
      <w:t>1 225-2871</w:t>
    </w:r>
    <w:r w:rsidRPr="008C68AD">
      <w:t xml:space="preserve"> </w:t>
    </w:r>
  </w:p>
  <w:p w14:paraId="39BD35BD" w14:textId="77777777" w:rsidR="008C68AD" w:rsidRDefault="008C68AD" w:rsidP="008C68AD">
    <w:pPr>
      <w:spacing w:after="0" w:line="240" w:lineRule="auto"/>
      <w:rPr>
        <w:color w:val="4C6372"/>
      </w:rPr>
    </w:pPr>
    <w:r>
      <w:rPr>
        <w:color w:val="4C6372"/>
      </w:rPr>
      <w:t>W</w:t>
    </w:r>
    <w:r w:rsidRPr="00D250AE">
      <w:rPr>
        <w:color w:val="4C6372"/>
      </w:rPr>
      <w:t xml:space="preserve">eb: </w:t>
    </w:r>
    <w:hyperlink r:id="rId1" w:history="1">
      <w:r w:rsidRPr="00F22572">
        <w:rPr>
          <w:rStyle w:val="Hiperhivatkozs"/>
        </w:rPr>
        <w:t>www.mnl.gov.hu</w:t>
      </w:r>
    </w:hyperlink>
  </w:p>
  <w:p w14:paraId="2AC36209" w14:textId="77777777" w:rsidR="00573C56" w:rsidRPr="008845B4" w:rsidRDefault="00573C56" w:rsidP="008C68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C675" w14:textId="77777777" w:rsidR="00346CF6" w:rsidRDefault="00346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4CF" w14:textId="77777777" w:rsidR="00B30025" w:rsidRDefault="00B30025" w:rsidP="00573C56">
      <w:pPr>
        <w:spacing w:after="0" w:line="240" w:lineRule="auto"/>
      </w:pPr>
      <w:r>
        <w:separator/>
      </w:r>
    </w:p>
  </w:footnote>
  <w:footnote w:type="continuationSeparator" w:id="0">
    <w:p w14:paraId="49ADF41C" w14:textId="77777777" w:rsidR="00B30025" w:rsidRDefault="00B30025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520" w14:textId="77777777" w:rsidR="00346CF6" w:rsidRDefault="00346C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58E8" w14:textId="77777777" w:rsidR="00E5197C" w:rsidRDefault="00E5197C" w:rsidP="00E5197C">
    <w:pPr>
      <w:pStyle w:val="lfej"/>
      <w:tabs>
        <w:tab w:val="clear" w:pos="4536"/>
        <w:tab w:val="clear" w:pos="9072"/>
        <w:tab w:val="left" w:pos="6915"/>
      </w:tabs>
      <w:jc w:val="center"/>
    </w:pPr>
    <w:r>
      <w:rPr>
        <w:rFonts w:ascii="Arial" w:hAnsi="Arial" w:cs="Arial"/>
        <w:noProof/>
        <w:lang w:eastAsia="hu-HU"/>
      </w:rPr>
      <w:drawing>
        <wp:inline distT="0" distB="0" distL="0" distR="0" wp14:anchorId="216E7014" wp14:editId="24CE7CD2">
          <wp:extent cx="1190625" cy="715582"/>
          <wp:effectExtent l="0" t="0" r="0" b="8890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724" cy="71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CEF" w14:textId="77777777" w:rsidR="00346CF6" w:rsidRDefault="00346C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2"/>
    <w:multiLevelType w:val="multilevel"/>
    <w:tmpl w:val="EDCAFC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1043367">
    <w:abstractNumId w:val="1"/>
  </w:num>
  <w:num w:numId="2" w16cid:durableId="66732312">
    <w:abstractNumId w:val="4"/>
  </w:num>
  <w:num w:numId="3" w16cid:durableId="1894730128">
    <w:abstractNumId w:val="2"/>
  </w:num>
  <w:num w:numId="4" w16cid:durableId="78530783">
    <w:abstractNumId w:val="3"/>
  </w:num>
  <w:num w:numId="5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049DB"/>
    <w:rsid w:val="00026EAF"/>
    <w:rsid w:val="000B61E3"/>
    <w:rsid w:val="00117AF3"/>
    <w:rsid w:val="001865C0"/>
    <w:rsid w:val="001D011B"/>
    <w:rsid w:val="001D359F"/>
    <w:rsid w:val="002F2A7C"/>
    <w:rsid w:val="0030287F"/>
    <w:rsid w:val="00346CF6"/>
    <w:rsid w:val="00366326"/>
    <w:rsid w:val="00377B86"/>
    <w:rsid w:val="003C683D"/>
    <w:rsid w:val="00434A09"/>
    <w:rsid w:val="004541CE"/>
    <w:rsid w:val="004A0078"/>
    <w:rsid w:val="004E6B0B"/>
    <w:rsid w:val="005030FD"/>
    <w:rsid w:val="005379D4"/>
    <w:rsid w:val="005561E0"/>
    <w:rsid w:val="00573C56"/>
    <w:rsid w:val="005C1F51"/>
    <w:rsid w:val="0063649F"/>
    <w:rsid w:val="00657BDF"/>
    <w:rsid w:val="006D3F13"/>
    <w:rsid w:val="006E5433"/>
    <w:rsid w:val="00765974"/>
    <w:rsid w:val="00765A60"/>
    <w:rsid w:val="007C6C13"/>
    <w:rsid w:val="007D5423"/>
    <w:rsid w:val="0080223A"/>
    <w:rsid w:val="00846D34"/>
    <w:rsid w:val="00876FC9"/>
    <w:rsid w:val="008845B4"/>
    <w:rsid w:val="008C0A46"/>
    <w:rsid w:val="008C68AD"/>
    <w:rsid w:val="008D7E55"/>
    <w:rsid w:val="00954F5C"/>
    <w:rsid w:val="009B2342"/>
    <w:rsid w:val="009D13F8"/>
    <w:rsid w:val="009E3393"/>
    <w:rsid w:val="00A60645"/>
    <w:rsid w:val="00A65A3C"/>
    <w:rsid w:val="00B30025"/>
    <w:rsid w:val="00B42FF4"/>
    <w:rsid w:val="00C44846"/>
    <w:rsid w:val="00C550FE"/>
    <w:rsid w:val="00C620D8"/>
    <w:rsid w:val="00D0063E"/>
    <w:rsid w:val="00D250AE"/>
    <w:rsid w:val="00D71043"/>
    <w:rsid w:val="00D92045"/>
    <w:rsid w:val="00DA6E12"/>
    <w:rsid w:val="00DC5BC6"/>
    <w:rsid w:val="00E5197C"/>
    <w:rsid w:val="00F04020"/>
    <w:rsid w:val="00F4303F"/>
    <w:rsid w:val="00FD0744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404C01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paragraph" w:styleId="Listaszerbekezds">
    <w:name w:val="List Paragraph"/>
    <w:basedOn w:val="Norml"/>
    <w:uiPriority w:val="34"/>
    <w:qFormat/>
    <w:rsid w:val="007D54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68AD"/>
    <w:rPr>
      <w:color w:val="0563C1" w:themeColor="hyperlink"/>
      <w:u w:val="single"/>
    </w:rPr>
  </w:style>
  <w:style w:type="character" w:customStyle="1" w:styleId="Bodytext">
    <w:name w:val="Body text_"/>
    <w:basedOn w:val="Bekezdsalapbettpusa"/>
    <w:link w:val="Szvegtrzs4"/>
    <w:rsid w:val="005C1F51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5C1F51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3" Type="http://schemas.openxmlformats.org/officeDocument/2006/relationships/hyperlink" Target="https://kozszolgallas.ksz.gov.h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palyazat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l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nl.gov.hu/mnl/allaspalyazatok*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llaspalyazat@mnl.gov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5EA2-FD3C-4A77-8AB4-DD33ABB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1179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Mikes Zsuzsanna</cp:lastModifiedBy>
  <cp:revision>8</cp:revision>
  <dcterms:created xsi:type="dcterms:W3CDTF">2025-02-05T16:45:00Z</dcterms:created>
  <dcterms:modified xsi:type="dcterms:W3CDTF">2025-08-01T08:47:00Z</dcterms:modified>
</cp:coreProperties>
</file>