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P Á L Y Á Z A T</w:t>
      </w:r>
    </w:p>
    <w:p w:rsidR="00A62CB5" w:rsidRPr="00A62CB5" w:rsidRDefault="00A62CB5" w:rsidP="00097E34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eastAsia="hu-HU"/>
        </w:rPr>
      </w:pP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  <w:r w:rsidRPr="00A62CB5"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A Külgazdasági és Külügyminisztérium</w:t>
      </w:r>
    </w:p>
    <w:p w:rsidR="00A62CB5" w:rsidRDefault="0035661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444444"/>
          <w:sz w:val="24"/>
          <w:szCs w:val="24"/>
          <w:lang w:eastAsia="hu-H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hu-HU"/>
        </w:rPr>
        <w:t>Biztonsági, Informatikai és Távközlési Főosztálya</w:t>
      </w:r>
    </w:p>
    <w:p w:rsidR="00B74DC7" w:rsidRPr="00A62CB5" w:rsidRDefault="00B74DC7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hu-HU"/>
        </w:rPr>
      </w:pP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>a</w:t>
      </w:r>
      <w:proofErr w:type="gramEnd"/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 xml:space="preserve"> kormányzati igazgatásról szóló 2018. évi CXXV. tv. 83. § (1) bekezdése és </w:t>
      </w:r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br/>
        <w:t>a személyügyi központról, a kiválasztási eljárásról és a közzétételi eljárásról szóló 70/2019. (IV. 4.) Korm. rendelet 6. § (1) bekezdés a) pontja alapján</w:t>
      </w: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proofErr w:type="gramStart"/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>pályázatot</w:t>
      </w:r>
      <w:proofErr w:type="gramEnd"/>
      <w:r w:rsidRPr="00A62CB5">
        <w:rPr>
          <w:rFonts w:ascii="Times New Roman" w:eastAsia="Times New Roman" w:hAnsi="Times New Roman"/>
          <w:sz w:val="24"/>
          <w:szCs w:val="24"/>
          <w:lang w:eastAsia="hu-HU"/>
        </w:rPr>
        <w:t xml:space="preserve"> hirdet</w:t>
      </w:r>
    </w:p>
    <w:p w:rsidR="00A62CB5" w:rsidRPr="00A62CB5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Default="0035661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>
        <w:rPr>
          <w:rFonts w:ascii="Times New Roman" w:eastAsia="Times New Roman" w:hAnsi="Times New Roman"/>
          <w:b/>
          <w:sz w:val="24"/>
          <w:szCs w:val="24"/>
          <w:lang w:eastAsia="hu-HU"/>
        </w:rPr>
        <w:t>titkársági</w:t>
      </w:r>
      <w:proofErr w:type="gramEnd"/>
      <w:r w:rsidR="005307B9" w:rsidRPr="005307B9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referensi </w:t>
      </w:r>
    </w:p>
    <w:p w:rsidR="00370BC1" w:rsidRPr="00370BC1" w:rsidRDefault="00370BC1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  <w:r w:rsidRPr="005D5827">
        <w:rPr>
          <w:rFonts w:ascii="Times New Roman" w:eastAsia="Times New Roman" w:hAnsi="Times New Roman"/>
          <w:sz w:val="24"/>
          <w:szCs w:val="24"/>
          <w:lang w:eastAsia="hu-HU"/>
        </w:rPr>
        <w:t>(kormánytanácsos)</w:t>
      </w:r>
    </w:p>
    <w:p w:rsidR="00A71EAD" w:rsidRPr="00A62CB5" w:rsidRDefault="00A71EAD" w:rsidP="00097E3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A62CB5" w:rsidRPr="00E45674" w:rsidRDefault="00A62CB5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proofErr w:type="gramStart"/>
      <w:r w:rsidRPr="00E45674">
        <w:rPr>
          <w:rFonts w:ascii="Times New Roman" w:eastAsia="Times New Roman" w:hAnsi="Times New Roman"/>
          <w:b/>
          <w:sz w:val="24"/>
          <w:szCs w:val="24"/>
          <w:lang w:eastAsia="hu-HU"/>
        </w:rPr>
        <w:t>álláshely</w:t>
      </w:r>
      <w:proofErr w:type="gramEnd"/>
      <w:r w:rsidRPr="00E45674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betöltésére</w:t>
      </w:r>
      <w:r w:rsidR="00A71EAD">
        <w:rPr>
          <w:rFonts w:ascii="Times New Roman" w:eastAsia="Times New Roman" w:hAnsi="Times New Roman"/>
          <w:b/>
          <w:sz w:val="24"/>
          <w:szCs w:val="24"/>
          <w:lang w:eastAsia="hu-HU"/>
        </w:rPr>
        <w:t>.</w:t>
      </w:r>
    </w:p>
    <w:p w:rsidR="00324772" w:rsidRPr="00C71A6A" w:rsidRDefault="00324772" w:rsidP="00097E3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C71A6A" w:rsidRPr="00C71A6A" w:rsidRDefault="00C71A6A" w:rsidP="00097E34">
      <w:pPr>
        <w:spacing w:after="0" w:line="240" w:lineRule="auto"/>
        <w:ind w:right="-70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jogviszony típusa: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a kormányzati igazgatásról szóló 2018. évi CXXV. törvény szerinti kormányzati szolgálati jogviszony (kormánytisztviselői kinevezés)</w:t>
      </w: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kormányzati szolgálati jogviszony időtartama: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határozatlan idejű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 xml:space="preserve"> jogviszonnyal betölthető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 xml:space="preserve"> álláshely </w:t>
      </w: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Foglalkoztatás jellege: </w:t>
      </w:r>
      <w:r w:rsidRPr="00C71A6A">
        <w:rPr>
          <w:rFonts w:ascii="Times New Roman" w:eastAsia="Times New Roman" w:hAnsi="Times New Roman"/>
          <w:sz w:val="24"/>
          <w:szCs w:val="24"/>
          <w:lang w:eastAsia="hu-HU"/>
        </w:rPr>
        <w:t>teljes munkaidő (heti 40 óra)</w:t>
      </w: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munkavégzés helye: </w:t>
      </w:r>
      <w:r w:rsidRPr="005D5827">
        <w:rPr>
          <w:rFonts w:ascii="Times New Roman" w:eastAsia="Times New Roman" w:hAnsi="Times New Roman"/>
          <w:sz w:val="24"/>
          <w:szCs w:val="24"/>
          <w:lang w:eastAsia="hu-HU"/>
        </w:rPr>
        <w:t>a Külgazdasági és Külügyminisztérium székhelye (</w:t>
      </w:r>
      <w:r w:rsidR="00A71EAD" w:rsidRPr="005D5827">
        <w:rPr>
          <w:rFonts w:ascii="Times New Roman" w:eastAsia="Times New Roman" w:hAnsi="Times New Roman"/>
          <w:sz w:val="24"/>
          <w:szCs w:val="24"/>
          <w:lang w:eastAsia="hu-HU"/>
        </w:rPr>
        <w:t xml:space="preserve">1027 </w:t>
      </w:r>
      <w:r w:rsidRPr="005D5827">
        <w:rPr>
          <w:rFonts w:ascii="Times New Roman" w:eastAsia="Times New Roman" w:hAnsi="Times New Roman"/>
          <w:sz w:val="24"/>
          <w:szCs w:val="24"/>
          <w:lang w:eastAsia="hu-HU"/>
        </w:rPr>
        <w:t>Budapest, Bem rakpart 47.) vagy alapító okirata szerinti egyéb budapesti telephelye</w:t>
      </w:r>
    </w:p>
    <w:p w:rsidR="00C71A6A" w:rsidRPr="00C71A6A" w:rsidRDefault="00C71A6A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en" w:eastAsia="hu-HU"/>
        </w:rPr>
      </w:pPr>
    </w:p>
    <w:p w:rsidR="00C71A6A" w:rsidRPr="00C71A6A" w:rsidRDefault="00C71A6A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C71A6A">
        <w:rPr>
          <w:rFonts w:ascii="Times New Roman" w:eastAsia="Times New Roman" w:hAnsi="Times New Roman"/>
          <w:b/>
          <w:sz w:val="24"/>
          <w:szCs w:val="24"/>
          <w:lang w:eastAsia="hu-HU"/>
        </w:rPr>
        <w:t>Főbb feladatkörök (álláshelyen ellátandó feladatok):</w:t>
      </w:r>
    </w:p>
    <w:p w:rsidR="00EF6235" w:rsidRDefault="00EF6235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71EAD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 Külgazdasági és Külügyminisztérium </w:t>
      </w:r>
      <w:r w:rsidR="00203D29" w:rsidRPr="00203D29">
        <w:rPr>
          <w:rFonts w:ascii="Times New Roman" w:hAnsi="Times New Roman"/>
          <w:sz w:val="24"/>
          <w:szCs w:val="24"/>
        </w:rPr>
        <w:t>Biztonsági, Informatikai és Távközlési Főosztálya</w:t>
      </w:r>
      <w:r w:rsidR="00203D2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belföldi (ún. </w:t>
      </w:r>
      <w:proofErr w:type="gramStart"/>
      <w:r>
        <w:rPr>
          <w:rFonts w:ascii="Times New Roman" w:hAnsi="Times New Roman"/>
          <w:sz w:val="24"/>
          <w:szCs w:val="24"/>
        </w:rPr>
        <w:t>központi</w:t>
      </w:r>
      <w:proofErr w:type="gramEnd"/>
      <w:r>
        <w:rPr>
          <w:rFonts w:ascii="Times New Roman" w:hAnsi="Times New Roman"/>
          <w:sz w:val="24"/>
          <w:szCs w:val="24"/>
        </w:rPr>
        <w:t xml:space="preserve">) állományát érintő </w:t>
      </w:r>
      <w:r w:rsidR="00203D29">
        <w:rPr>
          <w:rFonts w:ascii="Times New Roman" w:hAnsi="Times New Roman"/>
          <w:sz w:val="24"/>
          <w:szCs w:val="24"/>
        </w:rPr>
        <w:t>titkársági és iratkezelési</w:t>
      </w:r>
      <w:r>
        <w:rPr>
          <w:rFonts w:ascii="Times New Roman" w:hAnsi="Times New Roman"/>
          <w:sz w:val="24"/>
          <w:szCs w:val="24"/>
        </w:rPr>
        <w:t xml:space="preserve"> feladatai ellátásában való közreműködés az alábbiak szerint</w:t>
      </w:r>
      <w:r w:rsidR="00011B16">
        <w:rPr>
          <w:rFonts w:ascii="Times New Roman" w:hAnsi="Times New Roman"/>
          <w:sz w:val="24"/>
          <w:szCs w:val="24"/>
        </w:rPr>
        <w:t>:</w:t>
      </w:r>
    </w:p>
    <w:p w:rsidR="00A71EAD" w:rsidRPr="00E45674" w:rsidRDefault="00A71EAD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03D29" w:rsidRPr="00203D29" w:rsidRDefault="00203D29" w:rsidP="00203D29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203D29">
        <w:rPr>
          <w:rFonts w:ascii="Times New Roman" w:eastAsiaTheme="minorEastAsia" w:hAnsi="Times New Roman"/>
          <w:color w:val="000000"/>
          <w:sz w:val="24"/>
          <w:szCs w:val="24"/>
        </w:rPr>
        <w:t xml:space="preserve">a főosztályi titkárság feladat- és hatáskörébe tartozó adminisztratív, ügyviteli, </w:t>
      </w:r>
      <w:proofErr w:type="spellStart"/>
      <w:r w:rsidRPr="00203D29">
        <w:rPr>
          <w:rFonts w:ascii="Times New Roman" w:eastAsiaTheme="minorEastAsia" w:hAnsi="Times New Roman"/>
          <w:color w:val="000000"/>
          <w:sz w:val="24"/>
          <w:szCs w:val="24"/>
        </w:rPr>
        <w:t>Scriptament</w:t>
      </w:r>
      <w:proofErr w:type="spellEnd"/>
      <w:r w:rsidRPr="00203D29">
        <w:rPr>
          <w:rFonts w:ascii="Times New Roman" w:eastAsiaTheme="minorEastAsia" w:hAnsi="Times New Roman"/>
          <w:color w:val="000000"/>
          <w:sz w:val="24"/>
          <w:szCs w:val="24"/>
        </w:rPr>
        <w:t>, TÜK, VKH és dokumentációs feladatok ellátása;</w:t>
      </w:r>
    </w:p>
    <w:p w:rsidR="00140101" w:rsidRPr="00140101" w:rsidRDefault="00140101" w:rsidP="00140101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140101">
        <w:rPr>
          <w:rFonts w:ascii="Times New Roman" w:eastAsiaTheme="minorEastAsia" w:hAnsi="Times New Roman"/>
          <w:color w:val="000000"/>
          <w:sz w:val="24"/>
          <w:szCs w:val="24"/>
        </w:rPr>
        <w:t>a beérkező és kimenő elektroniku</w:t>
      </w:r>
      <w:r>
        <w:rPr>
          <w:rFonts w:ascii="Times New Roman" w:eastAsiaTheme="minorEastAsia" w:hAnsi="Times New Roman"/>
          <w:color w:val="000000"/>
          <w:sz w:val="24"/>
          <w:szCs w:val="24"/>
        </w:rPr>
        <w:t>s és papíralapú ügyiratforgalom kezelése</w:t>
      </w:r>
      <w:r w:rsidRPr="00140101">
        <w:rPr>
          <w:rFonts w:ascii="Times New Roman" w:eastAsiaTheme="minorEastAsia" w:hAnsi="Times New Roman"/>
          <w:color w:val="000000"/>
          <w:sz w:val="24"/>
          <w:szCs w:val="24"/>
        </w:rPr>
        <w:t>;</w:t>
      </w:r>
    </w:p>
    <w:p w:rsidR="00203D29" w:rsidRPr="00203D29" w:rsidRDefault="00203D29" w:rsidP="00203D29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203D29">
        <w:rPr>
          <w:rFonts w:ascii="Times New Roman" w:eastAsiaTheme="minorEastAsia" w:hAnsi="Times New Roman"/>
          <w:color w:val="000000"/>
          <w:sz w:val="24"/>
          <w:szCs w:val="24"/>
        </w:rPr>
        <w:t>a főosztályvezető programjai</w:t>
      </w:r>
      <w:r>
        <w:rPr>
          <w:rFonts w:ascii="Times New Roman" w:eastAsiaTheme="minorEastAsia" w:hAnsi="Times New Roman"/>
          <w:color w:val="000000"/>
          <w:sz w:val="24"/>
          <w:szCs w:val="24"/>
        </w:rPr>
        <w:t>nak</w:t>
      </w:r>
      <w:r w:rsidRPr="00203D29">
        <w:rPr>
          <w:rFonts w:ascii="Times New Roman" w:eastAsiaTheme="minorEastAsia" w:hAnsi="Times New Roman"/>
          <w:color w:val="000000"/>
          <w:sz w:val="24"/>
          <w:szCs w:val="24"/>
        </w:rPr>
        <w:t xml:space="preserve"> szervez</w:t>
      </w:r>
      <w:r>
        <w:rPr>
          <w:rFonts w:ascii="Times New Roman" w:eastAsiaTheme="minorEastAsia" w:hAnsi="Times New Roman"/>
          <w:color w:val="000000"/>
          <w:sz w:val="24"/>
          <w:szCs w:val="24"/>
        </w:rPr>
        <w:t>ése</w:t>
      </w:r>
      <w:r w:rsidRPr="00203D29">
        <w:rPr>
          <w:rFonts w:ascii="Times New Roman" w:eastAsiaTheme="minorEastAsia" w:hAnsi="Times New Roman"/>
          <w:color w:val="000000"/>
          <w:sz w:val="24"/>
          <w:szCs w:val="24"/>
        </w:rPr>
        <w:t xml:space="preserve"> és koordinál</w:t>
      </w:r>
      <w:r>
        <w:rPr>
          <w:rFonts w:ascii="Times New Roman" w:eastAsiaTheme="minorEastAsia" w:hAnsi="Times New Roman"/>
          <w:color w:val="000000"/>
          <w:sz w:val="24"/>
          <w:szCs w:val="24"/>
        </w:rPr>
        <w:t>ása</w:t>
      </w:r>
      <w:r w:rsidRPr="00203D29">
        <w:rPr>
          <w:rFonts w:ascii="Times New Roman" w:eastAsiaTheme="minorEastAsia" w:hAnsi="Times New Roman"/>
          <w:color w:val="000000"/>
          <w:sz w:val="24"/>
          <w:szCs w:val="24"/>
        </w:rPr>
        <w:t>;</w:t>
      </w:r>
    </w:p>
    <w:p w:rsidR="00203D29" w:rsidRDefault="00203D29" w:rsidP="00203D29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203D29">
        <w:rPr>
          <w:rFonts w:ascii="Times New Roman" w:eastAsiaTheme="minorEastAsia" w:hAnsi="Times New Roman"/>
          <w:color w:val="000000"/>
          <w:sz w:val="24"/>
          <w:szCs w:val="24"/>
        </w:rPr>
        <w:t>a főosztály hivatalos ve</w:t>
      </w:r>
      <w:r>
        <w:rPr>
          <w:rFonts w:ascii="Times New Roman" w:eastAsiaTheme="minorEastAsia" w:hAnsi="Times New Roman"/>
          <w:color w:val="000000"/>
          <w:sz w:val="24"/>
          <w:szCs w:val="24"/>
        </w:rPr>
        <w:t>ndégeinek fogadása és kísérése;</w:t>
      </w:r>
    </w:p>
    <w:p w:rsidR="00203D29" w:rsidRDefault="00203D29" w:rsidP="00203D29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203D29">
        <w:rPr>
          <w:rFonts w:ascii="Times New Roman" w:eastAsiaTheme="minorEastAsia" w:hAnsi="Times New Roman"/>
          <w:color w:val="000000"/>
          <w:sz w:val="24"/>
          <w:szCs w:val="24"/>
        </w:rPr>
        <w:t>hivatalos iratok és levelek továbbítása a Központi Postázón keresztül;</w:t>
      </w:r>
    </w:p>
    <w:p w:rsidR="00140101" w:rsidRPr="00140101" w:rsidRDefault="00140101" w:rsidP="00140101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140101">
        <w:rPr>
          <w:rFonts w:ascii="Times New Roman" w:eastAsiaTheme="minorEastAsia" w:hAnsi="Times New Roman"/>
          <w:color w:val="000000"/>
          <w:sz w:val="24"/>
          <w:szCs w:val="24"/>
        </w:rPr>
        <w:t xml:space="preserve">vezetői utasítás alapján gondoskodik a </w:t>
      </w:r>
      <w:r>
        <w:rPr>
          <w:rFonts w:ascii="Times New Roman" w:eastAsiaTheme="minorEastAsia" w:hAnsi="Times New Roman"/>
          <w:color w:val="000000"/>
          <w:sz w:val="24"/>
          <w:szCs w:val="24"/>
        </w:rPr>
        <w:t>Főosztály</w:t>
      </w:r>
      <w:r w:rsidRPr="00140101">
        <w:rPr>
          <w:rFonts w:ascii="Times New Roman" w:eastAsiaTheme="minorEastAsia" w:hAnsi="Times New Roman"/>
          <w:color w:val="000000"/>
          <w:sz w:val="24"/>
          <w:szCs w:val="24"/>
        </w:rPr>
        <w:t xml:space="preserve"> munkatársait érintő feladatok, üzenetek, tájékoztatók szétküldéséről;</w:t>
      </w:r>
    </w:p>
    <w:p w:rsidR="00140101" w:rsidRPr="00140101" w:rsidRDefault="00140101" w:rsidP="00140101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140101">
        <w:rPr>
          <w:rFonts w:ascii="Times New Roman" w:eastAsiaTheme="minorEastAsia" w:hAnsi="Times New Roman"/>
          <w:color w:val="000000"/>
          <w:sz w:val="24"/>
          <w:szCs w:val="24"/>
        </w:rPr>
        <w:t>gondoskodik a jelenléti ívek aláíratásáról, illetve a Pénzügyi és Számviteli F</w:t>
      </w:r>
      <w:r>
        <w:rPr>
          <w:rFonts w:ascii="Times New Roman" w:eastAsiaTheme="minorEastAsia" w:hAnsi="Times New Roman"/>
          <w:color w:val="000000"/>
          <w:sz w:val="24"/>
          <w:szCs w:val="24"/>
        </w:rPr>
        <w:t>őosztályhoz való eljuttatásáról;</w:t>
      </w:r>
    </w:p>
    <w:p w:rsidR="00203D29" w:rsidRPr="00203D29" w:rsidRDefault="00203D29" w:rsidP="00203D29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203D29">
        <w:rPr>
          <w:rFonts w:ascii="Times New Roman" w:eastAsiaTheme="minorEastAsia" w:hAnsi="Times New Roman"/>
          <w:color w:val="000000"/>
          <w:sz w:val="24"/>
          <w:szCs w:val="24"/>
        </w:rPr>
        <w:t>kapcsolattartás a KKM többi szervezeti egységével</w:t>
      </w:r>
      <w:r>
        <w:rPr>
          <w:rFonts w:ascii="Times New Roman" w:eastAsiaTheme="minorEastAsia" w:hAnsi="Times New Roman"/>
          <w:color w:val="000000"/>
          <w:sz w:val="24"/>
          <w:szCs w:val="24"/>
        </w:rPr>
        <w:t>, a külképviseletekkel</w:t>
      </w:r>
      <w:r w:rsidRPr="00203D29">
        <w:rPr>
          <w:rFonts w:ascii="Times New Roman" w:eastAsiaTheme="minorEastAsia" w:hAnsi="Times New Roman"/>
          <w:color w:val="000000"/>
          <w:sz w:val="24"/>
          <w:szCs w:val="24"/>
        </w:rPr>
        <w:t>, illetve a társtárcákkal;</w:t>
      </w:r>
    </w:p>
    <w:p w:rsidR="00203D29" w:rsidRPr="00203D29" w:rsidRDefault="00203D29" w:rsidP="00203D29">
      <w:pPr>
        <w:pStyle w:val="Listaszerbekezds"/>
        <w:numPr>
          <w:ilvl w:val="0"/>
          <w:numId w:val="27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24"/>
          <w:szCs w:val="24"/>
        </w:rPr>
      </w:pPr>
      <w:r w:rsidRPr="00203D29">
        <w:rPr>
          <w:rFonts w:ascii="Times New Roman" w:eastAsiaTheme="minorEastAsia" w:hAnsi="Times New Roman"/>
          <w:color w:val="000000"/>
          <w:sz w:val="24"/>
          <w:szCs w:val="24"/>
        </w:rPr>
        <w:t>kapcsolattartás a Főosztály tevékenységét érintő egyéb</w:t>
      </w:r>
      <w:r>
        <w:rPr>
          <w:rFonts w:ascii="Times New Roman" w:eastAsiaTheme="minorEastAsia" w:hAnsi="Times New Roman"/>
          <w:color w:val="000000"/>
          <w:sz w:val="24"/>
          <w:szCs w:val="24"/>
        </w:rPr>
        <w:t xml:space="preserve"> szervezetekkel </w:t>
      </w:r>
      <w:r w:rsidRPr="00203D29">
        <w:rPr>
          <w:rFonts w:ascii="Times New Roman" w:eastAsiaTheme="minorEastAsia" w:hAnsi="Times New Roman"/>
          <w:color w:val="000000"/>
          <w:sz w:val="24"/>
          <w:szCs w:val="24"/>
        </w:rPr>
        <w:t>és intézményekkel.</w:t>
      </w:r>
    </w:p>
    <w:p w:rsidR="00203D29" w:rsidRPr="00203D29" w:rsidRDefault="00203D29" w:rsidP="00203D29">
      <w:pPr>
        <w:spacing w:after="0" w:line="240" w:lineRule="auto"/>
        <w:rPr>
          <w:rFonts w:ascii="Times New Roman" w:eastAsiaTheme="minorEastAsia" w:hAnsi="Times New Roman"/>
          <w:color w:val="000000"/>
          <w:sz w:val="24"/>
          <w:szCs w:val="24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 xml:space="preserve">Jogállás, illetmény és egyéb juttatások: </w:t>
      </w:r>
    </w:p>
    <w:p w:rsidR="003A1BCB" w:rsidRDefault="003A1BCB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 xml:space="preserve">A jogállásra, az illetmény megállapítására és a juttatásokra a kormányzati igazgatásról szóló 2018. évi CXXV. törvény (Kit.), továbbá egyéb vonatkozó jogszabályok és szabályozók rendelkezései az irányadók. Illetményét a munkáltatói jogkör gyakorlója állapítja meg az álláshely besorolási fokozatához tartozó illetménysávon belül a Kit.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rendelkezései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alapján. Az egyéb juttatások megállapítása a Kit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.,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annak végrehajtási rendeletei és az egyéb vonatkozó jogszabályok, valamint a Külgazdasági és Külügyminisztérium egyéb belső szabályozói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ide értve különösen a </w:t>
      </w:r>
      <w:r w:rsidR="003A1BCB" w:rsidRP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Külgazdasági és Külügyminisztérium Közszolgálati Szabályzatáról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szóló </w:t>
      </w:r>
      <w:r w:rsidR="003A1BCB" w:rsidRP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1/2020. (I. 31.) KKM KÁT utasítás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ban foglaltak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alapján történik.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Cafetéria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biztosítása a mindenkor hatályos költségvetési törvényben a központi kormányzati igazgatási szervek kormánytisztviselői számára meghatározott éves bruttó összeg mértékéig biztosított.</w:t>
      </w:r>
    </w:p>
    <w:p w:rsidR="00F93054" w:rsidRPr="00F93054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hu-HU"/>
        </w:rPr>
        <w:t>Pályázati feltételek:</w:t>
      </w:r>
    </w:p>
    <w:p w:rsidR="00F93054" w:rsidRPr="00F93054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állampolgárság;</w:t>
      </w:r>
    </w:p>
    <w:p w:rsidR="00F93054" w:rsidRPr="00F93054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cselekvőképesség;</w:t>
      </w:r>
    </w:p>
    <w:p w:rsidR="00F93054" w:rsidRPr="00F93054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büntetlen előélet;</w:t>
      </w:r>
    </w:p>
    <w:p w:rsidR="00F93054" w:rsidRPr="00F93054" w:rsidRDefault="00F93054" w:rsidP="00097E34">
      <w:pPr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teljesítésének vállalása;</w:t>
      </w:r>
    </w:p>
    <w:p w:rsidR="00F93054" w:rsidRPr="00AA6D6C" w:rsidRDefault="00F93054" w:rsidP="00097E34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</w:t>
      </w:r>
      <w:r w:rsidR="00515F31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i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ellenőrzés lefol</w:t>
      </w:r>
      <w:r w:rsidR="00203D2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ytatásához történő hozzájárulás.</w:t>
      </w:r>
    </w:p>
    <w:p w:rsidR="003E7197" w:rsidRPr="003E7197" w:rsidRDefault="003E7197" w:rsidP="00097E34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elbírálásánál előnyt jelent:</w:t>
      </w:r>
    </w:p>
    <w:p w:rsidR="00BD54C5" w:rsidRPr="00921E67" w:rsidRDefault="000F5309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korábbi titkársági, TÜK</w:t>
      </w:r>
      <w:r w:rsidR="00A40A9E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dokumentumkezelési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="00203D2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munkatapasztalat;</w:t>
      </w:r>
    </w:p>
    <w:p w:rsidR="00203D29" w:rsidRDefault="00203D29" w:rsidP="00203D29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03D2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</w:t>
      </w:r>
      <w:proofErr w:type="spellStart"/>
      <w:r w:rsidRPr="00203D2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Scriptament</w:t>
      </w:r>
      <w:proofErr w:type="spellEnd"/>
      <w:r w:rsidRPr="00203D2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program magabiztos kezelése</w:t>
      </w: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;</w:t>
      </w:r>
    </w:p>
    <w:p w:rsidR="00203D29" w:rsidRPr="00203D29" w:rsidRDefault="00203D29" w:rsidP="004C5486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03D2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angol nyelvtudás;</w:t>
      </w:r>
    </w:p>
    <w:p w:rsidR="00BD54C5" w:rsidRPr="00203D29" w:rsidRDefault="00BD54C5" w:rsidP="00F656C9">
      <w:pPr>
        <w:pStyle w:val="Listaszerbekezds"/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203D2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minisztériumnál, egyéb központi kormányzati igazgatási szervnél szerzett tapasztalat;</w:t>
      </w:r>
    </w:p>
    <w:p w:rsidR="00215F1E" w:rsidRDefault="00215F1E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közigazgatási vizsgák megléte (közigazgatási alapvi</w:t>
      </w:r>
      <w:r w:rsidR="00203D29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zsga, közigazgatási szakvizsga);</w:t>
      </w:r>
    </w:p>
    <w:p w:rsidR="00203D29" w:rsidRPr="00921E67" w:rsidRDefault="00203D29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érvényes, kockázatmentes nemzetbiztonsági szakvélemény megléte.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Elvárt kompetenciák: </w:t>
      </w:r>
    </w:p>
    <w:p w:rsidR="00370BC1" w:rsidRPr="00921E67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jó koordinációs, szervező- és problémamegoldó készség,</w:t>
      </w:r>
    </w:p>
    <w:p w:rsidR="00370BC1" w:rsidRPr="00921E67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nagyfokú munkateherbírás,</w:t>
      </w:r>
    </w:p>
    <w:p w:rsidR="00370BC1" w:rsidRPr="00921E67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precizitás, önállóság, jó kommunikációs készség;</w:t>
      </w:r>
    </w:p>
    <w:p w:rsidR="00370BC1" w:rsidRPr="00921E67" w:rsidRDefault="00370BC1" w:rsidP="00921E67">
      <w:pPr>
        <w:numPr>
          <w:ilvl w:val="0"/>
          <w:numId w:val="20"/>
        </w:numPr>
        <w:spacing w:after="0" w:line="240" w:lineRule="auto"/>
        <w:ind w:left="714" w:hanging="357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921E67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magabiztos számítógépes ismeretek (MS Office).</w:t>
      </w:r>
    </w:p>
    <w:p w:rsidR="00F93054" w:rsidRPr="00F93054" w:rsidRDefault="00F93054" w:rsidP="00097E34">
      <w:pPr>
        <w:shd w:val="clear" w:color="auto" w:fill="FFFFFF"/>
        <w:spacing w:after="0" w:line="240" w:lineRule="auto"/>
        <w:ind w:left="360"/>
        <w:jc w:val="both"/>
        <w:rPr>
          <w:rFonts w:ascii="Times New Roman" w:eastAsia="Times New Roman" w:hAnsi="Times New Roman"/>
          <w:color w:val="000000"/>
          <w:sz w:val="24"/>
          <w:szCs w:val="24"/>
          <w:highlight w:val="yellow"/>
          <w:lang w:eastAsia="hu-HU"/>
        </w:rPr>
      </w:pPr>
    </w:p>
    <w:p w:rsidR="00F93054" w:rsidRPr="00F93054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Felhívjuk a pályázók figyelmét, hogy az álláshely betöltésének feltétele, hogy a pályázó rendelkezzen három hónapnál nem régebbi hatósági bizonyítvánnyal, amely igazolja, hogy büntetlen előéletű és nem áll a Kit. 82. § szerinti büntetőeljárás hatálya alatt, továbbá a nemzetbiztonsági ellenőrzés kockázatmentes eredménye (kockázatmentes szakvélemény) és a vagyonnyilatkozat-tételi kötelezettség teljesítése.</w:t>
      </w:r>
    </w:p>
    <w:p w:rsidR="00F93054" w:rsidRPr="00F93054" w:rsidRDefault="00F93054" w:rsidP="00097E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Az álláshely </w:t>
      </w:r>
      <w:proofErr w:type="spellStart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betölthetőségének</w:t>
      </w:r>
      <w:proofErr w:type="spellEnd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időpontja:</w:t>
      </w:r>
    </w:p>
    <w:p w:rsidR="00C668CC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álláshely legkorábban a pályázatok elbírálását, a kiválasztási eljárás lefolytatását és az eredményes kiválasztást követően, a nemzetbiztonsági ellenőrzés lefolytatása és annak kockázatmentes eredménnyel történő lezárása után kizárólag a munkáltatói jogkör gyakorló ezirányú döntését követően tölthető be.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Felhívjuk a figyelmet, hogy jelen álláspályázati kiírás a Külgazdasági és Külügyminisztérium részéről semminemű állás-felajánlási</w:t>
      </w:r>
      <w:r w:rsidR="00C668C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  <w:proofErr w:type="gramStart"/>
      <w:r w:rsidR="00C668C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(jogviszony</w:t>
      </w:r>
      <w:proofErr w:type="gramEnd"/>
      <w:r w:rsidR="00C668CC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létesítési)</w: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kötelezettséget nem von maga után!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részeként elektronikus úton benyújtandó iratok, igazolások: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 pályázó teljes szakmai életútját részletesen bemutató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folytatólagosan, pontosan kitöltött,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fénykép</w:t>
      </w:r>
      <w:r w:rsidR="003A1BC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pel ellátott ún. közszolgálati típusú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önéletrajz a 45/2012. (III. 20.) Korm. rendelet 1. sz. melléklete szerint,</w:t>
      </w:r>
    </w:p>
    <w:p w:rsidR="00F93054" w:rsidRPr="00C96CBB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Magyar nyelvű motivációs levél,</w:t>
      </w:r>
    </w:p>
    <w:p w:rsidR="00F93054" w:rsidRPr="00C96CBB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</w:t>
      </w:r>
      <w:r w:rsidR="00C668CC"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ruttó b</w:t>
      </w: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érigény</w:t>
      </w:r>
      <w:r w:rsidR="00C668CC"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(illetmény-igény)</w:t>
      </w: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megjelölése,</w:t>
      </w:r>
    </w:p>
    <w:p w:rsidR="00F93054" w:rsidRPr="00C96CBB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legmagasabb iskolai végzettsége(</w:t>
      </w:r>
      <w:proofErr w:type="spellStart"/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)t és egyéb szakképzettsége(</w:t>
      </w:r>
      <w:proofErr w:type="spellStart"/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ke</w:t>
      </w:r>
      <w:proofErr w:type="spellEnd"/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)t, valamint nyelvtudást igazoló </w:t>
      </w:r>
      <w:proofErr w:type="gramStart"/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dokumentumok</w:t>
      </w:r>
      <w:proofErr w:type="gramEnd"/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proofErr w:type="spellStart"/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C96CB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másolata,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kiírás mellékletét képező kitöltött, aláírt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adatkezelési és hozzájáruló nyilatkozat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(1. melléklet)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scannet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 büntetlen előéletről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 vagy 3 hónapnál nem régebbi hatósági erkölcsi bizonyítvány benyújtása,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arról, hogy eredményes kiválasztás esetén hozzájárul a nemzetbiztonsági ellenőrzés lefolytatásához, vagyonnyilatkozat-tételi kötelezettség teljesítését vállalja, valamint az álláshely betöltéséhez szükséges képzéseket elvégzi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Aláírt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nyilatkozat arról, hogy a pályázati eljárást követően a pályázó hozzájárul pályázati anyagának és adatainak a Külgazdasági és Külügyminisztérium toborzási adatbázisba történő rögzítéséhez és önéletrajzának megőrzéséhez. Amennyiben nem járul hozzá pályázati anyaga (adatai), illetve önéletrajza megőrzéséhez és adatbázisban való rögzítéséhez, úgy aláírt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scannelt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nemleges nyilatkozat csatolása (</w:t>
      </w:r>
      <w:r w:rsidRPr="00F93054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>az összefoglaló nyilatkozat-minta a pályázati kiírás mellékletében található</w:t>
      </w:r>
      <w:r w:rsidR="00C668CC">
        <w:rPr>
          <w:rFonts w:ascii="Times New Roman" w:eastAsia="Times New Roman" w:hAnsi="Times New Roman"/>
          <w:i/>
          <w:color w:val="000000"/>
          <w:sz w:val="24"/>
          <w:szCs w:val="24"/>
          <w:lang w:eastAsia="hu-HU"/>
        </w:rPr>
        <w:t xml:space="preserve"> </w:t>
      </w:r>
      <w:r w:rsidR="00C668CC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ld. 2. sz. melléklet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).</w:t>
      </w:r>
    </w:p>
    <w:p w:rsidR="00F93054" w:rsidRPr="00F93054" w:rsidRDefault="00F93054" w:rsidP="00097E34">
      <w:pPr>
        <w:numPr>
          <w:ilvl w:val="0"/>
          <w:numId w:val="20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Opcionálisan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csatolható(</w:t>
      </w:r>
      <w:proofErr w:type="spellStart"/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ak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): referenciák</w:t>
      </w:r>
      <w:r w:rsidR="00F65323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Fontos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! Felhívjuk a Tisztelt Pályázók figyelmét, hogy az elektronikus benyújtás esetén MINDEN csatolandó dokumentumot egyszerre (lehetőleg egy e-mailben) kérünk benyújtani, a beküldött dokumentumok pótlására, kiegészítésére postai úton/személyesen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u w:val="single"/>
          <w:lang w:eastAsia="hu-HU"/>
        </w:rPr>
        <w:t>nincs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lehetőség és csak a hiánytalan dokumentációt tekintjük érvényesnek!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bookmarkStart w:id="0" w:name="_GoBack"/>
      <w:r w:rsidRPr="009257E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 benyújtásának határideje:</w:t>
      </w:r>
      <w:r w:rsidRPr="009257EB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</w:t>
      </w:r>
      <w:r w:rsidRPr="009257E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202</w:t>
      </w:r>
      <w:r w:rsidR="00157C54" w:rsidRPr="009257E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3 január </w:t>
      </w:r>
      <w:r w:rsidR="00A40A9E" w:rsidRPr="009257E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25</w:t>
      </w:r>
      <w:r w:rsidR="00DD59AF" w:rsidRPr="009257E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.</w:t>
      </w:r>
      <w:r w:rsidR="00E01AA8" w:rsidRPr="00C96CB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</w:t>
      </w:r>
    </w:p>
    <w:p w:rsidR="00C668CC" w:rsidRDefault="00C668CC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pályázatok benyújtásának módja: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9257E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pályázatot </w:t>
      </w:r>
      <w:r w:rsidR="00A71EAD" w:rsidRPr="009257E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 xml:space="preserve">kizárólag </w:t>
      </w:r>
      <w:r w:rsidRPr="009257E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elektronikus úton</w:t>
      </w:r>
      <w:r w:rsidR="00A71EAD" w:rsidRPr="009257EB">
        <w:rPr>
          <w:rFonts w:ascii="Times New Roman" w:eastAsia="Times New Roman" w:hAnsi="Times New Roman"/>
          <w:b/>
          <w:color w:val="000000"/>
          <w:sz w:val="24"/>
          <w:szCs w:val="24"/>
          <w:u w:val="single"/>
          <w:lang w:eastAsia="hu-HU"/>
        </w:rPr>
        <w:t>,</w:t>
      </w:r>
      <w:r w:rsidRPr="009257E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a </w:t>
      </w:r>
      <w:hyperlink r:id="rId5" w:history="1">
        <w:r w:rsidRPr="009257EB">
          <w:rPr>
            <w:rFonts w:ascii="Times New Roman" w:eastAsia="Times New Roman" w:hAnsi="Times New Roman"/>
            <w:b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9257E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e-mail címre kérjük benyújtani, az e-mail tárgyában kérjük feltüntetni: </w:t>
      </w:r>
      <w:r w:rsidR="00A71EAD" w:rsidRPr="009257E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”</w:t>
      </w:r>
      <w:r w:rsidRPr="009257E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BELF_</w:t>
      </w:r>
      <w:r w:rsidR="009257E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BITÁF </w:t>
      </w:r>
      <w:r w:rsidR="00A40A9E" w:rsidRPr="009257E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titkársági</w:t>
      </w:r>
      <w:r w:rsidRPr="009257E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referens</w:t>
      </w:r>
      <w:r w:rsidR="00A71EAD" w:rsidRPr="009257E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” </w:t>
      </w:r>
      <w:r w:rsidRPr="009257EB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(pályázó neve).</w:t>
      </w:r>
    </w:p>
    <w:bookmarkEnd w:id="0"/>
    <w:p w:rsidR="00A71EAD" w:rsidRDefault="00A71EAD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(e-mail) elektronikus úton történő fogadásáról és beérkezéséről minden esetben visszajelzést küldünk e-mailben.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pályázati eljárás, a pályázat elbírálásának módja, rendje: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pályázatokat bizalmasan kezeljük. A pályázatok a benyújtási határidőt követő legkésőbb 30 napon belül kerülnek elbírálásra. A kiválasztott pályázók több körből álló személyes interjún vesznek részt. A pályázat eredményéről az elbírálásra előírt legkésőbb 30 napot követő </w:t>
      </w:r>
      <w:r w:rsidR="00A71EAD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15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napon belül a pályázók elektronikus úton írásban értesítést kapnak.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9257E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A pályázat elbírálásának határideje: </w:t>
      </w:r>
      <w:r w:rsidR="00A71EAD" w:rsidRPr="009257EB">
        <w:rPr>
          <w:rFonts w:ascii="Times New Roman" w:eastAsia="Times New Roman" w:hAnsi="Times New Roman"/>
          <w:sz w:val="24"/>
          <w:szCs w:val="24"/>
          <w:lang w:eastAsia="hu-HU"/>
        </w:rPr>
        <w:t>tervezetten</w:t>
      </w:r>
      <w:r w:rsidR="00A71EAD" w:rsidRPr="009257EB">
        <w:rPr>
          <w:rFonts w:ascii="Times New Roman" w:eastAsia="Times New Roman" w:hAnsi="Times New Roman"/>
          <w:b/>
          <w:sz w:val="24"/>
          <w:szCs w:val="24"/>
          <w:lang w:eastAsia="hu-HU"/>
        </w:rPr>
        <w:t xml:space="preserve"> </w:t>
      </w:r>
      <w:r w:rsidRPr="009257EB">
        <w:rPr>
          <w:rFonts w:ascii="Times New Roman" w:eastAsia="Times New Roman" w:hAnsi="Times New Roman"/>
          <w:sz w:val="24"/>
          <w:szCs w:val="24"/>
          <w:lang w:eastAsia="hu-HU"/>
        </w:rPr>
        <w:t xml:space="preserve">2022. </w:t>
      </w:r>
      <w:r w:rsidR="0070297A" w:rsidRPr="009257EB">
        <w:rPr>
          <w:rFonts w:ascii="Times New Roman" w:eastAsia="Times New Roman" w:hAnsi="Times New Roman"/>
          <w:sz w:val="24"/>
          <w:szCs w:val="24"/>
          <w:lang w:eastAsia="hu-HU"/>
        </w:rPr>
        <w:t>február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lastRenderedPageBreak/>
        <w:t xml:space="preserve">A munkáltatóval kapcsolatos egyéb lényeges információ: 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 jogviszony létesítéséhez </w:t>
      </w:r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 xml:space="preserve">majd 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3 hónapnál nem régebbi hatósági erkölcsi bizonyítvány és kockázatmentes nemzetbiztonsági ellenőrzöttség (nemzetbiztonsági szakvélemény) szükséges. A nemzetbiztonsági ellenőrzés lefolytatása legalább 60 nap, amelyre csak a kiválasztott jelöltek esetében kerül sor. Felhívjuk a figyelmet, hogy önmagában a nemzetbiztonsági ellenőrzés megindítása, illetve annak – kockázatmentes eredménnyel záruló – lezárása </w:t>
      </w:r>
      <w:r w:rsidRPr="00E45674">
        <w:rPr>
          <w:rFonts w:ascii="Times New Roman" w:eastAsia="Times New Roman" w:hAnsi="Times New Roman"/>
          <w:sz w:val="24"/>
          <w:szCs w:val="24"/>
          <w:u w:val="single"/>
          <w:lang w:eastAsia="hu-HU"/>
        </w:rPr>
        <w:t>nem jelent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a Külgazdasági és Külügyminisztérium részéről bárminemű foglalkoztatásra irányuló jogviszony létesítésére vonatkozó ajánlattételt vagy ekként értékelhető kötelezettséget.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Határidőn túl benyújtott pályázatokat nem áll módunkban figyelembe venni. A pályázat akkor érvényes, ha a felhívás formai és tartalmi feltételeinek maradéktalanul megfelel. 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Tájékoztatjuk a pályázókat, hogy eredménytelen pályázat esetén – amennyiben pályázati </w:t>
      </w:r>
      <w:proofErr w:type="spellStart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anyagukban</w:t>
      </w:r>
      <w:proofErr w:type="spellEnd"/>
      <w:r w:rsidR="00A71EAD">
        <w:rPr>
          <w:rFonts w:ascii="Times New Roman" w:eastAsia="Times New Roman" w:hAnsi="Times New Roman"/>
          <w:sz w:val="24"/>
          <w:szCs w:val="24"/>
          <w:lang w:eastAsia="hu-HU"/>
        </w:rPr>
        <w:t>,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külön mellékelt nyilatkozattal kifejezetten kérik – önéletrajzuk egy később megüresedő pozíció betöltése értekében bekerül a Külgazdasági és Külügyminisztérium kiválasztási adatbázisába 12 hónapos időtartamra. Ha ilyen nyilatkozatot a pályázó nem tesz, akkor eredménytelen pályázat esetén a pályázati anyaga az adatvédelmi előírásoknak megfelelően megsemmisítésre kerül. Az adatkezelés hozzájáruláson alapul, hozzájáruló nyilatkozatával Ön kifejezetten, írásban hozzájárul az önéletrajzában foglalt valamennyi személyes adatának kezeléséhez. Az adatokat a Külgazdasági és Külügyminisztérium toborzási adatbázisát kezelő munkatársai dolgozhatják fel, valamint kizárólag ők és az esetlegesen megüresedő pozíció szerinti szervezeti egység vezetői ismerhetik meg.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>A pályázattal kapcsolatban érdeklődni lehet: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 tartalmi és formai megfelelőségéről, a pályázattal, illetve ellátandó feladatokkal kapcsolatos egyéb </w:t>
      </w:r>
      <w:r w:rsidRPr="00C96CBB">
        <w:rPr>
          <w:rFonts w:ascii="Times New Roman" w:eastAsia="Times New Roman" w:hAnsi="Times New Roman"/>
          <w:sz w:val="24"/>
          <w:szCs w:val="24"/>
          <w:lang w:eastAsia="hu-HU"/>
        </w:rPr>
        <w:t xml:space="preserve">kérdésekről a </w:t>
      </w:r>
      <w:hyperlink r:id="rId6" w:history="1">
        <w:r w:rsidRPr="00C96CBB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palyazat11@mfa.gov.hu</w:t>
        </w:r>
      </w:hyperlink>
      <w:r w:rsidRPr="00C96CBB">
        <w:rPr>
          <w:rFonts w:ascii="Times New Roman" w:eastAsia="Times New Roman" w:hAnsi="Times New Roman"/>
          <w:sz w:val="24"/>
          <w:szCs w:val="24"/>
          <w:lang w:eastAsia="hu-HU"/>
        </w:rPr>
        <w:t xml:space="preserve"> e-mail címen.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Jelen pályázati felhívás a Külgazdasági és Külügyminisztérium hivatalos honlapján került hivatalosan közzétételre.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D83EC1">
      <w:pPr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A pályázati felhívás megtalálható </w:t>
      </w:r>
      <w:proofErr w:type="gramStart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ezenkívül</w:t>
      </w:r>
      <w:proofErr w:type="gramEnd"/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a </w:t>
      </w:r>
      <w:hyperlink r:id="rId7" w:history="1">
        <w:r w:rsidR="00FB4327" w:rsidRPr="00DE72A4">
          <w:rPr>
            <w:rStyle w:val="Hiperhivatkozs"/>
            <w:rFonts w:ascii="Times New Roman" w:eastAsia="Times New Roman" w:hAnsi="Times New Roman"/>
            <w:sz w:val="24"/>
            <w:szCs w:val="24"/>
            <w:lang w:eastAsia="hu-HU"/>
          </w:rPr>
          <w:t>www.kozszolgallas.hu</w:t>
        </w:r>
      </w:hyperlink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weboldalon is. Amennyiben a pályázati felhívások szövegében eltérés található, a Külgazdasági és Külügyminisztérium honlapján</w:t>
      </w:r>
      <w:r w:rsidR="00D83EC1">
        <w:rPr>
          <w:rFonts w:ascii="Times New Roman" w:eastAsia="Times New Roman" w:hAnsi="Times New Roman"/>
          <w:sz w:val="24"/>
          <w:szCs w:val="24"/>
          <w:lang w:eastAsia="hu-HU"/>
        </w:rPr>
        <w:t xml:space="preserve"> (</w:t>
      </w:r>
      <w:hyperlink r:id="rId8" w:history="1">
        <w:r w:rsidR="00D83EC1">
          <w:rPr>
            <w:rStyle w:val="Hiperhivatkozs"/>
            <w:rFonts w:ascii="Tahoma" w:hAnsi="Tahoma" w:cs="Tahoma"/>
          </w:rPr>
          <w:t>https://kormany.hu/dokumentumtar/allaspalyazatok-osztondijak-gyakornoki-palyazatok</w:t>
        </w:r>
      </w:hyperlink>
      <w:r w:rsidR="00D83EC1">
        <w:rPr>
          <w:rFonts w:ascii="Tahoma" w:hAnsi="Tahoma" w:cs="Tahoma"/>
        </w:rPr>
        <w:t>)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közzétett pályázati kiírás szövegét kell irányadónak tekinteni.</w:t>
      </w:r>
    </w:p>
    <w:p w:rsidR="00C668CC" w:rsidRDefault="00C668CC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sz w:val="24"/>
          <w:szCs w:val="24"/>
          <w:lang w:eastAsia="hu-HU"/>
        </w:rPr>
        <w:t>Adatvédelmi tájékoztatás a pályázattal kapcsolatosan: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Az adatkezelés hozzájáruláson alapul, hozzájáruló nyilatkozatában foglaltakkal Ön kifejezetten, írásban hozzájárul az önéletrajzában foglalt valamennyi személyes adatának kezeléséhez. Az adatokat a Személyügyi Főosztály munkatársai dolgozhatják fel, kizárólag ők és az esetlegesen megüresedő pozíció szerinti szervezeti egység vezetői ismerhetik meg.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A pályázatok elbírálásával kapcsolatos adatkezelésre a fentiek mellett a mellékelt adatkezelési tájékoztató az irányadó.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C668CC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E4567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1. sz. melléklet</w:t>
      </w:r>
    </w:p>
    <w:p w:rsidR="00C668CC" w:rsidRPr="00E45674" w:rsidRDefault="00C668CC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56A7A837" wp14:editId="78ED32A0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2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6A7A837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left:0;text-align:left;margin-left:0;margin-top:744.85pt;width:455pt;height:11.5pt;z-index:-25165721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Adatkezelési és hozzájáruló nyilatkozat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Hozzájárulok, ahhoz hogy az általam benyújtott pályázati anyagot a Külgazdasági és Külügyminisztérium pályázati- és kiválasztási eljárásban résztvevői munkatársai megismerhessék.</w:t>
      </w: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EURÓPAI PARLAMENT ÉS A TANÁCS (EU) 2016/679 RENDELETE (2016. április 27.) a természetes személyeknek a személyes adatok kezelése tekintetében történő védelméről és az ilyen adatok szabad áramlásáról, valamint a 95/46/EK rendelet hatályon kívül helyezéséről (általános adatvédelmi rendelet), valamint az információs önrendelkezési jogról és az információszabadságról szóló 2011. évi CXII. törvény és a kormányzati igazgatásról szóló 2018. évi CXXV. törvény, valamint annak vonatkozó végrehajtási rendeletei pályázati és kiválasztási eljárásra vonatkozó rendelkezései alapján hozzájárulok személyes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adataimnak a pályázattal összefüggő kezeléséhez, illetve azoknak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Külgazdasági és Külügyminisztérium illetékes szervezeti egységének a pályázati eljárás lefolytatásában és elbírálásában részt vevő munkatársai, valamint a jogszabály alapján erre jogosult szerv és annak munkatársai részéről történő megismeréséhez.</w:t>
      </w: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pályázat eredményességétől függetlenül a pályázati anyagomnak a pályázati eljárást követő megőrzéséhez és adataimnak a Külgazdasági és Külügyminisztérium toborzási adatbázisában történő rögzítéséhez</w:t>
      </w:r>
    </w:p>
    <w:p w:rsidR="00F93054" w:rsidRPr="00F93054" w:rsidRDefault="00F93054" w:rsidP="00097E34">
      <w:pPr>
        <w:tabs>
          <w:tab w:val="right" w:pos="8281"/>
        </w:tabs>
        <w:spacing w:after="0" w:line="240" w:lineRule="auto"/>
        <w:ind w:left="1080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hozzájárulok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nem járulok hozzá*</w:t>
      </w:r>
    </w:p>
    <w:p w:rsidR="00F93054" w:rsidRPr="00F93054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9305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i/>
          <w:color w:val="000000"/>
          <w:lang w:eastAsia="hu-HU"/>
        </w:rPr>
      </w:pPr>
      <w:r w:rsidRPr="00F93054">
        <w:rPr>
          <w:rFonts w:ascii="Times New Roman" w:eastAsia="Times New Roman" w:hAnsi="Times New Roman"/>
          <w:i/>
          <w:color w:val="000000"/>
          <w:lang w:eastAsia="hu-HU"/>
        </w:rPr>
        <w:t>*A megfelelő válasz aláhúzandó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93054" w:rsidRDefault="00C668CC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/>
          <w:sz w:val="24"/>
          <w:szCs w:val="24"/>
          <w:lang w:eastAsia="hu-HU"/>
        </w:rPr>
        <w:lastRenderedPageBreak/>
        <w:t>2. sz. melléklet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3EBC0C80" wp14:editId="4F386563">
                <wp:simplePos x="0" y="0"/>
                <wp:positionH relativeFrom="column">
                  <wp:posOffset>0</wp:posOffset>
                </wp:positionH>
                <wp:positionV relativeFrom="paragraph">
                  <wp:posOffset>9459595</wp:posOffset>
                </wp:positionV>
                <wp:extent cx="5778500" cy="146050"/>
                <wp:effectExtent l="0" t="1270" r="3175" b="0"/>
                <wp:wrapSquare wrapText="bothSides"/>
                <wp:docPr id="3" name="Szövegdoboz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8500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36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4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BC0C80" id="Szövegdoboz 3" o:spid="_x0000_s1027" type="#_x0000_t202" style="position:absolute;left:0;text-align:left;margin-left:0;margin-top:744.85pt;width:455pt;height:11.5pt;z-index:-251656192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36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4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Nyilatkozat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left" w:leader="dot" w:pos="3136"/>
          <w:tab w:val="right" w:leader="dot" w:pos="9059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Alulírott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. (szül. hely, idő: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, anyja születési neve: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)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 xml:space="preserve">a Külgazdasági és Külügyminisztérium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 xml:space="preserve"> álláspályázata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br/>
        <w:t>kapcsán az alábbiak szerint nyilatkozom:</w:t>
      </w: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Büntetőjogi felelősségem tudatában kijelentem, hogy büntetlen előéletű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vagyok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és nem állok közügyektől, illetve </w:t>
      </w:r>
      <w:r w:rsidRPr="00F93054">
        <w:rPr>
          <w:rFonts w:ascii="Times New Roman" w:eastAsia="Times New Roman" w:hAnsi="Times New Roman"/>
          <w:iCs/>
          <w:color w:val="000000"/>
          <w:sz w:val="24"/>
          <w:szCs w:val="24"/>
          <w:lang w:eastAsia="hu-HU"/>
        </w:rPr>
        <w:t>foglalkoztatástól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eltiltás hatálya alatt.</w:t>
      </w:r>
    </w:p>
    <w:p w:rsidR="00F93054" w:rsidRPr="00F93054" w:rsidRDefault="00F93054" w:rsidP="00097E34">
      <w:pPr>
        <w:spacing w:after="0" w:line="240" w:lineRule="auto"/>
        <w:ind w:left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esetén – az esetleges jogviszony létesítés előzetes feltételeként - hozzájárulok a </w:t>
      </w:r>
      <w:r w:rsidRPr="00F93054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nemzetbiztonsági szolgálatokról szóló 1995. évi CXXV. törvény szerint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nemzetbiztonsági ellenőrzés lefolytatásához,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Eredményes kiválasztás és jogviszony létesítés esetén az </w:t>
      </w:r>
      <w:r w:rsidRPr="00F93054">
        <w:rPr>
          <w:rFonts w:ascii="Times New Roman" w:eastAsia="Times New Roman" w:hAnsi="Times New Roman"/>
          <w:bCs/>
          <w:color w:val="000000"/>
          <w:sz w:val="24"/>
          <w:szCs w:val="24"/>
          <w:lang w:eastAsia="hu-HU"/>
        </w:rPr>
        <w:t xml:space="preserve">egyes vagyonnyilatkozat-tételi kötelezettségekről szóló 2007. évi CLII. törvény szerinti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vagyonnyilatkozat-tételi kötelezettség teljesítését vállalom,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1"/>
        </w:numPr>
        <w:spacing w:after="0" w:line="240" w:lineRule="auto"/>
        <w:ind w:left="284" w:hanging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Eredményes kiválasztás és jogviszony létesítés az álláshely betöltéséhez szükséges, a munkáltatói jogkör gyakorlója által előírt kötelező, belső (tovább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)képzéseket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eredményesen teljesítem.</w:t>
      </w:r>
    </w:p>
    <w:p w:rsidR="00F93054" w:rsidRPr="00F93054" w:rsidRDefault="00F93054" w:rsidP="00097E34">
      <w:pPr>
        <w:tabs>
          <w:tab w:val="right" w:leader="dot" w:pos="3160"/>
        </w:tabs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Budapest, 20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  <w:t>………………………</w:t>
      </w:r>
    </w:p>
    <w:p w:rsidR="00F93054" w:rsidRPr="00F93054" w:rsidRDefault="00F93054" w:rsidP="00097E34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ab/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pályázó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aláírása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  <w:r w:rsidRPr="00F93054">
        <w:rPr>
          <w:rFonts w:ascii="Times New Roman" w:eastAsia="Times New Roman" w:hAnsi="Times New Roman"/>
          <w:noProof/>
          <w:sz w:val="26"/>
          <w:szCs w:val="26"/>
          <w:lang w:eastAsia="hu-H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1966D78" wp14:editId="42F25AA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875"/>
                <wp:effectExtent l="0" t="1905" r="3175" b="0"/>
                <wp:wrapSquare wrapText="bothSides"/>
                <wp:docPr id="6" name="Szövegdoboz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8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6" w:lineRule="auto"/>
                              <w:ind w:right="72"/>
                              <w:jc w:val="right"/>
                              <w:rPr>
                                <w:color w:val="000000"/>
                                <w:w w:val="110"/>
                              </w:rPr>
                            </w:pPr>
                            <w:r>
                              <w:rPr>
                                <w:color w:val="000000"/>
                                <w:w w:val="110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66D78" id="Szövegdoboz 6" o:spid="_x0000_s1028" type="#_x0000_t202" style="position:absolute;left:0;text-align:left;margin-left:0;margin-top:745.1pt;width:462.65pt;height:11.25pt;z-index:-251655168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6" w:lineRule="auto"/>
                        <w:ind w:right="72"/>
                        <w:jc w:val="right"/>
                        <w:rPr>
                          <w:color w:val="000000"/>
                          <w:w w:val="110"/>
                        </w:rPr>
                      </w:pPr>
                      <w:r>
                        <w:rPr>
                          <w:color w:val="000000"/>
                          <w:w w:val="110"/>
                        </w:rPr>
                        <w:t>5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  <w:t xml:space="preserve">Adatkezelési tájékoztató 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6"/>
          <w:szCs w:val="26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proofErr w:type="gramStart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</w:t>
      </w:r>
      <w:proofErr w:type="gramEnd"/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 Külgazdasági és Külügyminisztériumnak az álláspályázatokhoz, a foglalkoztatási és gyakornoki jogviszony létesítésének előkészítéséhez kapcsolódó adatkezeléseihez</w:t>
      </w:r>
    </w:p>
    <w:p w:rsidR="00F93054" w:rsidRPr="00F93054" w:rsidRDefault="00F93054" w:rsidP="00097E34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Adatkezelő megnevezése</w:t>
      </w:r>
    </w:p>
    <w:p w:rsidR="00F93054" w:rsidRPr="00F93054" w:rsidRDefault="00F93054" w:rsidP="00097E34">
      <w:pPr>
        <w:spacing w:after="0" w:line="240" w:lineRule="auto"/>
        <w:ind w:right="4896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Külgazdasági és Külügyminisztérium (a továbbiakban: KKM) </w:t>
      </w: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Székhely: 1027 Budapest, Bem rakpart 47.</w:t>
      </w: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Postai cím: 1027 Budapest, Bem rakpart 47.</w:t>
      </w: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Telefon: +36-1-458-1000</w:t>
      </w:r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Email cím: </w:t>
      </w:r>
      <w:hyperlink r:id="rId9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kozkapcsolat@mfa.gov.hu</w:t>
        </w:r>
      </w:hyperlink>
    </w:p>
    <w:p w:rsidR="00F93054" w:rsidRPr="00F93054" w:rsidRDefault="00F93054" w:rsidP="00097E34">
      <w:pPr>
        <w:spacing w:after="0" w:line="240" w:lineRule="auto"/>
        <w:ind w:right="-43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adatvédelmi tisztviselő neve és elérhetősége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Név: dr. </w:t>
      </w:r>
      <w:r w:rsidR="00316433">
        <w:rPr>
          <w:rFonts w:ascii="Times New Roman" w:eastAsia="Times New Roman" w:hAnsi="Times New Roman"/>
          <w:sz w:val="24"/>
          <w:szCs w:val="24"/>
          <w:lang w:eastAsia="hu-HU"/>
        </w:rPr>
        <w:t>Vincze Viktor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>Telefonszám: +36-1-458-1597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E-mail: </w:t>
      </w:r>
      <w:r w:rsidR="00316433">
        <w:rPr>
          <w:rFonts w:ascii="Times New Roman" w:eastAsia="Times New Roman" w:hAnsi="Times New Roman"/>
          <w:sz w:val="24"/>
          <w:szCs w:val="24"/>
          <w:lang w:eastAsia="hu-HU"/>
        </w:rPr>
        <w:t>adatvedelem@mfa.gov.hu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2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adatkezelés célja és jogalapja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állományába jelentkezők felvételi eljárásának megindítása, lefolytatása, illetve annak érdekében azért kezeli a megjelölt személyes adatokat, hogy a jogviszony létesítésének kérdésében a munkáltatói jogkör gyakorlója döntést hozhasson.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99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3.1. Kormányzati szolgálati jogviszony létesítés feltételeinek ellenőrzése, beérkezett álláspályázatok, önéletrajzok alapján</w:t>
      </w:r>
    </w:p>
    <w:p w:rsidR="00F93054" w:rsidRPr="00F93054" w:rsidRDefault="00F93054" w:rsidP="00097E34">
      <w:pPr>
        <w:spacing w:after="0" w:line="240" w:lineRule="auto"/>
        <w:ind w:right="136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:rsidTr="000405D8">
        <w:trPr>
          <w:trHeight w:hRule="exact" w:val="269"/>
        </w:trPr>
        <w:tc>
          <w:tcPr>
            <w:tcW w:w="4613" w:type="dxa"/>
            <w:vAlign w:val="center"/>
          </w:tcPr>
          <w:p w:rsidR="00F93054" w:rsidRPr="00F93054" w:rsidRDefault="00F93054" w:rsidP="00097E34">
            <w:pPr>
              <w:spacing w:after="0" w:line="240" w:lineRule="auto"/>
              <w:ind w:right="83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59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:rsidTr="00E45674">
        <w:trPr>
          <w:trHeight w:val="3302"/>
        </w:trPr>
        <w:tc>
          <w:tcPr>
            <w:tcW w:w="4613" w:type="dxa"/>
            <w:vAlign w:val="center"/>
          </w:tcPr>
          <w:p w:rsidR="00F93054" w:rsidRPr="00F93054" w:rsidRDefault="00F93054" w:rsidP="00097E3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kormányzati igazgatásról szóló 2018. évi CXXV. törvény (a továbbiakban: Kit.)</w:t>
            </w:r>
            <w:r w:rsidR="00A71EAD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</w:t>
            </w: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83.§ (5) bekezdése szerinti önéletrajz adatai, az önéletrajz mellékleteinek adatai, továbbá az adott álláshely betöltése kapcsán a kinevezés feltételeinek ellenőrzéséhez szükséges adatok, a Kit. 82. § alapján.</w:t>
            </w:r>
          </w:p>
        </w:tc>
        <w:tc>
          <w:tcPr>
            <w:tcW w:w="4612" w:type="dxa"/>
          </w:tcPr>
          <w:p w:rsidR="00F93054" w:rsidRPr="00F93054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proofErr w:type="gramStart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Az adatkezelés az Európai Parlament és a Tanács(EU) 2016/679 rendelete (2016. április 27.) a természetes személyeknek a személyes adatok kezelése tekintetében történő védelméről és az ilyen adatok szabad áramlásáról, valamint a95/46/EK irányelv hatályon kívül helyezéséről (a továbbiakban: GDPR) 6. cikk (1) bekezdés a) pontján alapul (az érintett hozzájárulását adta személyes adatainak egy vagy több konkrét célból történő kezeléséhez),figyelemmel a GDPR 9. cikk (2) bekezdés h) </w:t>
            </w:r>
            <w:proofErr w:type="spellStart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pontjára,valamint</w:t>
            </w:r>
            <w:proofErr w:type="spellEnd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a Kit.</w:t>
            </w:r>
            <w:proofErr w:type="gramEnd"/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 xml:space="preserve"> 82-83. §-ára.</w:t>
            </w:r>
          </w:p>
        </w:tc>
      </w:tr>
    </w:tbl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br w:type="page"/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lastRenderedPageBreak/>
        <w:t>3.2. Munkaviszony létesítéséhez kapcsolódó adatok kezelése és az alkalmazási feltételek megvalósulásának vizsgálata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right="85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57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:rsidTr="00E45674">
        <w:trPr>
          <w:trHeight w:hRule="exact" w:val="1757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tabs>
                <w:tab w:val="left" w:pos="1819"/>
                <w:tab w:val="left" w:pos="3062"/>
                <w:tab w:val="right" w:pos="4397"/>
              </w:tabs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sz w:val="24"/>
                <w:szCs w:val="24"/>
                <w:lang w:eastAsia="hu-HU"/>
              </w:rPr>
              <w:t xml:space="preserve"> </w:t>
            </w: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annak mellékletében megadott, az álláshely betöltésével kapcsolatos követelményeknek történő megfelelést igazoló személyes adatok.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108" w:right="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kezeléséhez), figyelemmel a GDPR 9. cikk (2) bekezdés h) pontjára.</w:t>
            </w:r>
          </w:p>
        </w:tc>
      </w:tr>
    </w:tbl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3.3. Gyakornoki jogviszony (szakmai gyakorlat) létesítéséhez kapcsolódó adatok kezelése és a pályázati feltételek megvalósulásának vizsgálata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tbl>
      <w:tblPr>
        <w:tblW w:w="0" w:type="auto"/>
        <w:tblInd w:w="14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13"/>
        <w:gridCol w:w="4612"/>
      </w:tblGrid>
      <w:tr w:rsidR="00F93054" w:rsidRPr="00F93054" w:rsidTr="000405D8">
        <w:trPr>
          <w:trHeight w:hRule="exact" w:val="269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1825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Adatkör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hu-HU"/>
              </w:rPr>
              <w:t>Jogalap</w:t>
            </w:r>
          </w:p>
        </w:tc>
      </w:tr>
      <w:tr w:rsidR="00F93054" w:rsidRPr="00F93054" w:rsidTr="00E45674">
        <w:trPr>
          <w:trHeight w:hRule="exact" w:val="1470"/>
        </w:trPr>
        <w:tc>
          <w:tcPr>
            <w:tcW w:w="461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108" w:right="39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 pályázó által az önéletrajzában és a pályázat mellékletében megadott személyes adatok (különösen motivációs levél)</w:t>
            </w:r>
          </w:p>
        </w:tc>
        <w:tc>
          <w:tcPr>
            <w:tcW w:w="46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93054" w:rsidRPr="00F93054" w:rsidRDefault="00F93054" w:rsidP="00097E34">
            <w:pPr>
              <w:spacing w:after="0" w:line="240" w:lineRule="auto"/>
              <w:ind w:left="216" w:right="216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</w:pPr>
            <w:r w:rsidRPr="00F9305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hu-HU"/>
              </w:rPr>
              <w:t>Az adatkezelés a GDPR 6. cikk (1) bekezdés a) pontján alapul (az érintett hozzájárulását adta személyes adatainak egy vagy több konkrét célból történő kezeléséhez)</w:t>
            </w:r>
          </w:p>
        </w:tc>
      </w:tr>
    </w:tbl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3"/>
        </w:numPr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668C8C23" wp14:editId="38E901E4">
                <wp:simplePos x="0" y="0"/>
                <wp:positionH relativeFrom="column">
                  <wp:posOffset>0</wp:posOffset>
                </wp:positionH>
                <wp:positionV relativeFrom="paragraph">
                  <wp:posOffset>9294495</wp:posOffset>
                </wp:positionV>
                <wp:extent cx="5875655" cy="146050"/>
                <wp:effectExtent l="0" t="0" r="3175" b="0"/>
                <wp:wrapSquare wrapText="bothSides"/>
                <wp:docPr id="5" name="Szövegdoboz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6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9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6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8C8C23" id="Szövegdoboz 5" o:spid="_x0000_s1029" type="#_x0000_t202" style="position:absolute;left:0;text-align:left;margin-left:0;margin-top:731.85pt;width:462.65pt;height:11.5pt;z-index:-25165414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" filled="f" stroked="f">
                <v:textbox inset="0,0,0,0">
                  <w:txbxContent>
                    <w:p w:rsidR="00F93054" w:rsidRDefault="00F93054" w:rsidP="00F93054">
                      <w:pPr>
                        <w:spacing w:line="199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forrása, illetve a kezelt adatok köre, ha azokat nem az érintett bocsátotta a KKM rendelkezésére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KKM nem kezel olyan személyes adatokat, amelyeket nem az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érintettől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gyűjt.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 xml:space="preserve">A személyes adatok címzettjei, illetve a címzettek kategóriái </w:t>
      </w:r>
    </w:p>
    <w:p w:rsidR="00F93054" w:rsidRPr="00F93054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tabs>
          <w:tab w:val="decimal" w:pos="36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nem vagy csak érintett előzetes hozzájárulásával továbbít személyes adatot más címzett részére.</w:t>
      </w:r>
    </w:p>
    <w:p w:rsidR="00F93054" w:rsidRPr="00F93054" w:rsidRDefault="00F93054" w:rsidP="00097E34">
      <w:pPr>
        <w:tabs>
          <w:tab w:val="decimal" w:pos="360"/>
        </w:tabs>
        <w:spacing w:after="0" w:line="240" w:lineRule="auto"/>
        <w:ind w:right="331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numPr>
          <w:ilvl w:val="0"/>
          <w:numId w:val="23"/>
        </w:numPr>
        <w:tabs>
          <w:tab w:val="decimal" w:pos="360"/>
        </w:tabs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 személyes adatok tárolásának ideje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adatokat tartalmazó önéletrajzokat, illetve az azzal együtt benyújtott dokumentumokat a közfeladatot ellátó szervek iratkezelésére vonatkozó jogszabályi követelmények (a köziratokról, a közlevéltárakról és a magánlevéltári anyag védelméről szóló 1995. évi LXVI. törvény (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Ltv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.), a közfeladatot ellátó szervek iratkezelésének általános követelményeiről szóló 335/2005. (XII. 29.) Korm. rendelet), valamint a Külgazdasági és Külügyminisztérium iratkezelésre vonatkozó szabályozói szerint kezeli.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 pályázati anyagból megismert személyes adatokat a KKM a jogviszony létesítéséről meghozott döntés időpontjáig vagy – a jogviszony létesítése és fennállása esetén – jogviszony megszűnéséig/megszüntetéséig kezeli. A KKM a személyi anyag részét képező személyes adatokat a jogviszony megszűnését / megszüntetését követő évig (12 hónap) kezeli. Amennyiben ahhoz a pályázó a pályázati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anyagához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mellékelt nyilatkozattal kifejezetten hozzájárult, a pályázati anyag a pályázat eredményességétől függetlenül egy később megüresedő pozíció betöltése érdekében bekerül a KKM toborzási (kiválasztási) adatbázisába, 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legfeljebb 12 hónapos időtartamra. Ha a pályázó nem járul hozzá, pályázati anyaga megsemmisítésre kerül.</w:t>
      </w:r>
    </w:p>
    <w:p w:rsidR="00F93054" w:rsidRPr="00F93054" w:rsidRDefault="00F93054" w:rsidP="00097E34">
      <w:pPr>
        <w:numPr>
          <w:ilvl w:val="0"/>
          <w:numId w:val="23"/>
        </w:numPr>
        <w:spacing w:after="0" w:line="240" w:lineRule="auto"/>
        <w:ind w:left="0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Az érintett adatkezeléssel kapcsolatos jogai</w:t>
      </w: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7.1. Határidő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érintett jogai gyakorlására irányuló kérelmét az annak beérkezésétől számított legfeljebb egy hónapon belül teljesíti. A kérelem beérkezésének napja a határidőbe nem számít bele. A KKM szükség esetén, figyelembe véve a kérelem bonyolultságát és a kérelmek számát, ezt a határidőt további két hónappal meghosszabbíthatja. A határidő meghosszabbításáról a KKM a késedelem okainak megjelölésével a kérelem kézhezvételétől számított egy hónapon belül tájékoztatja az érintettet.</w:t>
      </w:r>
    </w:p>
    <w:p w:rsidR="00F93054" w:rsidRPr="00F93054" w:rsidRDefault="00F93054" w:rsidP="00097E34">
      <w:pPr>
        <w:spacing w:after="0" w:line="240" w:lineRule="auto"/>
        <w:ind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 Az adatkezeléssel kapcsolatos érintetti jogok</w:t>
      </w: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7.2.1. A hozzáféréshez való jog</w:t>
      </w: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jogosult arra, hogy az 1. pontban megadott elérhetőségeken keresztül a KKM-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től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tájékoztatást kérjen arra vonatkozóan, hogy személyes adatainak kezelése folyamatban van-e, és ha ilyen adatkezelés folyamatban van, jogosult arra, hogy megismerje azt, hogy a KKM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személyes adatait;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jogalapon;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adatkezelési cél miatt;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mennyi ideig kezeli; továbbá, hogy</w:t>
      </w:r>
    </w:p>
    <w:p w:rsidR="00F93054" w:rsidRPr="00F93054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kinek, mikor, milyen jogszabály alapján, mely személyes adataihoz biztosított hozzáférést vagy kinek továbbította a személyes adatait;</w:t>
      </w:r>
    </w:p>
    <w:p w:rsidR="00F93054" w:rsidRPr="00F93054" w:rsidRDefault="00F93054" w:rsidP="00097E34">
      <w:pPr>
        <w:spacing w:after="0" w:line="240" w:lineRule="auto"/>
        <w:ind w:left="567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milyen forrásból származnak a személyes adatai;</w:t>
      </w:r>
    </w:p>
    <w:p w:rsidR="00F93054" w:rsidRPr="00F93054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 KKM alkalmaz-e automatizált döntéshozatalt, valamint annak logikáját, ideértve a profilalkotást is.</w:t>
      </w:r>
    </w:p>
    <w:p w:rsidR="00F93054" w:rsidRPr="00F93054" w:rsidRDefault="00F93054" w:rsidP="00097E34">
      <w:pPr>
        <w:spacing w:after="0" w:line="240" w:lineRule="auto"/>
        <w:ind w:left="567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 KKM az adatkezelés tárgyát képező személyes adatok másolatát az érintett erre irányuló kérésére első alkalommal díjmentesen bocsátja a rendelkezésére, ezt követően adminisztratív költségeken alapuló, ésszerű mértékű díjat számíthat fel. Az adatbiztonsági követelmények teljesülése és az érintett jogainak védelme érdekében a KKM köteles meggyőződni az érintett és a hozzáférési jogával élni</w:t>
      </w:r>
      <w:r w:rsidRPr="00F93054">
        <w:rPr>
          <w:rFonts w:ascii="Times New Roman" w:eastAsia="Times New Roman" w:hAnsi="Times New Roman"/>
          <w:sz w:val="24"/>
          <w:szCs w:val="24"/>
          <w:lang w:eastAsia="hu-HU"/>
        </w:rPr>
        <w:t xml:space="preserve"> </w:t>
      </w:r>
      <w:r w:rsidRPr="00F93054">
        <w:rPr>
          <w:rFonts w:ascii="Times New Roman" w:eastAsia="Times New Roman" w:hAnsi="Times New Roman"/>
          <w:noProof/>
          <w:sz w:val="24"/>
          <w:szCs w:val="24"/>
          <w:lang w:eastAsia="hu-H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DFA663C" wp14:editId="6A3106E7">
                <wp:simplePos x="0" y="0"/>
                <wp:positionH relativeFrom="column">
                  <wp:posOffset>0</wp:posOffset>
                </wp:positionH>
                <wp:positionV relativeFrom="paragraph">
                  <wp:posOffset>9462770</wp:posOffset>
                </wp:positionV>
                <wp:extent cx="5875655" cy="142240"/>
                <wp:effectExtent l="1905" t="1905" r="0" b="0"/>
                <wp:wrapSquare wrapText="bothSides"/>
                <wp:docPr id="4" name="Szövegdoboz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5655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93054" w:rsidRDefault="00F93054" w:rsidP="00F93054">
                            <w:pPr>
                              <w:spacing w:line="194" w:lineRule="auto"/>
                              <w:ind w:right="108"/>
                              <w:jc w:val="right"/>
                              <w:rPr>
                                <w:color w:val="000000"/>
                                <w:w w:val="105"/>
                              </w:rPr>
                            </w:pPr>
                            <w:r>
                              <w:rPr>
                                <w:color w:val="000000"/>
                                <w:w w:val="105"/>
                              </w:rPr>
                              <w:t>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FA663C" id="Szövegdoboz 4" o:spid="_x0000_s1030" type="#_x0000_t202" style="position:absolute;left:0;text-align:left;margin-left:0;margin-top:745.1pt;width:462.65pt;height:11.2pt;z-index:-25165312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" filled="f" stroked="f">
                <v:textbox inset="0,0,0,0">
                  <w:txbxContent>
                    <w:p w:rsidR="00F93054" w:rsidRDefault="00F93054" w:rsidP="00F93054">
                      <w:pPr>
                        <w:spacing w:line="194" w:lineRule="auto"/>
                        <w:ind w:right="108"/>
                        <w:jc w:val="right"/>
                        <w:rPr>
                          <w:color w:val="000000"/>
                          <w:w w:val="105"/>
                        </w:rPr>
                      </w:pPr>
                      <w:r>
                        <w:rPr>
                          <w:color w:val="000000"/>
                          <w:w w:val="105"/>
                        </w:rPr>
                        <w:t>7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kívánó személy személyazonosságának egyezéséről, ennek érdekében a tájékoztatás, az adatokba történő betekintés, illetve azokról másolat kiadása is az érintett személyének azonosításához kötött.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7.2.2. A helyesbítéshez való jog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Az érintett személy az 1. pontban megadott elérhetőségeken keresztül kérheti, hogy a KKM módosítsa valamely személyes adatát. Amennyiben az érintett hitelt érdemlően igazolni tudja a helyesbített adat pontosságát, a KKM a kérést legfeljebb egy hónapon belül teljesíti, és erről az általa megadott elérhetőségen értesíti az érintett személyt.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7.2.3. Az adatkezelés korlátozásához való jog</w:t>
      </w: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lastRenderedPageBreak/>
        <w:t>Az érintett személy az 1. pontban megadott elérhetőségeken keresztül kérheti, hogy a személyes adatai kezelését a KKM korlátozza (az adatkezelés korlátozott jellegének egyértelmű jelölésével és az egyéb adatoktól elkülönített kezelés biztosításával) amennyiben</w:t>
      </w:r>
    </w:p>
    <w:p w:rsidR="00F93054" w:rsidRPr="00F93054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vitatja a személyes adatai pontosságát (ebben az esetben a KKM arra az időtartamra korlátozza az adatkezelést, amíg ellenőrzi a személyes adatok pontosságát);</w:t>
      </w:r>
    </w:p>
    <w:p w:rsidR="00F93054" w:rsidRPr="00F93054" w:rsidRDefault="00F93054" w:rsidP="00097E34">
      <w:pPr>
        <w:spacing w:after="0" w:line="240" w:lineRule="auto"/>
        <w:ind w:left="14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az adatkezelés jogellenes, és az érintett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ellenzi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az adatok törlését, és ehelyett kéri azok felhasználásának korlátozását;</w:t>
      </w:r>
    </w:p>
    <w:p w:rsidR="00F93054" w:rsidRPr="00F93054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adatkezel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nek már nincs szüksége a személyes adatokra adatkezelés céljából, de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rintett igényli azokat jogi igények előterjesztéséhez, érvényesítéséhez vagy védelméhez; vagy </w:t>
      </w:r>
    </w:p>
    <w:p w:rsidR="00F93054" w:rsidRPr="00F93054" w:rsidRDefault="00F93054" w:rsidP="00097E34">
      <w:pPr>
        <w:spacing w:after="0" w:line="240" w:lineRule="auto"/>
        <w:ind w:left="142" w:right="1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az érintett tiltakozott az adatkezelés ellen (ez esetben a korlátozás arra az id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tartamra vonatkozik, amíg megállapításra nem kerül, hogy az adatkezel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jogos indokai els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bbséget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lveznek-e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rintett jogos indokaival szemben).</w:t>
      </w:r>
    </w:p>
    <w:p w:rsidR="00F93054" w:rsidRPr="00F93054" w:rsidRDefault="00F93054" w:rsidP="00097E34">
      <w:pPr>
        <w:spacing w:after="0" w:line="240" w:lineRule="auto"/>
        <w:ind w:right="108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7.2.4. A törléshez való jog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Az érintett kérheti adatainak törlését, ebben az esetben a KKM az érintettre vonatkozó adatokat indokolatlan késedelem nélkül </w:t>
      </w:r>
      <w:proofErr w:type="spell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törli</w:t>
      </w:r>
      <w:proofErr w:type="spell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, ha:</w:t>
      </w: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adatokat jogellenesen kezelték</w:t>
      </w: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a személyes adatokra már nincs szükség abból a célból, amiért kezelték,</w:t>
      </w:r>
    </w:p>
    <w:p w:rsidR="00F93054" w:rsidRPr="00F93054" w:rsidRDefault="00F93054" w:rsidP="00097E34">
      <w:pPr>
        <w:spacing w:after="0" w:line="240" w:lineRule="auto"/>
        <w:ind w:left="7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– ha az érintett hozzájárulásán alapult az adatok kezelése és azt visszavonta, és más jogalap az adatok további kezelését nem teszi jogszerűvé,</w:t>
      </w: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– a KKM  számára </w:t>
      </w:r>
      <w:proofErr w:type="gramStart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jogszabály törlési</w:t>
      </w:r>
      <w:proofErr w:type="gramEnd"/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kötelezettséget állapít meg, és annak még nem tett eleget.</w:t>
      </w: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b/>
          <w:color w:val="000000"/>
          <w:sz w:val="24"/>
          <w:szCs w:val="24"/>
          <w:lang w:eastAsia="hu-HU"/>
        </w:rPr>
        <w:t>8. Jogorvoslathoz való jog</w:t>
      </w:r>
    </w:p>
    <w:p w:rsidR="00F93054" w:rsidRPr="00F93054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</w:p>
    <w:p w:rsidR="00F93054" w:rsidRPr="00F93054" w:rsidRDefault="00F93054" w:rsidP="00097E34">
      <w:pPr>
        <w:spacing w:after="0" w:line="240" w:lineRule="auto"/>
        <w:ind w:left="72" w:right="72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Ha az érintett úgy ítéli meg, hogy a KKM a személyes adatainak kezelése során megsértette a hatályos adatvédelmi követelményeket, akkor</w:t>
      </w:r>
    </w:p>
    <w:p w:rsidR="00F93054" w:rsidRPr="00F93054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- panaszt nyújthat be a Nemzeti Adatvédelmi és Információszabadság Hatósághoz (cím: 1125 Budapest, Szilágyi Erzsébet fasor 22/c, postacím: 1530 Budapest, Pf.: 5. e-mail: </w:t>
      </w:r>
      <w:hyperlink r:id="rId10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ugyfelszolgalat@naih.hu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, honlap: </w:t>
      </w:r>
      <w:hyperlink r:id="rId11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www.naih.hu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),</w:t>
      </w:r>
    </w:p>
    <w:p w:rsidR="00F93054" w:rsidRPr="00F93054" w:rsidRDefault="00F93054" w:rsidP="00097E34">
      <w:pPr>
        <w:spacing w:after="0" w:line="240" w:lineRule="auto"/>
        <w:ind w:left="792" w:right="72"/>
        <w:jc w:val="both"/>
        <w:rPr>
          <w:rFonts w:ascii="Times New Roman" w:eastAsia="Times New Roman" w:hAnsi="Times New Roman"/>
          <w:color w:val="000000"/>
          <w:sz w:val="24"/>
          <w:szCs w:val="24"/>
          <w:lang w:eastAsia="hu-HU"/>
        </w:rPr>
      </w:pP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- vagy lehet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ő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sége van adatainak védelme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é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rdekében bírósághoz fordulni, amely az </w:t>
      </w:r>
      <w:r w:rsidRPr="00F93054">
        <w:rPr>
          <w:rFonts w:ascii="Times New Roman" w:eastAsia="Times New Roman" w:hAnsi="Times New Roman" w:hint="eastAsia"/>
          <w:color w:val="000000"/>
          <w:sz w:val="24"/>
          <w:szCs w:val="24"/>
          <w:lang w:eastAsia="hu-HU"/>
        </w:rPr>
        <w:t>ü</w:t>
      </w:r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>gyben soron kívül jár el. Ebben az esetben szabadon eldöntheti, hogy a lakóhelye (állandó lakcím) vagy a tartózkodási helye (ideiglenes lakcím), illetve a KKM székhelye szerint illetékes törvényszéknél nyújtja-e be keresetét. A lakóhelye vagy tartózkodási helye szerinti törvényszéket megkeresheti a</w:t>
      </w:r>
      <w:r w:rsidRPr="00F93054">
        <w:rPr>
          <w:rFonts w:ascii="Times New Roman" w:eastAsia="Times New Roman" w:hAnsi="Times New Roman"/>
          <w:color w:val="0000FF"/>
          <w:sz w:val="24"/>
          <w:szCs w:val="24"/>
          <w:u w:val="single"/>
          <w:lang w:eastAsia="hu-HU"/>
        </w:rPr>
        <w:t xml:space="preserve"> </w:t>
      </w:r>
      <w:hyperlink r:id="rId12" w:history="1">
        <w:r w:rsidRPr="00F93054">
          <w:rPr>
            <w:rFonts w:ascii="Times New Roman" w:eastAsia="Times New Roman" w:hAnsi="Times New Roman"/>
            <w:color w:val="0000FF"/>
            <w:sz w:val="24"/>
            <w:szCs w:val="24"/>
            <w:u w:val="single"/>
            <w:lang w:eastAsia="hu-HU"/>
          </w:rPr>
          <w:t>http://birosag.hu/ugyfelkapcsolatiportal/birosag-kereso</w:t>
        </w:r>
      </w:hyperlink>
      <w:r w:rsidRPr="00F93054">
        <w:rPr>
          <w:rFonts w:ascii="Times New Roman" w:eastAsia="Times New Roman" w:hAnsi="Times New Roman"/>
          <w:color w:val="000000"/>
          <w:sz w:val="24"/>
          <w:szCs w:val="24"/>
          <w:lang w:eastAsia="hu-HU"/>
        </w:rPr>
        <w:t xml:space="preserve"> oldalon. A KKM székhelye szerint a perre a Fővárosi Törvényszék rendelkezik illetékességgel.</w:t>
      </w:r>
    </w:p>
    <w:p w:rsidR="00F93054" w:rsidRPr="00F93054" w:rsidRDefault="00F93054" w:rsidP="00097E34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u-HU"/>
        </w:rPr>
      </w:pPr>
    </w:p>
    <w:p w:rsidR="00925256" w:rsidRPr="00C71A6A" w:rsidRDefault="00925256" w:rsidP="00097E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925256" w:rsidRPr="00C71A6A" w:rsidSect="00C71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26672B"/>
    <w:multiLevelType w:val="hybridMultilevel"/>
    <w:tmpl w:val="692E9B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3871AB"/>
    <w:multiLevelType w:val="hybridMultilevel"/>
    <w:tmpl w:val="E738164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2767A"/>
    <w:multiLevelType w:val="hybridMultilevel"/>
    <w:tmpl w:val="2ED03C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C0637"/>
    <w:multiLevelType w:val="hybridMultilevel"/>
    <w:tmpl w:val="3546491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A17658"/>
    <w:multiLevelType w:val="hybridMultilevel"/>
    <w:tmpl w:val="A44C6BD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6E06ED"/>
    <w:multiLevelType w:val="hybridMultilevel"/>
    <w:tmpl w:val="CAF82AE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3A4040"/>
    <w:multiLevelType w:val="hybridMultilevel"/>
    <w:tmpl w:val="4E4E9E3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B7E789F"/>
    <w:multiLevelType w:val="hybridMultilevel"/>
    <w:tmpl w:val="61624A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C00D6"/>
    <w:multiLevelType w:val="hybridMultilevel"/>
    <w:tmpl w:val="B1FC9E24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06F4CA3"/>
    <w:multiLevelType w:val="hybridMultilevel"/>
    <w:tmpl w:val="DB0CE988"/>
    <w:lvl w:ilvl="0" w:tplc="FBC67E8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F83060"/>
    <w:multiLevelType w:val="hybridMultilevel"/>
    <w:tmpl w:val="2F52B78E"/>
    <w:lvl w:ilvl="0" w:tplc="78E45436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C94BFD"/>
    <w:multiLevelType w:val="hybridMultilevel"/>
    <w:tmpl w:val="C1AA18B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EE0EDD"/>
    <w:multiLevelType w:val="hybridMultilevel"/>
    <w:tmpl w:val="2692F390"/>
    <w:lvl w:ilvl="0" w:tplc="6F801146">
      <w:start w:val="2015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E46C7A"/>
    <w:multiLevelType w:val="hybridMultilevel"/>
    <w:tmpl w:val="334C47D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BF32EF"/>
    <w:multiLevelType w:val="multilevel"/>
    <w:tmpl w:val="8A78B8F0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-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4A340113"/>
    <w:multiLevelType w:val="hybridMultilevel"/>
    <w:tmpl w:val="DFECFB5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D8392F"/>
    <w:multiLevelType w:val="hybridMultilevel"/>
    <w:tmpl w:val="ED62614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EC10948"/>
    <w:multiLevelType w:val="hybridMultilevel"/>
    <w:tmpl w:val="5C92A2D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5A0ABE"/>
    <w:multiLevelType w:val="hybridMultilevel"/>
    <w:tmpl w:val="B02AB56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EA5B3D"/>
    <w:multiLevelType w:val="hybridMultilevel"/>
    <w:tmpl w:val="1B9A3D76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323F21"/>
    <w:multiLevelType w:val="hybridMultilevel"/>
    <w:tmpl w:val="0B1EE994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E90413"/>
    <w:multiLevelType w:val="hybridMultilevel"/>
    <w:tmpl w:val="77D472B4"/>
    <w:lvl w:ilvl="0" w:tplc="7BF2542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F0543E"/>
    <w:multiLevelType w:val="multilevel"/>
    <w:tmpl w:val="93C2DF40"/>
    <w:lvl w:ilvl="0">
      <w:start w:val="1"/>
      <w:numFmt w:val="decimal"/>
      <w:suff w:val="space"/>
      <w:lvlText w:val="%1."/>
      <w:lvlJc w:val="left"/>
      <w:pPr>
        <w:ind w:left="720" w:firstLine="0"/>
      </w:pPr>
      <w:rPr>
        <w:rFonts w:ascii="Times New Roman" w:hAnsi="Times New Roman" w:hint="default"/>
        <w:b/>
        <w:strike w:val="0"/>
        <w:color w:val="000000"/>
        <w:spacing w:val="4"/>
        <w:w w:val="105"/>
        <w:sz w:val="24"/>
        <w:szCs w:val="24"/>
        <w:vertAlign w:val="baseline"/>
        <w:lang w:val="hu-H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3" w15:restartNumberingAfterBreak="0">
    <w:nsid w:val="65134F05"/>
    <w:multiLevelType w:val="hybridMultilevel"/>
    <w:tmpl w:val="5F84B83E"/>
    <w:lvl w:ilvl="0" w:tplc="040E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6A3F2EBD"/>
    <w:multiLevelType w:val="hybridMultilevel"/>
    <w:tmpl w:val="69EE350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0843AB2"/>
    <w:multiLevelType w:val="hybridMultilevel"/>
    <w:tmpl w:val="DC5EBC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6F0167"/>
    <w:multiLevelType w:val="hybridMultilevel"/>
    <w:tmpl w:val="01FA27C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5"/>
  </w:num>
  <w:num w:numId="3">
    <w:abstractNumId w:val="7"/>
  </w:num>
  <w:num w:numId="4">
    <w:abstractNumId w:val="23"/>
  </w:num>
  <w:num w:numId="5">
    <w:abstractNumId w:val="0"/>
  </w:num>
  <w:num w:numId="6">
    <w:abstractNumId w:val="17"/>
  </w:num>
  <w:num w:numId="7">
    <w:abstractNumId w:val="25"/>
  </w:num>
  <w:num w:numId="8">
    <w:abstractNumId w:val="16"/>
  </w:num>
  <w:num w:numId="9">
    <w:abstractNumId w:val="4"/>
  </w:num>
  <w:num w:numId="10">
    <w:abstractNumId w:val="11"/>
  </w:num>
  <w:num w:numId="11">
    <w:abstractNumId w:val="19"/>
  </w:num>
  <w:num w:numId="12">
    <w:abstractNumId w:val="6"/>
  </w:num>
  <w:num w:numId="13">
    <w:abstractNumId w:val="20"/>
  </w:num>
  <w:num w:numId="14">
    <w:abstractNumId w:val="26"/>
  </w:num>
  <w:num w:numId="15">
    <w:abstractNumId w:val="12"/>
  </w:num>
  <w:num w:numId="16">
    <w:abstractNumId w:val="1"/>
  </w:num>
  <w:num w:numId="17">
    <w:abstractNumId w:val="9"/>
  </w:num>
  <w:num w:numId="18">
    <w:abstractNumId w:val="13"/>
  </w:num>
  <w:num w:numId="19">
    <w:abstractNumId w:val="5"/>
  </w:num>
  <w:num w:numId="20">
    <w:abstractNumId w:val="10"/>
  </w:num>
  <w:num w:numId="21">
    <w:abstractNumId w:val="21"/>
  </w:num>
  <w:num w:numId="22">
    <w:abstractNumId w:val="22"/>
  </w:num>
  <w:num w:numId="23">
    <w:abstractNumId w:val="14"/>
  </w:num>
  <w:num w:numId="24">
    <w:abstractNumId w:val="2"/>
  </w:num>
  <w:num w:numId="25">
    <w:abstractNumId w:val="24"/>
  </w:num>
  <w:num w:numId="26">
    <w:abstractNumId w:val="3"/>
  </w:num>
  <w:num w:numId="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74672"/>
    <w:rsid w:val="00011B16"/>
    <w:rsid w:val="00035F81"/>
    <w:rsid w:val="00036991"/>
    <w:rsid w:val="00054D0C"/>
    <w:rsid w:val="00057C28"/>
    <w:rsid w:val="0008613C"/>
    <w:rsid w:val="00097E34"/>
    <w:rsid w:val="000B24B2"/>
    <w:rsid w:val="000F5309"/>
    <w:rsid w:val="000F6F6E"/>
    <w:rsid w:val="001238ED"/>
    <w:rsid w:val="00127D13"/>
    <w:rsid w:val="00132179"/>
    <w:rsid w:val="00135A53"/>
    <w:rsid w:val="00140101"/>
    <w:rsid w:val="00152F6E"/>
    <w:rsid w:val="00157C54"/>
    <w:rsid w:val="0017373C"/>
    <w:rsid w:val="00182E1D"/>
    <w:rsid w:val="00190EF7"/>
    <w:rsid w:val="001C1B0E"/>
    <w:rsid w:val="001E215D"/>
    <w:rsid w:val="001E6DD9"/>
    <w:rsid w:val="00203D29"/>
    <w:rsid w:val="00204236"/>
    <w:rsid w:val="00215F1E"/>
    <w:rsid w:val="002323FE"/>
    <w:rsid w:val="002430A8"/>
    <w:rsid w:val="002A30C1"/>
    <w:rsid w:val="002C403C"/>
    <w:rsid w:val="002D0461"/>
    <w:rsid w:val="002E25BF"/>
    <w:rsid w:val="002F36EC"/>
    <w:rsid w:val="00316433"/>
    <w:rsid w:val="00321821"/>
    <w:rsid w:val="00324772"/>
    <w:rsid w:val="00356614"/>
    <w:rsid w:val="00370BC1"/>
    <w:rsid w:val="003862F5"/>
    <w:rsid w:val="00390011"/>
    <w:rsid w:val="00392276"/>
    <w:rsid w:val="003A1BCB"/>
    <w:rsid w:val="003B66DB"/>
    <w:rsid w:val="003D1BCC"/>
    <w:rsid w:val="003E15DC"/>
    <w:rsid w:val="003E7197"/>
    <w:rsid w:val="00415F28"/>
    <w:rsid w:val="00432A19"/>
    <w:rsid w:val="004552D2"/>
    <w:rsid w:val="00484DD0"/>
    <w:rsid w:val="00492625"/>
    <w:rsid w:val="004B2084"/>
    <w:rsid w:val="00515F31"/>
    <w:rsid w:val="00517B2E"/>
    <w:rsid w:val="00520DA8"/>
    <w:rsid w:val="005307B9"/>
    <w:rsid w:val="00541FB7"/>
    <w:rsid w:val="00550F0C"/>
    <w:rsid w:val="00567CD8"/>
    <w:rsid w:val="00584E3F"/>
    <w:rsid w:val="005A56EF"/>
    <w:rsid w:val="005A5807"/>
    <w:rsid w:val="005B3299"/>
    <w:rsid w:val="005D5827"/>
    <w:rsid w:val="005F172B"/>
    <w:rsid w:val="0063305A"/>
    <w:rsid w:val="0066327A"/>
    <w:rsid w:val="006710D2"/>
    <w:rsid w:val="00683E8A"/>
    <w:rsid w:val="006A6CC1"/>
    <w:rsid w:val="006C6721"/>
    <w:rsid w:val="006D148F"/>
    <w:rsid w:val="0070297A"/>
    <w:rsid w:val="00735418"/>
    <w:rsid w:val="007404C8"/>
    <w:rsid w:val="0074754C"/>
    <w:rsid w:val="007A7639"/>
    <w:rsid w:val="00803622"/>
    <w:rsid w:val="008166F1"/>
    <w:rsid w:val="008236FF"/>
    <w:rsid w:val="008746A9"/>
    <w:rsid w:val="008A5EAE"/>
    <w:rsid w:val="008B2402"/>
    <w:rsid w:val="008F7DA4"/>
    <w:rsid w:val="00921E67"/>
    <w:rsid w:val="00925256"/>
    <w:rsid w:val="009257EB"/>
    <w:rsid w:val="00934EE5"/>
    <w:rsid w:val="00937667"/>
    <w:rsid w:val="00945399"/>
    <w:rsid w:val="009704B9"/>
    <w:rsid w:val="00986BF7"/>
    <w:rsid w:val="009F4D89"/>
    <w:rsid w:val="00A044E6"/>
    <w:rsid w:val="00A40A9E"/>
    <w:rsid w:val="00A6091D"/>
    <w:rsid w:val="00A62CB5"/>
    <w:rsid w:val="00A71EAD"/>
    <w:rsid w:val="00A8419C"/>
    <w:rsid w:val="00A949BE"/>
    <w:rsid w:val="00A9730F"/>
    <w:rsid w:val="00AA6D6C"/>
    <w:rsid w:val="00AC3C1B"/>
    <w:rsid w:val="00AE46E9"/>
    <w:rsid w:val="00AE60A5"/>
    <w:rsid w:val="00AF0E33"/>
    <w:rsid w:val="00B24082"/>
    <w:rsid w:val="00B54D01"/>
    <w:rsid w:val="00B74DC7"/>
    <w:rsid w:val="00B9257E"/>
    <w:rsid w:val="00BB3C58"/>
    <w:rsid w:val="00BC318C"/>
    <w:rsid w:val="00BC7BD2"/>
    <w:rsid w:val="00BD54C5"/>
    <w:rsid w:val="00BE48EF"/>
    <w:rsid w:val="00BF061C"/>
    <w:rsid w:val="00BF4B03"/>
    <w:rsid w:val="00C16858"/>
    <w:rsid w:val="00C20940"/>
    <w:rsid w:val="00C668CC"/>
    <w:rsid w:val="00C71A6A"/>
    <w:rsid w:val="00C942E8"/>
    <w:rsid w:val="00C96CBB"/>
    <w:rsid w:val="00CA3458"/>
    <w:rsid w:val="00CA74F6"/>
    <w:rsid w:val="00CC08F1"/>
    <w:rsid w:val="00CF0058"/>
    <w:rsid w:val="00CF21F5"/>
    <w:rsid w:val="00D24AA0"/>
    <w:rsid w:val="00D3527F"/>
    <w:rsid w:val="00D83EC1"/>
    <w:rsid w:val="00DA29E1"/>
    <w:rsid w:val="00DD59AF"/>
    <w:rsid w:val="00DF577A"/>
    <w:rsid w:val="00DF7992"/>
    <w:rsid w:val="00E01AA8"/>
    <w:rsid w:val="00E15DE6"/>
    <w:rsid w:val="00E30E7D"/>
    <w:rsid w:val="00E45674"/>
    <w:rsid w:val="00E52919"/>
    <w:rsid w:val="00E74672"/>
    <w:rsid w:val="00E920D9"/>
    <w:rsid w:val="00EC1FFC"/>
    <w:rsid w:val="00EC3066"/>
    <w:rsid w:val="00ED218C"/>
    <w:rsid w:val="00ED4783"/>
    <w:rsid w:val="00EF0F8E"/>
    <w:rsid w:val="00EF6235"/>
    <w:rsid w:val="00F10EB5"/>
    <w:rsid w:val="00F175EC"/>
    <w:rsid w:val="00F45B6F"/>
    <w:rsid w:val="00F45E02"/>
    <w:rsid w:val="00F54F7E"/>
    <w:rsid w:val="00F65323"/>
    <w:rsid w:val="00F7073A"/>
    <w:rsid w:val="00F93054"/>
    <w:rsid w:val="00FA14F3"/>
    <w:rsid w:val="00FB2506"/>
    <w:rsid w:val="00FB4327"/>
    <w:rsid w:val="00FB594D"/>
    <w:rsid w:val="00FF2B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B532ED"/>
  <w15:docId w15:val="{0007120F-A246-4A58-9907-DDBB0E76B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E74672"/>
    <w:pPr>
      <w:spacing w:after="200" w:line="276" w:lineRule="auto"/>
    </w:pPr>
    <w:rPr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E74672"/>
    <w:pPr>
      <w:ind w:left="720"/>
      <w:contextualSpacing/>
    </w:pPr>
  </w:style>
  <w:style w:type="paragraph" w:customStyle="1" w:styleId="Szvegtrzs21">
    <w:name w:val="Szövegtörzs 21"/>
    <w:basedOn w:val="Norml"/>
    <w:rsid w:val="00E74672"/>
    <w:pPr>
      <w:tabs>
        <w:tab w:val="left" w:pos="1350"/>
      </w:tabs>
      <w:spacing w:after="0" w:line="240" w:lineRule="auto"/>
      <w:ind w:left="708" w:firstLine="1"/>
    </w:pPr>
    <w:rPr>
      <w:rFonts w:ascii="Times New Roman" w:eastAsia="Times New Roman" w:hAnsi="Times New Roman"/>
      <w:sz w:val="24"/>
      <w:szCs w:val="20"/>
      <w:lang w:eastAsia="hu-HU"/>
    </w:rPr>
  </w:style>
  <w:style w:type="character" w:styleId="Hiperhivatkozs">
    <w:name w:val="Hyperlink"/>
    <w:uiPriority w:val="99"/>
    <w:unhideWhenUsed/>
    <w:rsid w:val="002C403C"/>
    <w:rPr>
      <w:color w:val="0000FF"/>
      <w:u w:val="single"/>
    </w:rPr>
  </w:style>
  <w:style w:type="table" w:styleId="Rcsostblzat">
    <w:name w:val="Table Grid"/>
    <w:basedOn w:val="Normltblzat"/>
    <w:uiPriority w:val="59"/>
    <w:rsid w:val="00F175EC"/>
    <w:rPr>
      <w:rFonts w:ascii="Times New Roman" w:eastAsia="Times New Roman" w:hAnsi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Jegyzethivatkozs">
    <w:name w:val="annotation reference"/>
    <w:uiPriority w:val="99"/>
    <w:semiHidden/>
    <w:unhideWhenUsed/>
    <w:rsid w:val="00BC7BD2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BC7BD2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link w:val="Jegyzetszveg"/>
    <w:uiPriority w:val="99"/>
    <w:semiHidden/>
    <w:rsid w:val="00BC7BD2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BC7BD2"/>
    <w:rPr>
      <w:b/>
      <w:bCs/>
    </w:rPr>
  </w:style>
  <w:style w:type="character" w:customStyle="1" w:styleId="MegjegyzstrgyaChar">
    <w:name w:val="Megjegyzés tárgya Char"/>
    <w:link w:val="Megjegyzstrgya"/>
    <w:uiPriority w:val="99"/>
    <w:semiHidden/>
    <w:rsid w:val="00BC7BD2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BC7B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BC7BD2"/>
    <w:rPr>
      <w:rFonts w:ascii="Tahoma" w:hAnsi="Tahoma" w:cs="Tahoma"/>
      <w:sz w:val="16"/>
      <w:szCs w:val="16"/>
    </w:rPr>
  </w:style>
  <w:style w:type="paragraph" w:styleId="Csakszveg">
    <w:name w:val="Plain Text"/>
    <w:basedOn w:val="Norml"/>
    <w:link w:val="CsakszvegChar"/>
    <w:uiPriority w:val="99"/>
    <w:unhideWhenUsed/>
    <w:rsid w:val="00011B16"/>
    <w:pPr>
      <w:spacing w:after="0" w:line="240" w:lineRule="auto"/>
    </w:pPr>
    <w:rPr>
      <w:rFonts w:ascii="Times New Roman" w:eastAsiaTheme="minorEastAsia" w:hAnsi="Times New Roman"/>
      <w:color w:val="365F91"/>
      <w:sz w:val="26"/>
      <w:szCs w:val="26"/>
    </w:rPr>
  </w:style>
  <w:style w:type="character" w:customStyle="1" w:styleId="CsakszvegChar">
    <w:name w:val="Csak szöveg Char"/>
    <w:basedOn w:val="Bekezdsalapbettpusa"/>
    <w:link w:val="Csakszveg"/>
    <w:uiPriority w:val="99"/>
    <w:rsid w:val="00011B16"/>
    <w:rPr>
      <w:rFonts w:ascii="Times New Roman" w:eastAsiaTheme="minorEastAsia" w:hAnsi="Times New Roman"/>
      <w:color w:val="365F91"/>
      <w:sz w:val="26"/>
      <w:szCs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73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8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5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rmany.hu/dokumentumtar/allaspalyazatok-osztondijak-gyakornoki-palyazatok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kozszolgallas.hu" TargetMode="External"/><Relationship Id="rId12" Type="http://schemas.openxmlformats.org/officeDocument/2006/relationships/hyperlink" Target="http://birosag.hu/ugyfelkapcsolatiportal/birosag-keres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alyazat11@mfa.gov.hu" TargetMode="External"/><Relationship Id="rId11" Type="http://schemas.openxmlformats.org/officeDocument/2006/relationships/hyperlink" Target="http://www.naih.hu" TargetMode="External"/><Relationship Id="rId5" Type="http://schemas.openxmlformats.org/officeDocument/2006/relationships/hyperlink" Target="mailto:palyazat11@mfa.gov.hu" TargetMode="External"/><Relationship Id="rId10" Type="http://schemas.openxmlformats.org/officeDocument/2006/relationships/hyperlink" Target="mailto:ugyfelszolgalat@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kozkapcsolat@mfa.gov.h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10</Pages>
  <Words>2871</Words>
  <Characters>19814</Characters>
  <Application>Microsoft Office Word</Application>
  <DocSecurity>0</DocSecurity>
  <Lines>165</Lines>
  <Paragraphs>45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22640</CharactersWithSpaces>
  <SharedDoc>false</SharedDoc>
  <HLinks>
    <vt:vector size="6" baseType="variant">
      <vt:variant>
        <vt:i4>4325417</vt:i4>
      </vt:variant>
      <vt:variant>
        <vt:i4>0</vt:i4>
      </vt:variant>
      <vt:variant>
        <vt:i4>0</vt:i4>
      </vt:variant>
      <vt:variant>
        <vt:i4>5</vt:i4>
      </vt:variant>
      <vt:variant>
        <vt:lpwstr>mailto:palyazat@mfa.gov.hu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Nánási Zoltán dr.</dc:creator>
  <cp:lastModifiedBy>Bundics Melinda</cp:lastModifiedBy>
  <cp:revision>4</cp:revision>
  <cp:lastPrinted>2021-12-22T13:01:00Z</cp:lastPrinted>
  <dcterms:created xsi:type="dcterms:W3CDTF">2023-01-16T12:50:00Z</dcterms:created>
  <dcterms:modified xsi:type="dcterms:W3CDTF">2023-01-16T13:34:00Z</dcterms:modified>
</cp:coreProperties>
</file>