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57FD8" w14:textId="7C6ADAB2" w:rsidR="009500B7" w:rsidRPr="00AC5C9B" w:rsidRDefault="00A56AAC" w:rsidP="00AC5C9B">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Szakmai t</w:t>
      </w:r>
      <w:r w:rsidR="00AC5C9B" w:rsidRPr="00AC5C9B">
        <w:rPr>
          <w:rFonts w:ascii="Times New Roman" w:eastAsia="Calibri" w:hAnsi="Times New Roman" w:cs="Times New Roman"/>
          <w:b/>
          <w:sz w:val="24"/>
          <w:szCs w:val="24"/>
        </w:rPr>
        <w:t>ájékoztató az Agro-ökológiai Program (AÖP) 2024-re vonatkozó szabályairól</w:t>
      </w:r>
    </w:p>
    <w:p w14:paraId="13066FFE" w14:textId="77777777" w:rsidR="009500B7" w:rsidRPr="00AC5C9B" w:rsidRDefault="009500B7" w:rsidP="00127711">
      <w:pPr>
        <w:spacing w:after="0" w:line="240" w:lineRule="auto"/>
        <w:jc w:val="both"/>
        <w:rPr>
          <w:rFonts w:ascii="Times New Roman" w:hAnsi="Times New Roman" w:cs="Times New Roman"/>
          <w:sz w:val="24"/>
          <w:szCs w:val="24"/>
        </w:rPr>
      </w:pPr>
    </w:p>
    <w:p w14:paraId="790313AD" w14:textId="77777777" w:rsidR="00AC5C9B" w:rsidRDefault="00AC5C9B" w:rsidP="00127711">
      <w:pPr>
        <w:spacing w:after="0" w:line="240" w:lineRule="auto"/>
        <w:jc w:val="both"/>
        <w:rPr>
          <w:rFonts w:ascii="Times New Roman" w:hAnsi="Times New Roman" w:cs="Times New Roman"/>
          <w:sz w:val="24"/>
          <w:szCs w:val="24"/>
        </w:rPr>
      </w:pPr>
    </w:p>
    <w:p w14:paraId="2949DB5D" w14:textId="431B0B6D" w:rsidR="00F262D8" w:rsidRPr="00AB44B8" w:rsidRDefault="00F262D8" w:rsidP="00F262D8">
      <w:pPr>
        <w:spacing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1. </w:t>
      </w:r>
      <w:r w:rsidRPr="00AB44B8">
        <w:rPr>
          <w:rFonts w:ascii="Times New Roman" w:eastAsia="Calibri" w:hAnsi="Times New Roman" w:cs="Times New Roman"/>
          <w:b/>
          <w:sz w:val="24"/>
          <w:szCs w:val="24"/>
          <w:u w:val="single"/>
        </w:rPr>
        <w:t>Horizontális szabályok</w:t>
      </w:r>
    </w:p>
    <w:p w14:paraId="69883443" w14:textId="77777777" w:rsidR="00F262D8" w:rsidRPr="00AC5C9B" w:rsidRDefault="00F262D8" w:rsidP="00127711">
      <w:pPr>
        <w:spacing w:after="0" w:line="240" w:lineRule="auto"/>
        <w:jc w:val="both"/>
        <w:rPr>
          <w:rFonts w:ascii="Times New Roman" w:hAnsi="Times New Roman" w:cs="Times New Roman"/>
          <w:sz w:val="24"/>
          <w:szCs w:val="24"/>
        </w:rPr>
      </w:pPr>
    </w:p>
    <w:p w14:paraId="560CB4E8" w14:textId="7C46DCD7" w:rsidR="00127711" w:rsidRPr="00AC5C9B" w:rsidRDefault="00127711" w:rsidP="00127711">
      <w:p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 xml:space="preserve">A </w:t>
      </w:r>
      <w:r w:rsidR="00D72139" w:rsidRPr="00AC5C9B">
        <w:rPr>
          <w:rFonts w:ascii="Times New Roman" w:hAnsi="Times New Roman" w:cs="Times New Roman"/>
          <w:sz w:val="24"/>
          <w:szCs w:val="24"/>
        </w:rPr>
        <w:t xml:space="preserve">15/2023. (IV. 19.) AM rendelet egyes </w:t>
      </w:r>
      <w:r w:rsidR="009500B7" w:rsidRPr="00AC5C9B">
        <w:rPr>
          <w:rFonts w:ascii="Times New Roman" w:hAnsi="Times New Roman" w:cs="Times New Roman"/>
          <w:sz w:val="24"/>
          <w:szCs w:val="24"/>
        </w:rPr>
        <w:t>gyakorlatait</w:t>
      </w:r>
      <w:r w:rsidR="00D72139" w:rsidRPr="00AC5C9B">
        <w:rPr>
          <w:rFonts w:ascii="Times New Roman" w:hAnsi="Times New Roman" w:cs="Times New Roman"/>
          <w:sz w:val="24"/>
          <w:szCs w:val="24"/>
        </w:rPr>
        <w:t xml:space="preserve"> érintő </w:t>
      </w:r>
      <w:r w:rsidRPr="00AC5C9B">
        <w:rPr>
          <w:rFonts w:ascii="Times New Roman" w:hAnsi="Times New Roman" w:cs="Times New Roman"/>
          <w:sz w:val="24"/>
          <w:szCs w:val="24"/>
        </w:rPr>
        <w:t>módosítások</w:t>
      </w:r>
      <w:r w:rsidR="00AC5C9B">
        <w:rPr>
          <w:rFonts w:ascii="Times New Roman" w:hAnsi="Times New Roman" w:cs="Times New Roman"/>
          <w:sz w:val="24"/>
          <w:szCs w:val="24"/>
        </w:rPr>
        <w:t>at</w:t>
      </w:r>
      <w:r w:rsidR="00AC5C9B" w:rsidRPr="00AC5C9B">
        <w:rPr>
          <w:rFonts w:ascii="Times New Roman" w:hAnsi="Times New Roman" w:cs="Times New Roman"/>
          <w:sz w:val="24"/>
          <w:szCs w:val="24"/>
        </w:rPr>
        <w:t xml:space="preserve"> a 20</w:t>
      </w:r>
      <w:r w:rsidR="00AC5C9B">
        <w:rPr>
          <w:rFonts w:ascii="Times New Roman" w:hAnsi="Times New Roman" w:cs="Times New Roman"/>
          <w:sz w:val="24"/>
          <w:szCs w:val="24"/>
        </w:rPr>
        <w:t>23-as indulást követően gyűjtöt</w:t>
      </w:r>
      <w:r w:rsidR="009500B7" w:rsidRPr="00AC5C9B">
        <w:rPr>
          <w:rFonts w:ascii="Times New Roman" w:hAnsi="Times New Roman" w:cs="Times New Roman"/>
          <w:sz w:val="24"/>
          <w:szCs w:val="24"/>
        </w:rPr>
        <w:t xml:space="preserve">t </w:t>
      </w:r>
      <w:r w:rsidR="00B520FC" w:rsidRPr="00AC5C9B">
        <w:rPr>
          <w:rFonts w:ascii="Times New Roman" w:hAnsi="Times New Roman" w:cs="Times New Roman"/>
          <w:sz w:val="24"/>
          <w:szCs w:val="24"/>
        </w:rPr>
        <w:t>tapasztalatok és</w:t>
      </w:r>
      <w:r w:rsidR="00D72139" w:rsidRPr="00AC5C9B">
        <w:rPr>
          <w:rFonts w:ascii="Times New Roman" w:hAnsi="Times New Roman" w:cs="Times New Roman"/>
          <w:sz w:val="24"/>
          <w:szCs w:val="24"/>
        </w:rPr>
        <w:t xml:space="preserve"> gazdálkodói visszajelzések </w:t>
      </w:r>
      <w:r w:rsidR="00AC5C9B">
        <w:rPr>
          <w:rFonts w:ascii="Times New Roman" w:hAnsi="Times New Roman" w:cs="Times New Roman"/>
          <w:sz w:val="24"/>
          <w:szCs w:val="24"/>
        </w:rPr>
        <w:t>alapján végeztük el. A</w:t>
      </w:r>
      <w:r w:rsidR="004F06C7">
        <w:rPr>
          <w:rFonts w:ascii="Times New Roman" w:hAnsi="Times New Roman" w:cs="Times New Roman"/>
          <w:sz w:val="24"/>
          <w:szCs w:val="24"/>
        </w:rPr>
        <w:t xml:space="preserve"> </w:t>
      </w:r>
      <w:r w:rsidRPr="00AC5C9B">
        <w:rPr>
          <w:rFonts w:ascii="Times New Roman" w:hAnsi="Times New Roman" w:cs="Times New Roman"/>
          <w:sz w:val="24"/>
          <w:szCs w:val="24"/>
        </w:rPr>
        <w:t xml:space="preserve">változtatások célja, hogy még inkább összhangba </w:t>
      </w:r>
      <w:r w:rsidR="00D72139" w:rsidRPr="00AC5C9B">
        <w:rPr>
          <w:rFonts w:ascii="Times New Roman" w:hAnsi="Times New Roman" w:cs="Times New Roman"/>
          <w:sz w:val="24"/>
          <w:szCs w:val="24"/>
        </w:rPr>
        <w:t>kerüljön</w:t>
      </w:r>
      <w:r w:rsidRPr="00AC5C9B">
        <w:rPr>
          <w:rFonts w:ascii="Times New Roman" w:hAnsi="Times New Roman" w:cs="Times New Roman"/>
          <w:sz w:val="24"/>
          <w:szCs w:val="24"/>
        </w:rPr>
        <w:t xml:space="preserve"> a</w:t>
      </w:r>
      <w:r w:rsidR="003326D8" w:rsidRPr="00AC5C9B">
        <w:rPr>
          <w:rFonts w:ascii="Times New Roman" w:hAnsi="Times New Roman" w:cs="Times New Roman"/>
          <w:sz w:val="24"/>
          <w:szCs w:val="24"/>
        </w:rPr>
        <w:t xml:space="preserve">z Agro-ökológiai Program (továbbiakban: AÖP) </w:t>
      </w:r>
      <w:r w:rsidRPr="00AC5C9B">
        <w:rPr>
          <w:rFonts w:ascii="Times New Roman" w:hAnsi="Times New Roman" w:cs="Times New Roman"/>
          <w:sz w:val="24"/>
          <w:szCs w:val="24"/>
        </w:rPr>
        <w:t>az aktuális mezőgazdasági kihívásokkal és a fenntartható gazdálkodás elveivel.</w:t>
      </w:r>
      <w:r w:rsidR="00F262D8">
        <w:rPr>
          <w:rFonts w:ascii="Times New Roman" w:hAnsi="Times New Roman" w:cs="Times New Roman"/>
          <w:sz w:val="24"/>
          <w:szCs w:val="24"/>
        </w:rPr>
        <w:t xml:space="preserve"> </w:t>
      </w:r>
      <w:r w:rsidR="00AC5C9B">
        <w:rPr>
          <w:rFonts w:ascii="Times New Roman" w:hAnsi="Times New Roman" w:cs="Times New Roman"/>
          <w:sz w:val="24"/>
          <w:szCs w:val="24"/>
        </w:rPr>
        <w:t>Szeretnénk még</w:t>
      </w:r>
      <w:r w:rsidRPr="00AC5C9B">
        <w:rPr>
          <w:rFonts w:ascii="Times New Roman" w:hAnsi="Times New Roman" w:cs="Times New Roman"/>
          <w:sz w:val="24"/>
          <w:szCs w:val="24"/>
        </w:rPr>
        <w:t xml:space="preserve"> átláthatóbbá </w:t>
      </w:r>
      <w:r w:rsidR="00AC5C9B">
        <w:rPr>
          <w:rFonts w:ascii="Times New Roman" w:hAnsi="Times New Roman" w:cs="Times New Roman"/>
          <w:sz w:val="24"/>
          <w:szCs w:val="24"/>
        </w:rPr>
        <w:t>tenni</w:t>
      </w:r>
      <w:r w:rsidRPr="00AC5C9B">
        <w:rPr>
          <w:rFonts w:ascii="Times New Roman" w:hAnsi="Times New Roman" w:cs="Times New Roman"/>
          <w:sz w:val="24"/>
          <w:szCs w:val="24"/>
        </w:rPr>
        <w:t xml:space="preserve"> a program részleteit, </w:t>
      </w:r>
      <w:r w:rsidR="00AC5C9B">
        <w:rPr>
          <w:rFonts w:ascii="Times New Roman" w:hAnsi="Times New Roman" w:cs="Times New Roman"/>
          <w:sz w:val="24"/>
          <w:szCs w:val="24"/>
        </w:rPr>
        <w:t xml:space="preserve">még </w:t>
      </w:r>
      <w:r w:rsidR="00D72139" w:rsidRPr="00AC5C9B">
        <w:rPr>
          <w:rFonts w:ascii="Times New Roman" w:hAnsi="Times New Roman" w:cs="Times New Roman"/>
          <w:sz w:val="24"/>
          <w:szCs w:val="24"/>
        </w:rPr>
        <w:t>több vála</w:t>
      </w:r>
      <w:r w:rsidR="00AC5C9B">
        <w:rPr>
          <w:rFonts w:ascii="Times New Roman" w:hAnsi="Times New Roman" w:cs="Times New Roman"/>
          <w:sz w:val="24"/>
          <w:szCs w:val="24"/>
        </w:rPr>
        <w:t>sztási lehetőséget biztosítani</w:t>
      </w:r>
      <w:r w:rsidR="00D72139" w:rsidRPr="00AC5C9B">
        <w:rPr>
          <w:rFonts w:ascii="Times New Roman" w:hAnsi="Times New Roman" w:cs="Times New Roman"/>
          <w:sz w:val="24"/>
          <w:szCs w:val="24"/>
        </w:rPr>
        <w:t xml:space="preserve"> </w:t>
      </w:r>
      <w:r w:rsidRPr="00AC5C9B">
        <w:rPr>
          <w:rFonts w:ascii="Times New Roman" w:hAnsi="Times New Roman" w:cs="Times New Roman"/>
          <w:sz w:val="24"/>
          <w:szCs w:val="24"/>
        </w:rPr>
        <w:t>a gazdálkodók</w:t>
      </w:r>
      <w:r w:rsidR="00D72139" w:rsidRPr="00AC5C9B">
        <w:rPr>
          <w:rFonts w:ascii="Times New Roman" w:hAnsi="Times New Roman" w:cs="Times New Roman"/>
          <w:sz w:val="24"/>
          <w:szCs w:val="24"/>
        </w:rPr>
        <w:t xml:space="preserve">nak, így ezzel is segítve </w:t>
      </w:r>
      <w:r w:rsidR="00AC5C9B">
        <w:rPr>
          <w:rFonts w:ascii="Times New Roman" w:hAnsi="Times New Roman" w:cs="Times New Roman"/>
          <w:sz w:val="24"/>
          <w:szCs w:val="24"/>
        </w:rPr>
        <w:t>a könnyebb eligazodást</w:t>
      </w:r>
      <w:r w:rsidRPr="00AC5C9B">
        <w:rPr>
          <w:rFonts w:ascii="Times New Roman" w:hAnsi="Times New Roman" w:cs="Times New Roman"/>
          <w:sz w:val="24"/>
          <w:szCs w:val="24"/>
        </w:rPr>
        <w:t xml:space="preserve"> és a hatékonyabb rés</w:t>
      </w:r>
      <w:r w:rsidR="00D72139" w:rsidRPr="00AC5C9B">
        <w:rPr>
          <w:rFonts w:ascii="Times New Roman" w:hAnsi="Times New Roman" w:cs="Times New Roman"/>
          <w:sz w:val="24"/>
          <w:szCs w:val="24"/>
        </w:rPr>
        <w:t>zvételt a programban</w:t>
      </w:r>
      <w:r w:rsidRPr="00AC5C9B">
        <w:rPr>
          <w:rFonts w:ascii="Times New Roman" w:hAnsi="Times New Roman" w:cs="Times New Roman"/>
          <w:sz w:val="24"/>
          <w:szCs w:val="24"/>
        </w:rPr>
        <w:t>.</w:t>
      </w:r>
    </w:p>
    <w:p w14:paraId="40850D36" w14:textId="77777777" w:rsidR="00127711" w:rsidRPr="00AC5C9B" w:rsidRDefault="00127711" w:rsidP="002025C1">
      <w:pPr>
        <w:spacing w:after="0" w:line="240" w:lineRule="auto"/>
        <w:jc w:val="both"/>
        <w:rPr>
          <w:rFonts w:ascii="Times New Roman" w:hAnsi="Times New Roman" w:cs="Times New Roman"/>
          <w:sz w:val="24"/>
          <w:szCs w:val="24"/>
        </w:rPr>
      </w:pPr>
    </w:p>
    <w:p w14:paraId="4B589DCB" w14:textId="45CF5EC3" w:rsidR="00D72139" w:rsidRPr="00AC5C9B" w:rsidRDefault="00F262D8" w:rsidP="002025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idei változások</w:t>
      </w:r>
      <w:r w:rsidR="003326D8" w:rsidRPr="00AC5C9B">
        <w:rPr>
          <w:rFonts w:ascii="Times New Roman" w:hAnsi="Times New Roman" w:cs="Times New Roman"/>
          <w:sz w:val="24"/>
          <w:szCs w:val="24"/>
        </w:rPr>
        <w:t xml:space="preserve"> számos </w:t>
      </w:r>
      <w:r w:rsidR="00B520FC" w:rsidRPr="00AC5C9B">
        <w:rPr>
          <w:rFonts w:ascii="Times New Roman" w:hAnsi="Times New Roman" w:cs="Times New Roman"/>
          <w:sz w:val="24"/>
          <w:szCs w:val="24"/>
        </w:rPr>
        <w:t>gyakorlatot</w:t>
      </w:r>
      <w:r w:rsidR="003326D8" w:rsidRPr="00AC5C9B">
        <w:rPr>
          <w:rFonts w:ascii="Times New Roman" w:hAnsi="Times New Roman" w:cs="Times New Roman"/>
          <w:sz w:val="24"/>
          <w:szCs w:val="24"/>
        </w:rPr>
        <w:t xml:space="preserve"> érint</w:t>
      </w:r>
      <w:r>
        <w:rPr>
          <w:rFonts w:ascii="Times New Roman" w:hAnsi="Times New Roman" w:cs="Times New Roman"/>
          <w:sz w:val="24"/>
          <w:szCs w:val="24"/>
        </w:rPr>
        <w:t>enek</w:t>
      </w:r>
      <w:r w:rsidR="003326D8" w:rsidRPr="00AC5C9B">
        <w:rPr>
          <w:rFonts w:ascii="Times New Roman" w:hAnsi="Times New Roman" w:cs="Times New Roman"/>
          <w:sz w:val="24"/>
          <w:szCs w:val="24"/>
        </w:rPr>
        <w:t xml:space="preserve">, </w:t>
      </w:r>
      <w:r w:rsidR="00B520FC" w:rsidRPr="00AC5C9B">
        <w:rPr>
          <w:rFonts w:ascii="Times New Roman" w:hAnsi="Times New Roman" w:cs="Times New Roman"/>
          <w:sz w:val="24"/>
          <w:szCs w:val="24"/>
        </w:rPr>
        <w:t xml:space="preserve">de az első és legfontosabb a </w:t>
      </w:r>
      <w:r w:rsidR="003326D8" w:rsidRPr="00AC5C9B">
        <w:rPr>
          <w:rFonts w:ascii="Times New Roman" w:hAnsi="Times New Roman" w:cs="Times New Roman"/>
          <w:b/>
          <w:sz w:val="24"/>
          <w:szCs w:val="24"/>
        </w:rPr>
        <w:t>Gazdálkodási Napló</w:t>
      </w:r>
      <w:r w:rsidR="003326D8" w:rsidRPr="00AC5C9B">
        <w:rPr>
          <w:rFonts w:ascii="Times New Roman" w:hAnsi="Times New Roman" w:cs="Times New Roman"/>
          <w:sz w:val="24"/>
          <w:szCs w:val="24"/>
        </w:rPr>
        <w:t xml:space="preserve"> vezetésére vonatkozó változás. Ennek értelmében a gazdálkodóknak az Egységes kérelem rendelet szerinti </w:t>
      </w:r>
      <w:r>
        <w:rPr>
          <w:rFonts w:ascii="Times New Roman" w:hAnsi="Times New Roman" w:cs="Times New Roman"/>
          <w:b/>
          <w:sz w:val="24"/>
          <w:szCs w:val="24"/>
        </w:rPr>
        <w:t>A</w:t>
      </w:r>
      <w:r w:rsidR="003326D8" w:rsidRPr="00AC5C9B">
        <w:rPr>
          <w:rFonts w:ascii="Times New Roman" w:hAnsi="Times New Roman" w:cs="Times New Roman"/>
          <w:b/>
          <w:sz w:val="24"/>
          <w:szCs w:val="24"/>
        </w:rPr>
        <w:t>datszolgáltatásnak</w:t>
      </w:r>
      <w:r w:rsidR="003326D8" w:rsidRPr="00AC5C9B">
        <w:rPr>
          <w:rFonts w:ascii="Times New Roman" w:hAnsi="Times New Roman" w:cs="Times New Roman"/>
          <w:sz w:val="24"/>
          <w:szCs w:val="24"/>
        </w:rPr>
        <w:t xml:space="preserve"> kell majd eleget tenniük. </w:t>
      </w:r>
      <w:r w:rsidR="00AC5C9B">
        <w:rPr>
          <w:rFonts w:ascii="Times New Roman" w:hAnsi="Times New Roman" w:cs="Times New Roman"/>
          <w:sz w:val="24"/>
          <w:szCs w:val="24"/>
        </w:rPr>
        <w:t xml:space="preserve">E változtatásnak az a lényege, hogy a termelő valóban csak a legszükségesebb, az AÖP gyakorlatok szempontjából releváns adatokat mutassa be az Egységes Kérelem felületén – egyrészt a már jól ismert agrotechnikai műveletek keretében, másrészt egy újonnan létrehozott, egyszerűsített növényvédelmi kezelés kimutatáson keresztül. Ez utóbbit akár év végén, egyszerre is feltöltheti majd a termelő az EK felületre. Természetesen azok a termelők, akik bármilyen oknál fogva mégis a hagyományos gazdálkodási naplót, </w:t>
      </w:r>
      <w:proofErr w:type="spellStart"/>
      <w:r w:rsidR="00AC5C9B">
        <w:rPr>
          <w:rFonts w:ascii="Times New Roman" w:hAnsi="Times New Roman" w:cs="Times New Roman"/>
          <w:sz w:val="24"/>
          <w:szCs w:val="24"/>
        </w:rPr>
        <w:t>eGN-t</w:t>
      </w:r>
      <w:proofErr w:type="spellEnd"/>
      <w:r w:rsidR="00AC5C9B">
        <w:rPr>
          <w:rFonts w:ascii="Times New Roman" w:hAnsi="Times New Roman" w:cs="Times New Roman"/>
          <w:sz w:val="24"/>
          <w:szCs w:val="24"/>
        </w:rPr>
        <w:t xml:space="preserve"> </w:t>
      </w:r>
      <w:r w:rsidR="00947BA0">
        <w:rPr>
          <w:rFonts w:ascii="Times New Roman" w:hAnsi="Times New Roman" w:cs="Times New Roman"/>
          <w:sz w:val="24"/>
          <w:szCs w:val="24"/>
        </w:rPr>
        <w:t>(elektronikus gazdálkodási napló) vagy</w:t>
      </w:r>
      <w:r w:rsidR="00AC5C9B">
        <w:rPr>
          <w:rFonts w:ascii="Times New Roman" w:hAnsi="Times New Roman" w:cs="Times New Roman"/>
          <w:sz w:val="24"/>
          <w:szCs w:val="24"/>
        </w:rPr>
        <w:t xml:space="preserve"> elektronikus permetezési naplót </w:t>
      </w:r>
      <w:r w:rsidR="00132C80">
        <w:rPr>
          <w:rFonts w:ascii="Times New Roman" w:hAnsi="Times New Roman" w:cs="Times New Roman"/>
          <w:sz w:val="24"/>
          <w:szCs w:val="24"/>
        </w:rPr>
        <w:t xml:space="preserve">kötelesek vezetni, </w:t>
      </w:r>
      <w:r w:rsidR="00AC5C9B">
        <w:rPr>
          <w:rFonts w:ascii="Times New Roman" w:hAnsi="Times New Roman" w:cs="Times New Roman"/>
          <w:sz w:val="24"/>
          <w:szCs w:val="24"/>
        </w:rPr>
        <w:t>felhasznál</w:t>
      </w:r>
      <w:r w:rsidR="00132C80">
        <w:rPr>
          <w:rFonts w:ascii="Times New Roman" w:hAnsi="Times New Roman" w:cs="Times New Roman"/>
          <w:sz w:val="24"/>
          <w:szCs w:val="24"/>
        </w:rPr>
        <w:t>hatják</w:t>
      </w:r>
      <w:r w:rsidR="00AC5C9B">
        <w:rPr>
          <w:rFonts w:ascii="Times New Roman" w:hAnsi="Times New Roman" w:cs="Times New Roman"/>
          <w:sz w:val="24"/>
          <w:szCs w:val="24"/>
        </w:rPr>
        <w:t xml:space="preserve"> </w:t>
      </w:r>
      <w:r w:rsidR="00132C80">
        <w:rPr>
          <w:rFonts w:ascii="Times New Roman" w:hAnsi="Times New Roman" w:cs="Times New Roman"/>
          <w:sz w:val="24"/>
          <w:szCs w:val="24"/>
        </w:rPr>
        <w:t xml:space="preserve">azt </w:t>
      </w:r>
      <w:r w:rsidR="00AC5C9B">
        <w:rPr>
          <w:rFonts w:ascii="Times New Roman" w:hAnsi="Times New Roman" w:cs="Times New Roman"/>
          <w:sz w:val="24"/>
          <w:szCs w:val="24"/>
        </w:rPr>
        <w:t xml:space="preserve">az </w:t>
      </w:r>
      <w:proofErr w:type="spellStart"/>
      <w:r w:rsidR="00AC5C9B">
        <w:rPr>
          <w:rFonts w:ascii="Times New Roman" w:hAnsi="Times New Roman" w:cs="Times New Roman"/>
          <w:sz w:val="24"/>
          <w:szCs w:val="24"/>
        </w:rPr>
        <w:t>AÖP-ös</w:t>
      </w:r>
      <w:proofErr w:type="spellEnd"/>
      <w:r w:rsidR="00947BA0">
        <w:rPr>
          <w:rFonts w:ascii="Times New Roman" w:hAnsi="Times New Roman" w:cs="Times New Roman"/>
          <w:sz w:val="24"/>
          <w:szCs w:val="24"/>
        </w:rPr>
        <w:t xml:space="preserve"> adatszolgáltatás teljesítésére</w:t>
      </w:r>
      <w:r w:rsidR="00AC5C9B">
        <w:rPr>
          <w:rFonts w:ascii="Times New Roman" w:hAnsi="Times New Roman" w:cs="Times New Roman"/>
          <w:sz w:val="24"/>
          <w:szCs w:val="24"/>
        </w:rPr>
        <w:t xml:space="preserve">. </w:t>
      </w:r>
      <w:r w:rsidR="00132C80">
        <w:rPr>
          <w:rFonts w:ascii="Times New Roman" w:hAnsi="Times New Roman" w:cs="Times New Roman"/>
          <w:sz w:val="24"/>
          <w:szCs w:val="24"/>
        </w:rPr>
        <w:t>Ez esetben ugyanúgy igaz, hogy az év végén az elektronikus adatszolgáltatásnak meg kell történnie: akár a s</w:t>
      </w:r>
      <w:r w:rsidR="00947BA0">
        <w:rPr>
          <w:rFonts w:ascii="Times New Roman" w:hAnsi="Times New Roman" w:cs="Times New Roman"/>
          <w:sz w:val="24"/>
          <w:szCs w:val="24"/>
        </w:rPr>
        <w:t xml:space="preserve">zokásos módon a </w:t>
      </w:r>
      <w:proofErr w:type="spellStart"/>
      <w:r w:rsidR="00947BA0">
        <w:rPr>
          <w:rFonts w:ascii="Times New Roman" w:hAnsi="Times New Roman" w:cs="Times New Roman"/>
          <w:sz w:val="24"/>
          <w:szCs w:val="24"/>
        </w:rPr>
        <w:t>Nébih</w:t>
      </w:r>
      <w:proofErr w:type="spellEnd"/>
      <w:r w:rsidR="00947BA0">
        <w:rPr>
          <w:rFonts w:ascii="Times New Roman" w:hAnsi="Times New Roman" w:cs="Times New Roman"/>
          <w:sz w:val="24"/>
          <w:szCs w:val="24"/>
        </w:rPr>
        <w:t xml:space="preserve"> irányába történő adatfeltöltéssel – hiszen </w:t>
      </w:r>
      <w:r w:rsidR="00132C80">
        <w:rPr>
          <w:rFonts w:ascii="Times New Roman" w:hAnsi="Times New Roman" w:cs="Times New Roman"/>
          <w:sz w:val="24"/>
          <w:szCs w:val="24"/>
        </w:rPr>
        <w:t xml:space="preserve">a </w:t>
      </w:r>
      <w:proofErr w:type="spellStart"/>
      <w:r w:rsidR="00132C80">
        <w:rPr>
          <w:rFonts w:ascii="Times New Roman" w:hAnsi="Times New Roman" w:cs="Times New Roman"/>
          <w:sz w:val="24"/>
          <w:szCs w:val="24"/>
        </w:rPr>
        <w:t>Nébih</w:t>
      </w:r>
      <w:proofErr w:type="spellEnd"/>
      <w:r w:rsidR="00132C80">
        <w:rPr>
          <w:rFonts w:ascii="Times New Roman" w:hAnsi="Times New Roman" w:cs="Times New Roman"/>
          <w:sz w:val="24"/>
          <w:szCs w:val="24"/>
        </w:rPr>
        <w:t xml:space="preserve"> hivatalból átadja az adatokat a Kincstárnak</w:t>
      </w:r>
      <w:r w:rsidR="00947BA0">
        <w:rPr>
          <w:rFonts w:ascii="Times New Roman" w:hAnsi="Times New Roman" w:cs="Times New Roman"/>
          <w:sz w:val="24"/>
          <w:szCs w:val="24"/>
        </w:rPr>
        <w:t xml:space="preserve"> -,</w:t>
      </w:r>
      <w:r w:rsidR="00132C80">
        <w:rPr>
          <w:rFonts w:ascii="Times New Roman" w:hAnsi="Times New Roman" w:cs="Times New Roman"/>
          <w:sz w:val="24"/>
          <w:szCs w:val="24"/>
        </w:rPr>
        <w:t xml:space="preserve"> akár az EK felületen.</w:t>
      </w:r>
    </w:p>
    <w:p w14:paraId="21AA5209" w14:textId="77777777" w:rsidR="002025C1" w:rsidRDefault="002025C1" w:rsidP="002025C1">
      <w:pPr>
        <w:spacing w:after="0" w:line="240" w:lineRule="auto"/>
        <w:jc w:val="both"/>
        <w:rPr>
          <w:rFonts w:ascii="Times New Roman" w:hAnsi="Times New Roman" w:cs="Times New Roman"/>
          <w:sz w:val="24"/>
          <w:szCs w:val="24"/>
        </w:rPr>
      </w:pPr>
    </w:p>
    <w:p w14:paraId="3620E34E" w14:textId="77777777" w:rsidR="00F262D8" w:rsidRPr="00AC5C9B" w:rsidRDefault="00F262D8" w:rsidP="002025C1">
      <w:pPr>
        <w:spacing w:after="0" w:line="240" w:lineRule="auto"/>
        <w:jc w:val="both"/>
        <w:rPr>
          <w:rFonts w:ascii="Times New Roman" w:hAnsi="Times New Roman" w:cs="Times New Roman"/>
          <w:sz w:val="24"/>
          <w:szCs w:val="24"/>
        </w:rPr>
      </w:pPr>
    </w:p>
    <w:p w14:paraId="1E19DC38" w14:textId="3D149E6F" w:rsidR="00B520FC" w:rsidRPr="00F262D8" w:rsidRDefault="00F262D8" w:rsidP="002025C1">
      <w:pPr>
        <w:spacing w:after="0" w:line="240" w:lineRule="auto"/>
        <w:jc w:val="both"/>
        <w:rPr>
          <w:rFonts w:ascii="Times New Roman" w:hAnsi="Times New Roman" w:cs="Times New Roman"/>
          <w:b/>
          <w:sz w:val="24"/>
          <w:szCs w:val="24"/>
          <w:u w:val="single"/>
        </w:rPr>
      </w:pPr>
      <w:r w:rsidRPr="00F262D8">
        <w:rPr>
          <w:rFonts w:ascii="Times New Roman" w:hAnsi="Times New Roman" w:cs="Times New Roman"/>
          <w:b/>
          <w:sz w:val="24"/>
          <w:szCs w:val="24"/>
          <w:u w:val="single"/>
        </w:rPr>
        <w:t xml:space="preserve">2. </w:t>
      </w:r>
      <w:r w:rsidR="00AF55A4" w:rsidRPr="00F262D8">
        <w:rPr>
          <w:rFonts w:ascii="Times New Roman" w:hAnsi="Times New Roman" w:cs="Times New Roman"/>
          <w:b/>
          <w:sz w:val="24"/>
          <w:szCs w:val="24"/>
          <w:u w:val="single"/>
        </w:rPr>
        <w:t>Az egyes AÖP g</w:t>
      </w:r>
      <w:r w:rsidR="00B520FC" w:rsidRPr="00F262D8">
        <w:rPr>
          <w:rFonts w:ascii="Times New Roman" w:hAnsi="Times New Roman" w:cs="Times New Roman"/>
          <w:b/>
          <w:sz w:val="24"/>
          <w:szCs w:val="24"/>
          <w:u w:val="single"/>
        </w:rPr>
        <w:t>yakorlatokat érintő változások</w:t>
      </w:r>
    </w:p>
    <w:p w14:paraId="6122059E" w14:textId="77777777" w:rsidR="00B520FC" w:rsidRPr="00AC5C9B" w:rsidRDefault="00B520FC" w:rsidP="002025C1">
      <w:pPr>
        <w:spacing w:after="0" w:line="240" w:lineRule="auto"/>
        <w:jc w:val="both"/>
        <w:rPr>
          <w:rFonts w:ascii="Times New Roman" w:hAnsi="Times New Roman" w:cs="Times New Roman"/>
          <w:b/>
          <w:sz w:val="24"/>
          <w:szCs w:val="24"/>
          <w:u w:val="single"/>
        </w:rPr>
      </w:pPr>
    </w:p>
    <w:p w14:paraId="713E5DDB" w14:textId="5B0EDECA" w:rsidR="002025C1" w:rsidRPr="00F262D8" w:rsidRDefault="00F262D8" w:rsidP="002025C1">
      <w:pPr>
        <w:spacing w:after="0" w:line="240" w:lineRule="auto"/>
        <w:jc w:val="both"/>
        <w:rPr>
          <w:rFonts w:ascii="Times New Roman" w:hAnsi="Times New Roman" w:cs="Times New Roman"/>
          <w:b/>
          <w:i/>
          <w:sz w:val="24"/>
          <w:szCs w:val="24"/>
          <w:u w:val="single"/>
        </w:rPr>
      </w:pPr>
      <w:r w:rsidRPr="00F262D8">
        <w:rPr>
          <w:rFonts w:ascii="Times New Roman" w:hAnsi="Times New Roman" w:cs="Times New Roman"/>
          <w:b/>
          <w:i/>
          <w:sz w:val="24"/>
          <w:szCs w:val="24"/>
          <w:u w:val="single"/>
        </w:rPr>
        <w:t xml:space="preserve">2.1 </w:t>
      </w:r>
      <w:r w:rsidR="002025C1" w:rsidRPr="00F262D8">
        <w:rPr>
          <w:rFonts w:ascii="Times New Roman" w:hAnsi="Times New Roman" w:cs="Times New Roman"/>
          <w:b/>
          <w:i/>
          <w:sz w:val="24"/>
          <w:szCs w:val="24"/>
          <w:u w:val="single"/>
        </w:rPr>
        <w:t>Szántós gyakorlatok</w:t>
      </w:r>
      <w:r w:rsidR="00B520FC" w:rsidRPr="00F262D8">
        <w:rPr>
          <w:rFonts w:ascii="Times New Roman" w:hAnsi="Times New Roman" w:cs="Times New Roman"/>
          <w:b/>
          <w:i/>
          <w:sz w:val="24"/>
          <w:szCs w:val="24"/>
          <w:u w:val="single"/>
        </w:rPr>
        <w:t>:</w:t>
      </w:r>
    </w:p>
    <w:p w14:paraId="00A38423" w14:textId="77777777" w:rsidR="007D5889" w:rsidRPr="00AC5C9B" w:rsidRDefault="007D5889" w:rsidP="002025C1">
      <w:pPr>
        <w:spacing w:after="0" w:line="240" w:lineRule="auto"/>
        <w:jc w:val="both"/>
        <w:rPr>
          <w:rFonts w:ascii="Times New Roman" w:hAnsi="Times New Roman" w:cs="Times New Roman"/>
          <w:b/>
          <w:sz w:val="24"/>
          <w:szCs w:val="24"/>
        </w:rPr>
      </w:pPr>
    </w:p>
    <w:p w14:paraId="1C10E3A5" w14:textId="1807B56C" w:rsidR="002025C1" w:rsidRPr="00AC5C9B" w:rsidRDefault="00AF55A4" w:rsidP="00B520FC">
      <w:pPr>
        <w:pStyle w:val="Listaszerbekezds"/>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Talajtakarás</w:t>
      </w:r>
      <w:r w:rsidR="007D5889" w:rsidRPr="00AC5C9B">
        <w:rPr>
          <w:rFonts w:ascii="Times New Roman" w:hAnsi="Times New Roman" w:cs="Times New Roman"/>
          <w:b/>
          <w:sz w:val="24"/>
          <w:szCs w:val="24"/>
        </w:rPr>
        <w:t xml:space="preserve"> szántóterületen:</w:t>
      </w:r>
      <w:r w:rsidR="007D5889" w:rsidRPr="00AC5C9B">
        <w:rPr>
          <w:rFonts w:ascii="Times New Roman" w:hAnsi="Times New Roman" w:cs="Times New Roman"/>
          <w:sz w:val="24"/>
          <w:szCs w:val="24"/>
        </w:rPr>
        <w:t xml:space="preserve"> A</w:t>
      </w:r>
      <w:r w:rsidR="00B520FC" w:rsidRPr="00AC5C9B">
        <w:rPr>
          <w:rFonts w:ascii="Times New Roman" w:hAnsi="Times New Roman" w:cs="Times New Roman"/>
          <w:sz w:val="24"/>
          <w:szCs w:val="24"/>
        </w:rPr>
        <w:t xml:space="preserve"> módosított rendelet tartalmazni fog</w:t>
      </w:r>
      <w:r>
        <w:rPr>
          <w:rFonts w:ascii="Times New Roman" w:hAnsi="Times New Roman" w:cs="Times New Roman"/>
          <w:sz w:val="24"/>
          <w:szCs w:val="24"/>
        </w:rPr>
        <w:t>ja</w:t>
      </w:r>
      <w:r w:rsidR="00B520FC" w:rsidRPr="00AC5C9B">
        <w:rPr>
          <w:rFonts w:ascii="Times New Roman" w:hAnsi="Times New Roman" w:cs="Times New Roman"/>
          <w:sz w:val="24"/>
          <w:szCs w:val="24"/>
        </w:rPr>
        <w:t xml:space="preserve"> a gyakorlat teljesítéséhez szükséges </w:t>
      </w:r>
      <w:r w:rsidR="007D5889" w:rsidRPr="00AC5C9B">
        <w:rPr>
          <w:rFonts w:ascii="Times New Roman" w:hAnsi="Times New Roman" w:cs="Times New Roman"/>
          <w:sz w:val="24"/>
          <w:szCs w:val="24"/>
        </w:rPr>
        <w:t>fajlist</w:t>
      </w:r>
      <w:r w:rsidR="00B520FC" w:rsidRPr="00AC5C9B">
        <w:rPr>
          <w:rFonts w:ascii="Times New Roman" w:hAnsi="Times New Roman" w:cs="Times New Roman"/>
          <w:sz w:val="24"/>
          <w:szCs w:val="24"/>
        </w:rPr>
        <w:t>át</w:t>
      </w:r>
      <w:r>
        <w:rPr>
          <w:rFonts w:ascii="Times New Roman" w:hAnsi="Times New Roman" w:cs="Times New Roman"/>
          <w:sz w:val="24"/>
          <w:szCs w:val="24"/>
        </w:rPr>
        <w:t xml:space="preserve">, amit tájékoztató jelleggel jelen </w:t>
      </w:r>
      <w:r w:rsidR="00A84B9E">
        <w:rPr>
          <w:rFonts w:ascii="Times New Roman" w:hAnsi="Times New Roman" w:cs="Times New Roman"/>
          <w:sz w:val="24"/>
          <w:szCs w:val="24"/>
        </w:rPr>
        <w:t>tájékoztatóhoz</w:t>
      </w:r>
      <w:r>
        <w:rPr>
          <w:rFonts w:ascii="Times New Roman" w:hAnsi="Times New Roman" w:cs="Times New Roman"/>
          <w:sz w:val="24"/>
          <w:szCs w:val="24"/>
        </w:rPr>
        <w:t xml:space="preserve"> is mellékelünk</w:t>
      </w:r>
      <w:r w:rsidR="00F262D8">
        <w:rPr>
          <w:rFonts w:ascii="Times New Roman" w:hAnsi="Times New Roman" w:cs="Times New Roman"/>
          <w:sz w:val="24"/>
          <w:szCs w:val="24"/>
        </w:rPr>
        <w:t>.</w:t>
      </w:r>
    </w:p>
    <w:p w14:paraId="4EF9FBDF" w14:textId="5D8F924C" w:rsidR="00A15366" w:rsidRPr="00AC5C9B" w:rsidRDefault="00A15366" w:rsidP="00B520FC">
      <w:pPr>
        <w:pStyle w:val="Listaszerbekezds"/>
        <w:numPr>
          <w:ilvl w:val="0"/>
          <w:numId w:val="5"/>
        </w:numPr>
        <w:spacing w:after="0" w:line="240" w:lineRule="auto"/>
        <w:jc w:val="both"/>
        <w:rPr>
          <w:rFonts w:ascii="Times New Roman" w:hAnsi="Times New Roman" w:cs="Times New Roman"/>
          <w:sz w:val="24"/>
          <w:szCs w:val="24"/>
        </w:rPr>
      </w:pPr>
      <w:r w:rsidRPr="00AC5C9B">
        <w:rPr>
          <w:rFonts w:ascii="Times New Roman" w:hAnsi="Times New Roman" w:cs="Times New Roman"/>
          <w:b/>
          <w:sz w:val="24"/>
          <w:szCs w:val="24"/>
        </w:rPr>
        <w:t>Nem termelő tájképi elemek és területek</w:t>
      </w:r>
      <w:r w:rsidR="00D529A7" w:rsidRPr="00AC5C9B">
        <w:rPr>
          <w:rFonts w:ascii="Times New Roman" w:hAnsi="Times New Roman" w:cs="Times New Roman"/>
          <w:b/>
          <w:sz w:val="24"/>
          <w:szCs w:val="24"/>
        </w:rPr>
        <w:t xml:space="preserve"> kijelölése szántóterületeken</w:t>
      </w:r>
      <w:r w:rsidR="00D529A7" w:rsidRPr="00AC5C9B">
        <w:rPr>
          <w:rFonts w:ascii="Times New Roman" w:hAnsi="Times New Roman" w:cs="Times New Roman"/>
          <w:sz w:val="24"/>
          <w:szCs w:val="24"/>
        </w:rPr>
        <w:t>: Ezek e</w:t>
      </w:r>
      <w:r w:rsidR="007126A8" w:rsidRPr="00AC5C9B">
        <w:rPr>
          <w:rFonts w:ascii="Times New Roman" w:hAnsi="Times New Roman" w:cs="Times New Roman"/>
          <w:sz w:val="24"/>
          <w:szCs w:val="24"/>
        </w:rPr>
        <w:t>gyüttes arányának el kell é</w:t>
      </w:r>
      <w:r w:rsidR="00AF55A4">
        <w:rPr>
          <w:rFonts w:ascii="Times New Roman" w:hAnsi="Times New Roman" w:cs="Times New Roman"/>
          <w:sz w:val="24"/>
          <w:szCs w:val="24"/>
        </w:rPr>
        <w:t>rnie a kötelezettségalap 10%-át.</w:t>
      </w:r>
      <w:r w:rsidR="007126A8" w:rsidRPr="00AC5C9B">
        <w:rPr>
          <w:rFonts w:ascii="Times New Roman" w:hAnsi="Times New Roman" w:cs="Times New Roman"/>
          <w:sz w:val="24"/>
          <w:szCs w:val="24"/>
        </w:rPr>
        <w:t xml:space="preserve"> </w:t>
      </w:r>
      <w:r w:rsidR="00AF55A4">
        <w:rPr>
          <w:rFonts w:ascii="Times New Roman" w:hAnsi="Times New Roman" w:cs="Times New Roman"/>
          <w:sz w:val="24"/>
          <w:szCs w:val="24"/>
        </w:rPr>
        <w:t>V</w:t>
      </w:r>
      <w:r w:rsidR="00D529A7" w:rsidRPr="00AC5C9B">
        <w:rPr>
          <w:rFonts w:ascii="Times New Roman" w:hAnsi="Times New Roman" w:cs="Times New Roman"/>
          <w:sz w:val="24"/>
          <w:szCs w:val="24"/>
        </w:rPr>
        <w:t>iszont</w:t>
      </w:r>
      <w:r w:rsidR="007126A8" w:rsidRPr="00AC5C9B">
        <w:rPr>
          <w:rFonts w:ascii="Times New Roman" w:hAnsi="Times New Roman" w:cs="Times New Roman"/>
          <w:sz w:val="24"/>
          <w:szCs w:val="24"/>
        </w:rPr>
        <w:t xml:space="preserve"> mivel a</w:t>
      </w:r>
      <w:r w:rsidR="00AF55A4">
        <w:rPr>
          <w:rFonts w:ascii="Times New Roman" w:hAnsi="Times New Roman" w:cs="Times New Roman"/>
          <w:sz w:val="24"/>
          <w:szCs w:val="24"/>
        </w:rPr>
        <w:t>z Európai Bizottság</w:t>
      </w:r>
      <w:r w:rsidR="007126A8" w:rsidRPr="00AC5C9B">
        <w:rPr>
          <w:rFonts w:ascii="Times New Roman" w:hAnsi="Times New Roman" w:cs="Times New Roman"/>
          <w:sz w:val="24"/>
          <w:szCs w:val="24"/>
        </w:rPr>
        <w:t xml:space="preserve"> 2024-re lehetővé tette a HMKÁ 8 alatti derogációt, így 2024-ben ennél a</w:t>
      </w:r>
      <w:r w:rsidR="00AF55A4">
        <w:rPr>
          <w:rFonts w:ascii="Times New Roman" w:hAnsi="Times New Roman" w:cs="Times New Roman"/>
          <w:sz w:val="24"/>
          <w:szCs w:val="24"/>
        </w:rPr>
        <w:t>z AÖP</w:t>
      </w:r>
      <w:r w:rsidR="007126A8" w:rsidRPr="00AC5C9B">
        <w:rPr>
          <w:rFonts w:ascii="Times New Roman" w:hAnsi="Times New Roman" w:cs="Times New Roman"/>
          <w:sz w:val="24"/>
          <w:szCs w:val="24"/>
        </w:rPr>
        <w:t xml:space="preserve"> gyakorlatnál a </w:t>
      </w:r>
      <w:r w:rsidR="00AF55A4">
        <w:rPr>
          <w:rFonts w:ascii="Times New Roman" w:hAnsi="Times New Roman" w:cs="Times New Roman"/>
          <w:sz w:val="24"/>
          <w:szCs w:val="24"/>
        </w:rPr>
        <w:t xml:space="preserve">parlagnak vagy a tájképi elemeknek elegendő a </w:t>
      </w:r>
      <w:r w:rsidR="007126A8" w:rsidRPr="00AC5C9B">
        <w:rPr>
          <w:rFonts w:ascii="Times New Roman" w:hAnsi="Times New Roman" w:cs="Times New Roman"/>
          <w:sz w:val="24"/>
          <w:szCs w:val="24"/>
        </w:rPr>
        <w:t>kötelezettségalap 1%-át</w:t>
      </w:r>
      <w:r w:rsidR="00AF55A4">
        <w:rPr>
          <w:rFonts w:ascii="Times New Roman" w:hAnsi="Times New Roman" w:cs="Times New Roman"/>
          <w:sz w:val="24"/>
          <w:szCs w:val="24"/>
        </w:rPr>
        <w:t xml:space="preserve"> elérni</w:t>
      </w:r>
      <w:r w:rsidR="007126A8" w:rsidRPr="00AC5C9B">
        <w:rPr>
          <w:rFonts w:ascii="Times New Roman" w:hAnsi="Times New Roman" w:cs="Times New Roman"/>
          <w:sz w:val="24"/>
          <w:szCs w:val="24"/>
        </w:rPr>
        <w:t>,</w:t>
      </w:r>
      <w:r w:rsidR="00AF55A4">
        <w:rPr>
          <w:rFonts w:ascii="Times New Roman" w:hAnsi="Times New Roman" w:cs="Times New Roman"/>
          <w:sz w:val="24"/>
          <w:szCs w:val="24"/>
        </w:rPr>
        <w:t xml:space="preserve"> s a fennmaradó 9% teljesíthető nitrogénmegkötő növénnyel vagy </w:t>
      </w:r>
      <w:r w:rsidR="00BF6EFB">
        <w:rPr>
          <w:rFonts w:ascii="Times New Roman" w:hAnsi="Times New Roman" w:cs="Times New Roman"/>
          <w:sz w:val="24"/>
          <w:szCs w:val="24"/>
        </w:rPr>
        <w:t xml:space="preserve">ökológiai jelentőségű </w:t>
      </w:r>
      <w:r w:rsidR="00AF55A4">
        <w:rPr>
          <w:rFonts w:ascii="Times New Roman" w:hAnsi="Times New Roman" w:cs="Times New Roman"/>
          <w:sz w:val="24"/>
          <w:szCs w:val="24"/>
        </w:rPr>
        <w:t>másodvetéssel is</w:t>
      </w:r>
      <w:r w:rsidR="00F262D8">
        <w:rPr>
          <w:rFonts w:ascii="Times New Roman" w:hAnsi="Times New Roman" w:cs="Times New Roman"/>
          <w:sz w:val="24"/>
          <w:szCs w:val="24"/>
        </w:rPr>
        <w:t>.</w:t>
      </w:r>
    </w:p>
    <w:p w14:paraId="67407190" w14:textId="31810ED2" w:rsidR="002025C1" w:rsidRPr="00AC5C9B" w:rsidRDefault="00D529A7" w:rsidP="00B520FC">
      <w:pPr>
        <w:pStyle w:val="Listaszerbekezds"/>
        <w:numPr>
          <w:ilvl w:val="0"/>
          <w:numId w:val="5"/>
        </w:numPr>
        <w:spacing w:after="0" w:line="240" w:lineRule="auto"/>
        <w:jc w:val="both"/>
        <w:rPr>
          <w:rFonts w:ascii="Times New Roman" w:hAnsi="Times New Roman" w:cs="Times New Roman"/>
          <w:sz w:val="24"/>
          <w:szCs w:val="24"/>
        </w:rPr>
      </w:pPr>
      <w:r w:rsidRPr="00AC5C9B">
        <w:rPr>
          <w:rFonts w:ascii="Times New Roman" w:hAnsi="Times New Roman" w:cs="Times New Roman"/>
          <w:b/>
          <w:sz w:val="24"/>
          <w:szCs w:val="24"/>
        </w:rPr>
        <w:t>Táblaméret korlátozása szántóterületeken</w:t>
      </w:r>
      <w:r w:rsidRPr="00AC5C9B">
        <w:rPr>
          <w:rFonts w:ascii="Times New Roman" w:hAnsi="Times New Roman" w:cs="Times New Roman"/>
          <w:sz w:val="24"/>
          <w:szCs w:val="24"/>
        </w:rPr>
        <w:t>:</w:t>
      </w:r>
      <w:r w:rsidR="002025C1" w:rsidRPr="00AC5C9B">
        <w:rPr>
          <w:rFonts w:ascii="Times New Roman" w:hAnsi="Times New Roman" w:cs="Times New Roman"/>
          <w:sz w:val="24"/>
          <w:szCs w:val="24"/>
        </w:rPr>
        <w:t xml:space="preserve"> </w:t>
      </w:r>
      <w:r w:rsidRPr="00AC5C9B">
        <w:rPr>
          <w:rFonts w:ascii="Times New Roman" w:hAnsi="Times New Roman" w:cs="Times New Roman"/>
          <w:sz w:val="24"/>
          <w:szCs w:val="24"/>
        </w:rPr>
        <w:t>Ha két szomszédos táblán</w:t>
      </w:r>
      <w:r w:rsidR="002025C1" w:rsidRPr="00AC5C9B">
        <w:rPr>
          <w:rFonts w:ascii="Times New Roman" w:hAnsi="Times New Roman" w:cs="Times New Roman"/>
          <w:sz w:val="24"/>
          <w:szCs w:val="24"/>
        </w:rPr>
        <w:t xml:space="preserve"> ugyan</w:t>
      </w:r>
      <w:r w:rsidR="00AF55A4">
        <w:rPr>
          <w:rFonts w:ascii="Times New Roman" w:hAnsi="Times New Roman" w:cs="Times New Roman"/>
          <w:sz w:val="24"/>
          <w:szCs w:val="24"/>
        </w:rPr>
        <w:t xml:space="preserve">azon növényfaj vagy magkeverék </w:t>
      </w:r>
      <w:r w:rsidRPr="00AC5C9B">
        <w:rPr>
          <w:rFonts w:ascii="Times New Roman" w:hAnsi="Times New Roman" w:cs="Times New Roman"/>
          <w:sz w:val="24"/>
          <w:szCs w:val="24"/>
        </w:rPr>
        <w:t>vetése történik, a táblák elkülönítése érdekében az ed</w:t>
      </w:r>
      <w:r w:rsidR="00AF55A4">
        <w:rPr>
          <w:rFonts w:ascii="Times New Roman" w:hAnsi="Times New Roman" w:cs="Times New Roman"/>
          <w:sz w:val="24"/>
          <w:szCs w:val="24"/>
        </w:rPr>
        <w:t>dig elvárt legalább 3m széles elválasztó sáv</w:t>
      </w:r>
      <w:r w:rsidRPr="00AC5C9B">
        <w:rPr>
          <w:rFonts w:ascii="Times New Roman" w:hAnsi="Times New Roman" w:cs="Times New Roman"/>
          <w:sz w:val="24"/>
          <w:szCs w:val="24"/>
        </w:rPr>
        <w:t xml:space="preserve"> </w:t>
      </w:r>
      <w:r w:rsidRPr="00AC5C9B">
        <w:rPr>
          <w:rFonts w:ascii="Times New Roman" w:hAnsi="Times New Roman" w:cs="Times New Roman"/>
          <w:b/>
          <w:sz w:val="24"/>
          <w:szCs w:val="24"/>
        </w:rPr>
        <w:t>2m-re csökken</w:t>
      </w:r>
      <w:r w:rsidR="00F262D8">
        <w:rPr>
          <w:rFonts w:ascii="Times New Roman" w:hAnsi="Times New Roman" w:cs="Times New Roman"/>
          <w:sz w:val="24"/>
          <w:szCs w:val="24"/>
        </w:rPr>
        <w:t>.</w:t>
      </w:r>
    </w:p>
    <w:p w14:paraId="2E5197DA" w14:textId="1F74D272" w:rsidR="002025C1" w:rsidRPr="00AC5C9B" w:rsidRDefault="002025C1" w:rsidP="00B520FC">
      <w:pPr>
        <w:pStyle w:val="Listaszerbekezds"/>
        <w:numPr>
          <w:ilvl w:val="0"/>
          <w:numId w:val="5"/>
        </w:numPr>
        <w:spacing w:after="0" w:line="240" w:lineRule="auto"/>
        <w:jc w:val="both"/>
        <w:rPr>
          <w:rFonts w:ascii="Times New Roman" w:hAnsi="Times New Roman" w:cs="Times New Roman"/>
          <w:sz w:val="24"/>
          <w:szCs w:val="24"/>
        </w:rPr>
      </w:pPr>
      <w:r w:rsidRPr="00AC5C9B">
        <w:rPr>
          <w:rFonts w:ascii="Times New Roman" w:hAnsi="Times New Roman" w:cs="Times New Roman"/>
          <w:b/>
          <w:sz w:val="24"/>
          <w:szCs w:val="24"/>
        </w:rPr>
        <w:t>Karbamid</w:t>
      </w:r>
      <w:r w:rsidR="00D529A7" w:rsidRPr="00AC5C9B">
        <w:rPr>
          <w:rFonts w:ascii="Times New Roman" w:hAnsi="Times New Roman" w:cs="Times New Roman"/>
          <w:b/>
          <w:sz w:val="24"/>
          <w:szCs w:val="24"/>
        </w:rPr>
        <w:t xml:space="preserve"> műtrágya környezetbarát használata szántóterületeken</w:t>
      </w:r>
      <w:r w:rsidR="00D529A7" w:rsidRPr="00AC5C9B">
        <w:rPr>
          <w:rFonts w:ascii="Times New Roman" w:hAnsi="Times New Roman" w:cs="Times New Roman"/>
          <w:sz w:val="24"/>
          <w:szCs w:val="24"/>
        </w:rPr>
        <w:t>: A</w:t>
      </w:r>
      <w:r w:rsidRPr="00AC5C9B">
        <w:rPr>
          <w:rFonts w:ascii="Times New Roman" w:hAnsi="Times New Roman" w:cs="Times New Roman"/>
          <w:sz w:val="24"/>
          <w:szCs w:val="24"/>
        </w:rPr>
        <w:t xml:space="preserve"> gyakorlat keretében a folyékony készítmény bedolgozás nélkül is kijuttatható, ha </w:t>
      </w:r>
      <w:proofErr w:type="spellStart"/>
      <w:r w:rsidRPr="00AC5C9B">
        <w:rPr>
          <w:rFonts w:ascii="Times New Roman" w:hAnsi="Times New Roman" w:cs="Times New Roman"/>
          <w:sz w:val="24"/>
          <w:szCs w:val="24"/>
        </w:rPr>
        <w:t>ureáz</w:t>
      </w:r>
      <w:proofErr w:type="spellEnd"/>
      <w:r w:rsidR="00B520FC" w:rsidRPr="00AC5C9B">
        <w:rPr>
          <w:rFonts w:ascii="Times New Roman" w:hAnsi="Times New Roman" w:cs="Times New Roman"/>
          <w:sz w:val="24"/>
          <w:szCs w:val="24"/>
        </w:rPr>
        <w:t xml:space="preserve"> </w:t>
      </w:r>
      <w:r w:rsidRPr="00AC5C9B">
        <w:rPr>
          <w:rFonts w:ascii="Times New Roman" w:hAnsi="Times New Roman" w:cs="Times New Roman"/>
          <w:sz w:val="24"/>
          <w:szCs w:val="24"/>
        </w:rPr>
        <w:t xml:space="preserve">gátló </w:t>
      </w:r>
      <w:r w:rsidR="00D529A7" w:rsidRPr="00AC5C9B">
        <w:rPr>
          <w:rFonts w:ascii="Times New Roman" w:hAnsi="Times New Roman" w:cs="Times New Roman"/>
          <w:sz w:val="24"/>
          <w:szCs w:val="24"/>
        </w:rPr>
        <w:t xml:space="preserve">készítményt </w:t>
      </w:r>
      <w:r w:rsidRPr="00AC5C9B">
        <w:rPr>
          <w:rFonts w:ascii="Times New Roman" w:hAnsi="Times New Roman" w:cs="Times New Roman"/>
          <w:sz w:val="24"/>
          <w:szCs w:val="24"/>
        </w:rPr>
        <w:t xml:space="preserve">alkalmaznak (pl. fejtrágyaként). A </w:t>
      </w:r>
      <w:r w:rsidR="00D529A7" w:rsidRPr="00AC5C9B">
        <w:rPr>
          <w:rFonts w:ascii="Times New Roman" w:hAnsi="Times New Roman" w:cs="Times New Roman"/>
          <w:sz w:val="24"/>
          <w:szCs w:val="24"/>
        </w:rPr>
        <w:t>készítmény</w:t>
      </w:r>
      <w:r w:rsidR="009E5F6F" w:rsidRPr="00AC5C9B">
        <w:rPr>
          <w:rFonts w:ascii="Times New Roman" w:hAnsi="Times New Roman" w:cs="Times New Roman"/>
          <w:sz w:val="24"/>
          <w:szCs w:val="24"/>
        </w:rPr>
        <w:t>listát</w:t>
      </w:r>
      <w:r w:rsidRPr="00AC5C9B">
        <w:rPr>
          <w:rFonts w:ascii="Times New Roman" w:hAnsi="Times New Roman" w:cs="Times New Roman"/>
          <w:sz w:val="24"/>
          <w:szCs w:val="24"/>
        </w:rPr>
        <w:t xml:space="preserve"> </w:t>
      </w:r>
      <w:r w:rsidR="00A84B9E">
        <w:rPr>
          <w:rFonts w:ascii="Times New Roman" w:hAnsi="Times New Roman" w:cs="Times New Roman"/>
          <w:sz w:val="24"/>
          <w:szCs w:val="24"/>
        </w:rPr>
        <w:t xml:space="preserve">- </w:t>
      </w:r>
      <w:r w:rsidRPr="00AC5C9B">
        <w:rPr>
          <w:rFonts w:ascii="Times New Roman" w:hAnsi="Times New Roman" w:cs="Times New Roman"/>
          <w:sz w:val="24"/>
          <w:szCs w:val="24"/>
        </w:rPr>
        <w:t xml:space="preserve">a többi </w:t>
      </w:r>
      <w:proofErr w:type="spellStart"/>
      <w:r w:rsidR="009E5F6F" w:rsidRPr="00AC5C9B">
        <w:rPr>
          <w:rFonts w:ascii="Times New Roman" w:hAnsi="Times New Roman" w:cs="Times New Roman"/>
          <w:sz w:val="24"/>
          <w:szCs w:val="24"/>
        </w:rPr>
        <w:t>AÖP-ben</w:t>
      </w:r>
      <w:proofErr w:type="spellEnd"/>
      <w:r w:rsidR="009E5F6F" w:rsidRPr="00AC5C9B">
        <w:rPr>
          <w:rFonts w:ascii="Times New Roman" w:hAnsi="Times New Roman" w:cs="Times New Roman"/>
          <w:sz w:val="24"/>
          <w:szCs w:val="24"/>
        </w:rPr>
        <w:t xml:space="preserve"> alkalmazandó készítménylistákkal</w:t>
      </w:r>
      <w:r w:rsidRPr="00AC5C9B">
        <w:rPr>
          <w:rFonts w:ascii="Times New Roman" w:hAnsi="Times New Roman" w:cs="Times New Roman"/>
          <w:sz w:val="24"/>
          <w:szCs w:val="24"/>
        </w:rPr>
        <w:t xml:space="preserve"> együtt</w:t>
      </w:r>
      <w:r w:rsidR="00A84B9E">
        <w:rPr>
          <w:rFonts w:ascii="Times New Roman" w:hAnsi="Times New Roman" w:cs="Times New Roman"/>
          <w:sz w:val="24"/>
          <w:szCs w:val="24"/>
        </w:rPr>
        <w:t xml:space="preserve"> - a KAP Nemzeti </w:t>
      </w:r>
      <w:r w:rsidR="00A84B9E">
        <w:rPr>
          <w:rFonts w:ascii="Times New Roman" w:hAnsi="Times New Roman" w:cs="Times New Roman"/>
          <w:sz w:val="24"/>
          <w:szCs w:val="24"/>
        </w:rPr>
        <w:lastRenderedPageBreak/>
        <w:t>Irányító Hatóság</w:t>
      </w:r>
      <w:r w:rsidR="005C5753" w:rsidRPr="00AC5C9B">
        <w:rPr>
          <w:rFonts w:ascii="Times New Roman" w:hAnsi="Times New Roman" w:cs="Times New Roman"/>
          <w:sz w:val="24"/>
          <w:szCs w:val="24"/>
        </w:rPr>
        <w:t xml:space="preserve"> 2024.02.01-én</w:t>
      </w:r>
      <w:r w:rsidR="00A84B9E">
        <w:rPr>
          <w:rFonts w:ascii="Times New Roman" w:hAnsi="Times New Roman" w:cs="Times New Roman"/>
          <w:sz w:val="24"/>
          <w:szCs w:val="24"/>
        </w:rPr>
        <w:t xml:space="preserve"> </w:t>
      </w:r>
      <w:r w:rsidR="00A84B9E">
        <w:rPr>
          <w:rFonts w:ascii="Times New Roman" w:hAnsi="Times New Roman" w:cs="Times New Roman"/>
          <w:sz w:val="24"/>
          <w:szCs w:val="24"/>
        </w:rPr>
        <w:t xml:space="preserve">a </w:t>
      </w:r>
      <w:hyperlink r:id="rId6" w:history="1">
        <w:r w:rsidR="00A84B9E" w:rsidRPr="004E3F56">
          <w:rPr>
            <w:rStyle w:val="Hiperhivatkozs"/>
            <w:rFonts w:ascii="Times New Roman" w:hAnsi="Times New Roman" w:cs="Times New Roman"/>
            <w:sz w:val="24"/>
            <w:szCs w:val="24"/>
          </w:rPr>
          <w:t>kap.gov.hu</w:t>
        </w:r>
      </w:hyperlink>
      <w:r w:rsidR="00A84B9E">
        <w:rPr>
          <w:rFonts w:ascii="Times New Roman" w:hAnsi="Times New Roman" w:cs="Times New Roman"/>
          <w:sz w:val="24"/>
          <w:szCs w:val="24"/>
        </w:rPr>
        <w:t xml:space="preserve"> </w:t>
      </w:r>
      <w:r w:rsidR="00A84B9E" w:rsidRPr="00AC5C9B">
        <w:rPr>
          <w:rFonts w:ascii="Times New Roman" w:hAnsi="Times New Roman" w:cs="Times New Roman"/>
          <w:sz w:val="24"/>
          <w:szCs w:val="24"/>
        </w:rPr>
        <w:t>oldalon</w:t>
      </w:r>
      <w:r w:rsidR="00A84B9E">
        <w:rPr>
          <w:rFonts w:ascii="Times New Roman" w:hAnsi="Times New Roman" w:cs="Times New Roman"/>
          <w:sz w:val="24"/>
          <w:szCs w:val="24"/>
        </w:rPr>
        <w:t xml:space="preserve"> közzétett,</w:t>
      </w:r>
      <w:r w:rsidR="004076E1">
        <w:rPr>
          <w:rFonts w:ascii="Times New Roman" w:hAnsi="Times New Roman" w:cs="Times New Roman"/>
          <w:sz w:val="24"/>
          <w:szCs w:val="24"/>
        </w:rPr>
        <w:t xml:space="preserve"> </w:t>
      </w:r>
      <w:r w:rsidR="00A84B9E">
        <w:rPr>
          <w:rFonts w:ascii="Times New Roman" w:hAnsi="Times New Roman" w:cs="Times New Roman"/>
          <w:sz w:val="24"/>
          <w:szCs w:val="24"/>
        </w:rPr>
        <w:t xml:space="preserve">az </w:t>
      </w:r>
      <w:proofErr w:type="spellStart"/>
      <w:r w:rsidR="00A84B9E">
        <w:rPr>
          <w:rFonts w:ascii="Times New Roman" w:hAnsi="Times New Roman" w:cs="Times New Roman"/>
          <w:sz w:val="24"/>
          <w:szCs w:val="24"/>
        </w:rPr>
        <w:t>Agro-ökológiai</w:t>
      </w:r>
      <w:proofErr w:type="spellEnd"/>
      <w:r w:rsidR="00A84B9E">
        <w:rPr>
          <w:rFonts w:ascii="Times New Roman" w:hAnsi="Times New Roman" w:cs="Times New Roman"/>
          <w:sz w:val="24"/>
          <w:szCs w:val="24"/>
        </w:rPr>
        <w:t xml:space="preserve"> Program egyes gyakorlatainak teljesítéséhez szükséges </w:t>
      </w:r>
      <w:proofErr w:type="spellStart"/>
      <w:r w:rsidR="00A84B9E">
        <w:rPr>
          <w:rFonts w:ascii="Times New Roman" w:hAnsi="Times New Roman" w:cs="Times New Roman"/>
          <w:sz w:val="24"/>
          <w:szCs w:val="24"/>
        </w:rPr>
        <w:t>Nébih</w:t>
      </w:r>
      <w:proofErr w:type="spellEnd"/>
      <w:r w:rsidR="00A84B9E">
        <w:rPr>
          <w:rFonts w:ascii="Times New Roman" w:hAnsi="Times New Roman" w:cs="Times New Roman"/>
          <w:sz w:val="24"/>
          <w:szCs w:val="24"/>
        </w:rPr>
        <w:t xml:space="preserve"> által engedélyezett szerlistákról szóló 2/2024. számú közleménye tartalmazza.</w:t>
      </w:r>
    </w:p>
    <w:p w14:paraId="0B3B4750" w14:textId="4A8917AC" w:rsidR="002025C1" w:rsidRPr="00AC5C9B" w:rsidRDefault="002025C1" w:rsidP="00B520FC">
      <w:pPr>
        <w:pStyle w:val="Listaszerbekezds"/>
        <w:numPr>
          <w:ilvl w:val="0"/>
          <w:numId w:val="5"/>
        </w:numPr>
        <w:spacing w:after="0" w:line="240" w:lineRule="auto"/>
        <w:jc w:val="both"/>
        <w:rPr>
          <w:rFonts w:ascii="Times New Roman" w:hAnsi="Times New Roman" w:cs="Times New Roman"/>
          <w:sz w:val="24"/>
          <w:szCs w:val="24"/>
        </w:rPr>
      </w:pPr>
      <w:r w:rsidRPr="00AC5C9B">
        <w:rPr>
          <w:rFonts w:ascii="Times New Roman" w:hAnsi="Times New Roman" w:cs="Times New Roman"/>
          <w:b/>
          <w:sz w:val="24"/>
          <w:szCs w:val="24"/>
        </w:rPr>
        <w:t xml:space="preserve">Mikrobiológiai készítmények </w:t>
      </w:r>
      <w:r w:rsidR="005C5753" w:rsidRPr="00AC5C9B">
        <w:rPr>
          <w:rFonts w:ascii="Times New Roman" w:hAnsi="Times New Roman" w:cs="Times New Roman"/>
          <w:b/>
          <w:sz w:val="24"/>
          <w:szCs w:val="24"/>
        </w:rPr>
        <w:t>alkalmazása szántóterületen</w:t>
      </w:r>
      <w:r w:rsidR="005C5753" w:rsidRPr="00AC5C9B">
        <w:rPr>
          <w:rFonts w:ascii="Times New Roman" w:hAnsi="Times New Roman" w:cs="Times New Roman"/>
          <w:sz w:val="24"/>
          <w:szCs w:val="24"/>
        </w:rPr>
        <w:t xml:space="preserve">: </w:t>
      </w:r>
      <w:r w:rsidR="009E5F6F" w:rsidRPr="00AC5C9B">
        <w:rPr>
          <w:rFonts w:ascii="Times New Roman" w:hAnsi="Times New Roman" w:cs="Times New Roman"/>
          <w:sz w:val="24"/>
          <w:szCs w:val="24"/>
        </w:rPr>
        <w:t xml:space="preserve">A </w:t>
      </w:r>
      <w:r w:rsidRPr="00AC5C9B">
        <w:rPr>
          <w:rFonts w:ascii="Times New Roman" w:hAnsi="Times New Roman" w:cs="Times New Roman"/>
          <w:sz w:val="24"/>
          <w:szCs w:val="24"/>
        </w:rPr>
        <w:t>gyakorlat keretében bevezetünk egy egységes 50 méteres biztonsági sávot, amit a</w:t>
      </w:r>
      <w:r w:rsidR="009E5F6F" w:rsidRPr="00AC5C9B">
        <w:rPr>
          <w:rFonts w:ascii="Times New Roman" w:hAnsi="Times New Roman" w:cs="Times New Roman"/>
          <w:sz w:val="24"/>
          <w:szCs w:val="24"/>
        </w:rPr>
        <w:t>z Egységes kérelem</w:t>
      </w:r>
      <w:r w:rsidRPr="00AC5C9B">
        <w:rPr>
          <w:rFonts w:ascii="Times New Roman" w:hAnsi="Times New Roman" w:cs="Times New Roman"/>
          <w:sz w:val="24"/>
          <w:szCs w:val="24"/>
        </w:rPr>
        <w:t xml:space="preserve"> beadó</w:t>
      </w:r>
      <w:r w:rsidR="004F06C7">
        <w:rPr>
          <w:rFonts w:ascii="Times New Roman" w:hAnsi="Times New Roman" w:cs="Times New Roman"/>
          <w:sz w:val="24"/>
          <w:szCs w:val="24"/>
        </w:rPr>
        <w:t xml:space="preserve"> </w:t>
      </w:r>
      <w:r w:rsidRPr="00AC5C9B">
        <w:rPr>
          <w:rFonts w:ascii="Times New Roman" w:hAnsi="Times New Roman" w:cs="Times New Roman"/>
          <w:sz w:val="24"/>
          <w:szCs w:val="24"/>
        </w:rPr>
        <w:t>felület</w:t>
      </w:r>
      <w:r w:rsidR="009E5F6F" w:rsidRPr="00AC5C9B">
        <w:rPr>
          <w:rFonts w:ascii="Times New Roman" w:hAnsi="Times New Roman" w:cs="Times New Roman"/>
          <w:sz w:val="24"/>
          <w:szCs w:val="24"/>
        </w:rPr>
        <w:t>én</w:t>
      </w:r>
      <w:r w:rsidRPr="00AC5C9B">
        <w:rPr>
          <w:rFonts w:ascii="Times New Roman" w:hAnsi="Times New Roman" w:cs="Times New Roman"/>
          <w:sz w:val="24"/>
          <w:szCs w:val="24"/>
        </w:rPr>
        <w:t xml:space="preserve"> is látni lehet. A sáv területe nem haladhatja</w:t>
      </w:r>
      <w:r w:rsidR="00CD6101" w:rsidRPr="00AC5C9B">
        <w:rPr>
          <w:rFonts w:ascii="Times New Roman" w:hAnsi="Times New Roman" w:cs="Times New Roman"/>
          <w:sz w:val="24"/>
          <w:szCs w:val="24"/>
        </w:rPr>
        <w:t xml:space="preserve"> meg a</w:t>
      </w:r>
      <w:r w:rsidR="004076E1">
        <w:rPr>
          <w:rFonts w:ascii="Times New Roman" w:hAnsi="Times New Roman" w:cs="Times New Roman"/>
          <w:sz w:val="24"/>
          <w:szCs w:val="24"/>
        </w:rPr>
        <w:t xml:space="preserve"> gyakorlatba bevitt</w:t>
      </w:r>
      <w:r w:rsidR="00F262D8">
        <w:rPr>
          <w:rFonts w:ascii="Times New Roman" w:hAnsi="Times New Roman" w:cs="Times New Roman"/>
          <w:sz w:val="24"/>
          <w:szCs w:val="24"/>
        </w:rPr>
        <w:t xml:space="preserve"> tábla területének 15%-át.</w:t>
      </w:r>
    </w:p>
    <w:p w14:paraId="2A4C1906" w14:textId="7B076625" w:rsidR="00ED0B7B" w:rsidRPr="005B4962" w:rsidRDefault="002025C1" w:rsidP="00F262D8">
      <w:pPr>
        <w:pStyle w:val="Listaszerbekezds"/>
        <w:numPr>
          <w:ilvl w:val="0"/>
          <w:numId w:val="5"/>
        </w:numPr>
        <w:spacing w:after="0" w:line="240" w:lineRule="auto"/>
        <w:jc w:val="both"/>
        <w:rPr>
          <w:rFonts w:ascii="Times New Roman" w:hAnsi="Times New Roman" w:cs="Times New Roman"/>
          <w:b/>
          <w:sz w:val="24"/>
          <w:szCs w:val="24"/>
        </w:rPr>
      </w:pPr>
      <w:r w:rsidRPr="005B4962">
        <w:rPr>
          <w:rFonts w:ascii="Times New Roman" w:hAnsi="Times New Roman" w:cs="Times New Roman"/>
          <w:b/>
          <w:sz w:val="24"/>
          <w:szCs w:val="24"/>
        </w:rPr>
        <w:t xml:space="preserve">Forgatás nélküli </w:t>
      </w:r>
      <w:r w:rsidR="00CD6101" w:rsidRPr="005B4962">
        <w:rPr>
          <w:rFonts w:ascii="Times New Roman" w:hAnsi="Times New Roman" w:cs="Times New Roman"/>
          <w:b/>
          <w:sz w:val="24"/>
          <w:szCs w:val="24"/>
        </w:rPr>
        <w:t>talajművelés szántóterület</w:t>
      </w:r>
      <w:r w:rsidR="00ED0B7B" w:rsidRPr="005B4962">
        <w:rPr>
          <w:rFonts w:ascii="Times New Roman" w:hAnsi="Times New Roman" w:cs="Times New Roman"/>
          <w:b/>
          <w:sz w:val="24"/>
          <w:szCs w:val="24"/>
        </w:rPr>
        <w:t>ek</w:t>
      </w:r>
      <w:r w:rsidR="00CD6101" w:rsidRPr="005B4962">
        <w:rPr>
          <w:rFonts w:ascii="Times New Roman" w:hAnsi="Times New Roman" w:cs="Times New Roman"/>
          <w:b/>
          <w:sz w:val="24"/>
          <w:szCs w:val="24"/>
        </w:rPr>
        <w:t>en</w:t>
      </w:r>
      <w:r w:rsidR="00CD6101" w:rsidRPr="005B4962">
        <w:rPr>
          <w:rFonts w:ascii="Times New Roman" w:hAnsi="Times New Roman" w:cs="Times New Roman"/>
          <w:sz w:val="24"/>
          <w:szCs w:val="24"/>
        </w:rPr>
        <w:t xml:space="preserve">: </w:t>
      </w:r>
      <w:r w:rsidR="008E6487">
        <w:rPr>
          <w:rFonts w:ascii="Times New Roman" w:hAnsi="Times New Roman" w:cs="Times New Roman"/>
          <w:sz w:val="24"/>
          <w:szCs w:val="24"/>
        </w:rPr>
        <w:t xml:space="preserve">ha </w:t>
      </w:r>
      <w:r w:rsidR="00A77F08">
        <w:rPr>
          <w:rFonts w:ascii="Times New Roman" w:hAnsi="Times New Roman" w:cs="Times New Roman"/>
          <w:sz w:val="24"/>
          <w:szCs w:val="24"/>
        </w:rPr>
        <w:t xml:space="preserve">a </w:t>
      </w:r>
      <w:r w:rsidR="005B4962" w:rsidRPr="005B4962">
        <w:rPr>
          <w:rFonts w:ascii="Times New Roman" w:hAnsi="Times New Roman" w:cs="Times New Roman"/>
          <w:sz w:val="24"/>
          <w:szCs w:val="24"/>
        </w:rPr>
        <w:t xml:space="preserve">gyakorlatot a „Karbamid műtrágya környezetbarát használata szántóterületen” gyakorlattal együtt választja a gazdálkodó, az csak </w:t>
      </w:r>
      <w:r w:rsidR="005B4962" w:rsidRPr="0009708D">
        <w:rPr>
          <w:rFonts w:ascii="Times New Roman" w:hAnsi="Times New Roman" w:cs="Times New Roman"/>
          <w:sz w:val="24"/>
          <w:szCs w:val="24"/>
        </w:rPr>
        <w:t xml:space="preserve">abban az esetben teljesíthető, ha a karbamidos gyakorlat keretében kijuttatott </w:t>
      </w:r>
      <w:proofErr w:type="spellStart"/>
      <w:r w:rsidR="005B4962" w:rsidRPr="0009708D">
        <w:rPr>
          <w:rFonts w:ascii="Times New Roman" w:hAnsi="Times New Roman" w:cs="Times New Roman"/>
          <w:sz w:val="24"/>
          <w:szCs w:val="24"/>
        </w:rPr>
        <w:t>ureáz</w:t>
      </w:r>
      <w:proofErr w:type="spellEnd"/>
      <w:r w:rsidR="005B4962" w:rsidRPr="0009708D">
        <w:rPr>
          <w:rFonts w:ascii="Times New Roman" w:hAnsi="Times New Roman" w:cs="Times New Roman"/>
          <w:sz w:val="24"/>
          <w:szCs w:val="24"/>
        </w:rPr>
        <w:t xml:space="preserve"> gátló készí</w:t>
      </w:r>
      <w:r w:rsidR="005B4962" w:rsidRPr="009148AE">
        <w:rPr>
          <w:rFonts w:ascii="Times New Roman" w:hAnsi="Times New Roman" w:cs="Times New Roman"/>
          <w:sz w:val="24"/>
          <w:szCs w:val="24"/>
        </w:rPr>
        <w:t xml:space="preserve">tménnyel kezelt folyékony halmazállapotú karbamid tartalmú műtrágyát, nem dolgozzák be a talajba. </w:t>
      </w:r>
    </w:p>
    <w:p w14:paraId="4468C0F0" w14:textId="77777777" w:rsidR="00ED0B7B" w:rsidRPr="00AC5C9B" w:rsidRDefault="00ED0B7B" w:rsidP="002025C1">
      <w:pPr>
        <w:spacing w:after="0" w:line="240" w:lineRule="auto"/>
        <w:jc w:val="both"/>
        <w:rPr>
          <w:rFonts w:ascii="Times New Roman" w:hAnsi="Times New Roman" w:cs="Times New Roman"/>
          <w:b/>
          <w:sz w:val="24"/>
          <w:szCs w:val="24"/>
        </w:rPr>
      </w:pPr>
    </w:p>
    <w:p w14:paraId="01BE9527" w14:textId="6485DCBF" w:rsidR="002025C1" w:rsidRPr="00F262D8" w:rsidRDefault="00F262D8" w:rsidP="002025C1">
      <w:pPr>
        <w:spacing w:after="0" w:line="240" w:lineRule="auto"/>
        <w:jc w:val="both"/>
        <w:rPr>
          <w:rFonts w:ascii="Times New Roman" w:hAnsi="Times New Roman" w:cs="Times New Roman"/>
          <w:b/>
          <w:i/>
          <w:sz w:val="24"/>
          <w:szCs w:val="24"/>
        </w:rPr>
      </w:pPr>
      <w:r w:rsidRPr="00F262D8">
        <w:rPr>
          <w:rFonts w:ascii="Times New Roman" w:hAnsi="Times New Roman" w:cs="Times New Roman"/>
          <w:b/>
          <w:i/>
          <w:sz w:val="24"/>
          <w:szCs w:val="24"/>
          <w:u w:val="single"/>
        </w:rPr>
        <w:t xml:space="preserve">2.2 </w:t>
      </w:r>
      <w:r w:rsidR="002025C1" w:rsidRPr="00F262D8">
        <w:rPr>
          <w:rFonts w:ascii="Times New Roman" w:hAnsi="Times New Roman" w:cs="Times New Roman"/>
          <w:b/>
          <w:i/>
          <w:sz w:val="24"/>
          <w:szCs w:val="24"/>
          <w:u w:val="single"/>
        </w:rPr>
        <w:t>Gyepes gyakorlatok</w:t>
      </w:r>
      <w:r w:rsidR="00ED0B7B" w:rsidRPr="00F262D8">
        <w:rPr>
          <w:rFonts w:ascii="Times New Roman" w:hAnsi="Times New Roman" w:cs="Times New Roman"/>
          <w:b/>
          <w:i/>
          <w:sz w:val="24"/>
          <w:szCs w:val="24"/>
        </w:rPr>
        <w:t>:</w:t>
      </w:r>
    </w:p>
    <w:p w14:paraId="076CA41B" w14:textId="77777777" w:rsidR="00ED0B7B" w:rsidRPr="00AC5C9B" w:rsidRDefault="00ED0B7B" w:rsidP="002025C1">
      <w:pPr>
        <w:spacing w:after="0" w:line="240" w:lineRule="auto"/>
        <w:jc w:val="both"/>
        <w:rPr>
          <w:rFonts w:ascii="Times New Roman" w:hAnsi="Times New Roman" w:cs="Times New Roman"/>
          <w:b/>
          <w:sz w:val="24"/>
          <w:szCs w:val="24"/>
        </w:rPr>
      </w:pPr>
    </w:p>
    <w:p w14:paraId="6DE0565B" w14:textId="77777777" w:rsidR="009E5F6F" w:rsidRPr="00AC5C9B" w:rsidRDefault="009E5F6F" w:rsidP="002025C1">
      <w:pPr>
        <w:spacing w:after="0" w:line="240" w:lineRule="auto"/>
        <w:jc w:val="both"/>
        <w:rPr>
          <w:rFonts w:ascii="Times New Roman" w:hAnsi="Times New Roman" w:cs="Times New Roman"/>
          <w:b/>
          <w:sz w:val="24"/>
          <w:szCs w:val="24"/>
        </w:rPr>
      </w:pPr>
      <w:r w:rsidRPr="00AC5C9B">
        <w:rPr>
          <w:rFonts w:ascii="Times New Roman" w:hAnsi="Times New Roman" w:cs="Times New Roman"/>
          <w:b/>
          <w:sz w:val="24"/>
          <w:szCs w:val="24"/>
        </w:rPr>
        <w:t>Közös szabályok</w:t>
      </w:r>
    </w:p>
    <w:p w14:paraId="525DDAE2" w14:textId="172B3EF0" w:rsidR="002025C1" w:rsidRPr="00AC5C9B" w:rsidRDefault="002025C1" w:rsidP="009E5F6F">
      <w:pPr>
        <w:pStyle w:val="Listaszerbekezds"/>
        <w:numPr>
          <w:ilvl w:val="0"/>
          <w:numId w:val="5"/>
        </w:num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Amennyiben a gyep földhasználati kategóriákra vonatkozó gyakorlatban részt vevő tábla tartalmaz védett tájképi elemet, nem termelő tájképi elemet vagy egyéb tájképi elemet (a továbbiakban: tájképi elem), úgy a tájképi elem területén nem kell teljesíteni a választott gyakorlatot</w:t>
      </w:r>
      <w:r w:rsidR="00F262D8">
        <w:rPr>
          <w:rFonts w:ascii="Times New Roman" w:hAnsi="Times New Roman" w:cs="Times New Roman"/>
          <w:sz w:val="24"/>
          <w:szCs w:val="24"/>
        </w:rPr>
        <w:t>.</w:t>
      </w:r>
    </w:p>
    <w:p w14:paraId="75A2E824" w14:textId="26BD04B3" w:rsidR="002025C1" w:rsidRPr="00AC5C9B" w:rsidRDefault="002025C1" w:rsidP="009E5F6F">
      <w:pPr>
        <w:pStyle w:val="Listaszerbekezds"/>
        <w:numPr>
          <w:ilvl w:val="0"/>
          <w:numId w:val="5"/>
        </w:num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 xml:space="preserve">Ha a területen </w:t>
      </w:r>
      <w:r w:rsidR="004076E1">
        <w:rPr>
          <w:rFonts w:ascii="Times New Roman" w:hAnsi="Times New Roman" w:cs="Times New Roman"/>
          <w:sz w:val="24"/>
          <w:szCs w:val="24"/>
        </w:rPr>
        <w:t xml:space="preserve">a </w:t>
      </w:r>
      <w:proofErr w:type="spellStart"/>
      <w:r w:rsidRPr="00AC5C9B">
        <w:rPr>
          <w:rFonts w:ascii="Times New Roman" w:hAnsi="Times New Roman" w:cs="Times New Roman"/>
          <w:sz w:val="24"/>
          <w:szCs w:val="24"/>
        </w:rPr>
        <w:t>Natura</w:t>
      </w:r>
      <w:proofErr w:type="spellEnd"/>
      <w:r w:rsidRPr="00AC5C9B">
        <w:rPr>
          <w:rFonts w:ascii="Times New Roman" w:hAnsi="Times New Roman" w:cs="Times New Roman"/>
          <w:sz w:val="24"/>
          <w:szCs w:val="24"/>
        </w:rPr>
        <w:t xml:space="preserve"> 2000 kormányrendeletből vagy </w:t>
      </w:r>
      <w:proofErr w:type="spellStart"/>
      <w:r w:rsidRPr="00AC5C9B">
        <w:rPr>
          <w:rFonts w:ascii="Times New Roman" w:hAnsi="Times New Roman" w:cs="Times New Roman"/>
          <w:sz w:val="24"/>
          <w:szCs w:val="24"/>
        </w:rPr>
        <w:t>AKG-ban</w:t>
      </w:r>
      <w:proofErr w:type="spellEnd"/>
      <w:r w:rsidRPr="00AC5C9B">
        <w:rPr>
          <w:rFonts w:ascii="Times New Roman" w:hAnsi="Times New Roman" w:cs="Times New Roman"/>
          <w:sz w:val="24"/>
          <w:szCs w:val="24"/>
        </w:rPr>
        <w:t xml:space="preserve"> való részvételből fakadó földhasználati szabályokat is be kell tartani</w:t>
      </w:r>
      <w:r w:rsidR="009148AE">
        <w:rPr>
          <w:rFonts w:ascii="Times New Roman" w:hAnsi="Times New Roman" w:cs="Times New Roman"/>
          <w:sz w:val="24"/>
          <w:szCs w:val="24"/>
        </w:rPr>
        <w:t>,</w:t>
      </w:r>
      <w:r w:rsidRPr="00AC5C9B">
        <w:rPr>
          <w:rFonts w:ascii="Times New Roman" w:hAnsi="Times New Roman" w:cs="Times New Roman"/>
          <w:sz w:val="24"/>
          <w:szCs w:val="24"/>
        </w:rPr>
        <w:t xml:space="preserve"> akkor az AÖP gyakorlat teljesítését ennek figyelembevétel kell megítélni.</w:t>
      </w:r>
      <w:r w:rsidR="00451035">
        <w:rPr>
          <w:rFonts w:ascii="Times New Roman" w:hAnsi="Times New Roman" w:cs="Times New Roman"/>
          <w:sz w:val="24"/>
          <w:szCs w:val="24"/>
        </w:rPr>
        <w:t xml:space="preserve"> </w:t>
      </w:r>
      <w:r w:rsidR="00573D8E">
        <w:rPr>
          <w:rFonts w:ascii="Times New Roman" w:hAnsi="Times New Roman" w:cs="Times New Roman"/>
          <w:sz w:val="24"/>
          <w:szCs w:val="24"/>
        </w:rPr>
        <w:t>Ez a gyakorlatban azt jelenti</w:t>
      </w:r>
      <w:r w:rsidR="00155753">
        <w:rPr>
          <w:rFonts w:ascii="Times New Roman" w:hAnsi="Times New Roman" w:cs="Times New Roman"/>
          <w:sz w:val="24"/>
          <w:szCs w:val="24"/>
        </w:rPr>
        <w:t xml:space="preserve"> például</w:t>
      </w:r>
      <w:r w:rsidR="00573D8E">
        <w:rPr>
          <w:rFonts w:ascii="Times New Roman" w:hAnsi="Times New Roman" w:cs="Times New Roman"/>
          <w:sz w:val="24"/>
          <w:szCs w:val="24"/>
        </w:rPr>
        <w:t xml:space="preserve">, hogy amennyiben a </w:t>
      </w:r>
      <w:r w:rsidR="009A46ED">
        <w:rPr>
          <w:rFonts w:ascii="Times New Roman" w:hAnsi="Times New Roman" w:cs="Times New Roman"/>
          <w:sz w:val="24"/>
          <w:szCs w:val="24"/>
        </w:rPr>
        <w:t>gazdálkodó kas</w:t>
      </w:r>
      <w:r w:rsidR="00155753">
        <w:rPr>
          <w:rFonts w:ascii="Times New Roman" w:hAnsi="Times New Roman" w:cs="Times New Roman"/>
          <w:sz w:val="24"/>
          <w:szCs w:val="24"/>
        </w:rPr>
        <w:t xml:space="preserve">zálatlan sáv </w:t>
      </w:r>
      <w:r w:rsidR="009A46ED">
        <w:rPr>
          <w:rFonts w:ascii="Times New Roman" w:hAnsi="Times New Roman" w:cs="Times New Roman"/>
          <w:sz w:val="24"/>
          <w:szCs w:val="24"/>
        </w:rPr>
        <w:t>(Natura2000 területen) vagy kaszálatlan terület (AKG k</w:t>
      </w:r>
      <w:bookmarkStart w:id="0" w:name="_GoBack"/>
      <w:bookmarkEnd w:id="0"/>
      <w:r w:rsidR="009A46ED">
        <w:rPr>
          <w:rFonts w:ascii="Times New Roman" w:hAnsi="Times New Roman" w:cs="Times New Roman"/>
          <w:sz w:val="24"/>
          <w:szCs w:val="24"/>
        </w:rPr>
        <w:t xml:space="preserve">eretében) </w:t>
      </w:r>
      <w:r w:rsidR="00155753">
        <w:rPr>
          <w:rFonts w:ascii="Times New Roman" w:hAnsi="Times New Roman" w:cs="Times New Roman"/>
          <w:sz w:val="24"/>
          <w:szCs w:val="24"/>
        </w:rPr>
        <w:t xml:space="preserve">hagyására kötelezett, abban az esetben a kaszálatlan sáv </w:t>
      </w:r>
      <w:r w:rsidR="009A46ED">
        <w:rPr>
          <w:rFonts w:ascii="Times New Roman" w:hAnsi="Times New Roman" w:cs="Times New Roman"/>
          <w:sz w:val="24"/>
          <w:szCs w:val="24"/>
        </w:rPr>
        <w:t xml:space="preserve">vagy terület </w:t>
      </w:r>
      <w:r w:rsidR="00155753">
        <w:rPr>
          <w:rFonts w:ascii="Times New Roman" w:hAnsi="Times New Roman" w:cs="Times New Roman"/>
          <w:sz w:val="24"/>
          <w:szCs w:val="24"/>
        </w:rPr>
        <w:t>meghagyása mellett is teljesítettnek tekint</w:t>
      </w:r>
      <w:r w:rsidR="00241078">
        <w:rPr>
          <w:rFonts w:ascii="Times New Roman" w:hAnsi="Times New Roman" w:cs="Times New Roman"/>
          <w:sz w:val="24"/>
          <w:szCs w:val="24"/>
        </w:rPr>
        <w:t>endő</w:t>
      </w:r>
      <w:r w:rsidR="00155753">
        <w:rPr>
          <w:rFonts w:ascii="Times New Roman" w:hAnsi="Times New Roman" w:cs="Times New Roman"/>
          <w:sz w:val="24"/>
          <w:szCs w:val="24"/>
        </w:rPr>
        <w:t xml:space="preserve"> a gyakorlat.</w:t>
      </w:r>
    </w:p>
    <w:p w14:paraId="05B09755" w14:textId="77777777" w:rsidR="002E12FE" w:rsidRPr="00AC5C9B" w:rsidRDefault="002E12FE" w:rsidP="002025C1">
      <w:pPr>
        <w:spacing w:after="0" w:line="240" w:lineRule="auto"/>
        <w:jc w:val="both"/>
        <w:rPr>
          <w:rFonts w:ascii="Times New Roman" w:hAnsi="Times New Roman" w:cs="Times New Roman"/>
          <w:sz w:val="24"/>
          <w:szCs w:val="24"/>
        </w:rPr>
      </w:pPr>
    </w:p>
    <w:p w14:paraId="62AA3ADE" w14:textId="1D89492A" w:rsidR="009A49A4" w:rsidRPr="00AC5C9B" w:rsidRDefault="00F262D8" w:rsidP="002025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2E12FE" w:rsidRPr="00AC5C9B">
        <w:rPr>
          <w:rFonts w:ascii="Times New Roman" w:hAnsi="Times New Roman" w:cs="Times New Roman"/>
          <w:b/>
          <w:sz w:val="24"/>
          <w:szCs w:val="24"/>
        </w:rPr>
        <w:t>Pásztoroló, illetve szakaszos legeltetés</w:t>
      </w:r>
      <w:r>
        <w:rPr>
          <w:rFonts w:ascii="Times New Roman" w:hAnsi="Times New Roman" w:cs="Times New Roman"/>
          <w:b/>
          <w:sz w:val="24"/>
          <w:szCs w:val="24"/>
        </w:rPr>
        <w:t>”</w:t>
      </w:r>
      <w:r w:rsidR="002E12FE" w:rsidRPr="00AC5C9B">
        <w:rPr>
          <w:rFonts w:ascii="Times New Roman" w:hAnsi="Times New Roman" w:cs="Times New Roman"/>
          <w:sz w:val="24"/>
          <w:szCs w:val="24"/>
        </w:rPr>
        <w:t xml:space="preserve">: </w:t>
      </w:r>
    </w:p>
    <w:p w14:paraId="37A1502F" w14:textId="19471EFE" w:rsidR="002025C1" w:rsidRPr="00E55764" w:rsidRDefault="002E12FE" w:rsidP="00CA58B7">
      <w:pPr>
        <w:pStyle w:val="Listaszerbekezds"/>
        <w:numPr>
          <w:ilvl w:val="0"/>
          <w:numId w:val="7"/>
        </w:num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 xml:space="preserve">A </w:t>
      </w:r>
      <w:r w:rsidR="002025C1" w:rsidRPr="00AC5C9B">
        <w:rPr>
          <w:rFonts w:ascii="Times New Roman" w:hAnsi="Times New Roman" w:cs="Times New Roman"/>
          <w:sz w:val="24"/>
          <w:szCs w:val="24"/>
        </w:rPr>
        <w:t xml:space="preserve">gyakorlat teljesítésébe bevont táblák mindegyikének legeltetéses hasznosításúnak kell lennie a tárgyévben, valamint területének legfeljebb 30 százalékát foglalhatja el </w:t>
      </w:r>
      <w:r w:rsidRPr="00AC5C9B">
        <w:rPr>
          <w:rFonts w:ascii="Times New Roman" w:hAnsi="Times New Roman" w:cs="Times New Roman"/>
          <w:sz w:val="24"/>
          <w:szCs w:val="24"/>
        </w:rPr>
        <w:t xml:space="preserve">nem termelő vagy egyéb </w:t>
      </w:r>
      <w:r w:rsidR="002025C1" w:rsidRPr="00AC5C9B">
        <w:rPr>
          <w:rFonts w:ascii="Times New Roman" w:hAnsi="Times New Roman" w:cs="Times New Roman"/>
          <w:sz w:val="24"/>
          <w:szCs w:val="24"/>
        </w:rPr>
        <w:t>tá</w:t>
      </w:r>
      <w:r w:rsidR="009A49A4" w:rsidRPr="00AC5C9B">
        <w:rPr>
          <w:rFonts w:ascii="Times New Roman" w:hAnsi="Times New Roman" w:cs="Times New Roman"/>
          <w:sz w:val="24"/>
          <w:szCs w:val="24"/>
        </w:rPr>
        <w:t>jképi elem</w:t>
      </w:r>
      <w:r w:rsidR="009148AE">
        <w:rPr>
          <w:rFonts w:ascii="Times New Roman" w:hAnsi="Times New Roman" w:cs="Times New Roman"/>
          <w:sz w:val="24"/>
          <w:szCs w:val="24"/>
        </w:rPr>
        <w:t xml:space="preserve">. </w:t>
      </w:r>
      <w:r w:rsidR="00CA58B7">
        <w:rPr>
          <w:rFonts w:ascii="Times New Roman" w:hAnsi="Times New Roman" w:cs="Times New Roman"/>
          <w:sz w:val="24"/>
          <w:szCs w:val="24"/>
        </w:rPr>
        <w:t xml:space="preserve">A gyakorlat teljesítése során fő szabály szerint a tájképi elemeken való legeltetés tilos. Mivel a gyakorlat nem az üzemméret teljes területére vonatkozik, hanem </w:t>
      </w:r>
      <w:r w:rsidR="007F463D">
        <w:rPr>
          <w:rFonts w:ascii="Times New Roman" w:hAnsi="Times New Roman" w:cs="Times New Roman"/>
          <w:sz w:val="24"/>
          <w:szCs w:val="24"/>
        </w:rPr>
        <w:t>a gyakorlat teljesítésébe bevont</w:t>
      </w:r>
      <w:r w:rsidR="00CA58B7">
        <w:rPr>
          <w:rFonts w:ascii="Times New Roman" w:hAnsi="Times New Roman" w:cs="Times New Roman"/>
          <w:sz w:val="24"/>
          <w:szCs w:val="24"/>
        </w:rPr>
        <w:t xml:space="preserve"> gyepterület 50%-</w:t>
      </w:r>
      <w:r w:rsidR="00C60265">
        <w:rPr>
          <w:rFonts w:ascii="Times New Roman" w:hAnsi="Times New Roman" w:cs="Times New Roman"/>
          <w:sz w:val="24"/>
          <w:szCs w:val="24"/>
        </w:rPr>
        <w:t>á</w:t>
      </w:r>
      <w:r w:rsidR="00CA58B7">
        <w:rPr>
          <w:rFonts w:ascii="Times New Roman" w:hAnsi="Times New Roman" w:cs="Times New Roman"/>
          <w:sz w:val="24"/>
          <w:szCs w:val="24"/>
        </w:rPr>
        <w:t xml:space="preserve">ra, ezért </w:t>
      </w:r>
      <w:r w:rsidR="004C0BFF">
        <w:rPr>
          <w:rFonts w:ascii="Times New Roman" w:hAnsi="Times New Roman" w:cs="Times New Roman"/>
          <w:sz w:val="24"/>
          <w:szCs w:val="24"/>
        </w:rPr>
        <w:t xml:space="preserve">elkerülendő, hogy olyan táblákon történjen a legeltetés, amelyeken </w:t>
      </w:r>
      <w:r w:rsidR="00C60265">
        <w:rPr>
          <w:rFonts w:ascii="Times New Roman" w:hAnsi="Times New Roman" w:cs="Times New Roman"/>
          <w:sz w:val="24"/>
          <w:szCs w:val="24"/>
        </w:rPr>
        <w:t xml:space="preserve">nagy arányban </w:t>
      </w:r>
      <w:r w:rsidR="004C0BFF">
        <w:rPr>
          <w:rFonts w:ascii="Times New Roman" w:hAnsi="Times New Roman" w:cs="Times New Roman"/>
          <w:sz w:val="24"/>
          <w:szCs w:val="24"/>
        </w:rPr>
        <w:t xml:space="preserve">tájképi elemek találhatóak. A cél az, hogy azokon a táblákon </w:t>
      </w:r>
      <w:r w:rsidR="007F463D">
        <w:rPr>
          <w:rFonts w:ascii="Times New Roman" w:hAnsi="Times New Roman" w:cs="Times New Roman"/>
          <w:sz w:val="24"/>
          <w:szCs w:val="24"/>
        </w:rPr>
        <w:t>folyjon</w:t>
      </w:r>
      <w:r w:rsidR="004C0BFF">
        <w:rPr>
          <w:rFonts w:ascii="Times New Roman" w:hAnsi="Times New Roman" w:cs="Times New Roman"/>
          <w:sz w:val="24"/>
          <w:szCs w:val="24"/>
        </w:rPr>
        <w:t xml:space="preserve"> a legeltetés, amelyek nem</w:t>
      </w:r>
      <w:r w:rsidR="007F463D">
        <w:rPr>
          <w:rFonts w:ascii="Times New Roman" w:hAnsi="Times New Roman" w:cs="Times New Roman"/>
          <w:sz w:val="24"/>
          <w:szCs w:val="24"/>
        </w:rPr>
        <w:t>,</w:t>
      </w:r>
      <w:r w:rsidR="004C0BFF">
        <w:rPr>
          <w:rFonts w:ascii="Times New Roman" w:hAnsi="Times New Roman" w:cs="Times New Roman"/>
          <w:sz w:val="24"/>
          <w:szCs w:val="24"/>
        </w:rPr>
        <w:t xml:space="preserve"> vagy </w:t>
      </w:r>
      <w:r w:rsidR="00D22F12">
        <w:rPr>
          <w:rFonts w:ascii="Times New Roman" w:hAnsi="Times New Roman" w:cs="Times New Roman"/>
          <w:sz w:val="24"/>
          <w:szCs w:val="24"/>
        </w:rPr>
        <w:t>legfeljebb 30%-ban</w:t>
      </w:r>
      <w:r w:rsidR="004C0BFF">
        <w:rPr>
          <w:rFonts w:ascii="Times New Roman" w:hAnsi="Times New Roman" w:cs="Times New Roman"/>
          <w:sz w:val="24"/>
          <w:szCs w:val="24"/>
        </w:rPr>
        <w:t xml:space="preserve"> tartalmaznak tájképi elemet. </w:t>
      </w:r>
    </w:p>
    <w:p w14:paraId="58CBDFC5" w14:textId="761E00CD" w:rsidR="002025C1" w:rsidRPr="00AC5C9B" w:rsidRDefault="002025C1" w:rsidP="009E5F6F">
      <w:pPr>
        <w:pStyle w:val="Listaszerbekezds"/>
        <w:numPr>
          <w:ilvl w:val="0"/>
          <w:numId w:val="7"/>
        </w:num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A pásztoroló vagy szakaszos legeltetésre irányuló gyakorl</w:t>
      </w:r>
      <w:r w:rsidR="009A49A4" w:rsidRPr="00AC5C9B">
        <w:rPr>
          <w:rFonts w:ascii="Times New Roman" w:hAnsi="Times New Roman" w:cs="Times New Roman"/>
          <w:sz w:val="24"/>
          <w:szCs w:val="24"/>
        </w:rPr>
        <w:t xml:space="preserve">atban figyelembe vehető a </w:t>
      </w:r>
      <w:r w:rsidR="002E12FE" w:rsidRPr="00AC5C9B">
        <w:rPr>
          <w:rFonts w:ascii="Times New Roman" w:hAnsi="Times New Roman" w:cs="Times New Roman"/>
          <w:sz w:val="24"/>
          <w:szCs w:val="24"/>
        </w:rPr>
        <w:t>lófélék, juh, kecske</w:t>
      </w:r>
      <w:r w:rsidR="00F262D8">
        <w:rPr>
          <w:rFonts w:ascii="Times New Roman" w:hAnsi="Times New Roman" w:cs="Times New Roman"/>
          <w:sz w:val="24"/>
          <w:szCs w:val="24"/>
        </w:rPr>
        <w:t xml:space="preserve"> mellett a bivaly is.</w:t>
      </w:r>
    </w:p>
    <w:p w14:paraId="20545BD0" w14:textId="56D045AB" w:rsidR="002025C1" w:rsidRPr="00AC5C9B" w:rsidRDefault="002025C1" w:rsidP="009E5F6F">
      <w:pPr>
        <w:pStyle w:val="Listaszerbekezds"/>
        <w:numPr>
          <w:ilvl w:val="0"/>
          <w:numId w:val="7"/>
        </w:num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 xml:space="preserve">A gyakorlatban figyelembe vehető a tejelő szarvasmarha is. Viszont amennyiben a mezőgazdasági termelő részt vesz a tejágazat szerkezetátalakítását kísérő állatjóléti támogatási intézkedésben, úgy az intézkedésben támogatható szarvasmarha fajták egyedei az </w:t>
      </w:r>
      <w:proofErr w:type="spellStart"/>
      <w:r w:rsidRPr="00AC5C9B">
        <w:rPr>
          <w:rFonts w:ascii="Times New Roman" w:hAnsi="Times New Roman" w:cs="Times New Roman"/>
          <w:sz w:val="24"/>
          <w:szCs w:val="24"/>
        </w:rPr>
        <w:t>AÖP-ben</w:t>
      </w:r>
      <w:proofErr w:type="spellEnd"/>
      <w:r w:rsidRPr="00AC5C9B">
        <w:rPr>
          <w:rFonts w:ascii="Times New Roman" w:hAnsi="Times New Roman" w:cs="Times New Roman"/>
          <w:sz w:val="24"/>
          <w:szCs w:val="24"/>
        </w:rPr>
        <w:t xml:space="preserve"> nem vehetők figyelembe a legeltethető állatállomány megállapítása során</w:t>
      </w:r>
      <w:r w:rsidR="00F262D8">
        <w:rPr>
          <w:rFonts w:ascii="Times New Roman" w:hAnsi="Times New Roman" w:cs="Times New Roman"/>
          <w:sz w:val="24"/>
          <w:szCs w:val="24"/>
        </w:rPr>
        <w:t>.</w:t>
      </w:r>
    </w:p>
    <w:p w14:paraId="5F530CD5" w14:textId="77777777" w:rsidR="004076E1" w:rsidRDefault="004076E1" w:rsidP="004076E1">
      <w:pPr>
        <w:spacing w:after="0" w:line="240" w:lineRule="auto"/>
        <w:jc w:val="both"/>
        <w:rPr>
          <w:rFonts w:ascii="Times New Roman" w:hAnsi="Times New Roman" w:cs="Times New Roman"/>
          <w:b/>
          <w:sz w:val="24"/>
          <w:szCs w:val="24"/>
        </w:rPr>
      </w:pPr>
    </w:p>
    <w:p w14:paraId="10203228" w14:textId="56D2F7FA" w:rsidR="009A49A4" w:rsidRPr="004076E1" w:rsidRDefault="009A49A4" w:rsidP="004076E1">
      <w:pPr>
        <w:spacing w:after="0" w:line="240" w:lineRule="auto"/>
        <w:jc w:val="both"/>
        <w:rPr>
          <w:rFonts w:ascii="Times New Roman" w:hAnsi="Times New Roman" w:cs="Times New Roman"/>
          <w:sz w:val="24"/>
          <w:szCs w:val="24"/>
        </w:rPr>
      </w:pPr>
      <w:r w:rsidRPr="004076E1">
        <w:rPr>
          <w:rFonts w:ascii="Times New Roman" w:hAnsi="Times New Roman" w:cs="Times New Roman"/>
          <w:b/>
          <w:sz w:val="24"/>
          <w:szCs w:val="24"/>
        </w:rPr>
        <w:t>„Kizárólag alternáló kasza használata”</w:t>
      </w:r>
      <w:r w:rsidRPr="004076E1">
        <w:rPr>
          <w:rFonts w:ascii="Times New Roman" w:hAnsi="Times New Roman" w:cs="Times New Roman"/>
          <w:sz w:val="24"/>
          <w:szCs w:val="24"/>
        </w:rPr>
        <w:t xml:space="preserve"> gyakorlat elnevezése</w:t>
      </w:r>
      <w:r w:rsidR="005B4962">
        <w:rPr>
          <w:rFonts w:ascii="Times New Roman" w:hAnsi="Times New Roman" w:cs="Times New Roman"/>
          <w:sz w:val="24"/>
          <w:szCs w:val="24"/>
        </w:rPr>
        <w:t xml:space="preserve"> megváltozik a</w:t>
      </w:r>
      <w:r w:rsidRPr="004076E1">
        <w:rPr>
          <w:rFonts w:ascii="Times New Roman" w:hAnsi="Times New Roman" w:cs="Times New Roman"/>
          <w:sz w:val="24"/>
          <w:szCs w:val="24"/>
        </w:rPr>
        <w:t xml:space="preserve"> </w:t>
      </w:r>
      <w:r w:rsidRPr="004076E1">
        <w:rPr>
          <w:rFonts w:ascii="Times New Roman" w:hAnsi="Times New Roman" w:cs="Times New Roman"/>
          <w:b/>
          <w:sz w:val="24"/>
          <w:szCs w:val="24"/>
        </w:rPr>
        <w:t>„Kizárólag alternáló kasza vagy hátsó felfüggesztésű, illetve vontatott, szársértő nélküli kasza használata</w:t>
      </w:r>
      <w:r w:rsidR="004076E1">
        <w:rPr>
          <w:rFonts w:ascii="Times New Roman" w:hAnsi="Times New Roman" w:cs="Times New Roman"/>
          <w:b/>
          <w:sz w:val="24"/>
          <w:szCs w:val="24"/>
        </w:rPr>
        <w:t xml:space="preserve"> </w:t>
      </w:r>
      <w:r w:rsidR="00CC6C0B" w:rsidRPr="004076E1">
        <w:rPr>
          <w:rFonts w:ascii="Times New Roman" w:hAnsi="Times New Roman" w:cs="Times New Roman"/>
          <w:b/>
          <w:sz w:val="24"/>
          <w:szCs w:val="24"/>
        </w:rPr>
        <w:t>egyéb gyepen</w:t>
      </w:r>
      <w:r w:rsidRPr="004076E1">
        <w:rPr>
          <w:rFonts w:ascii="Times New Roman" w:hAnsi="Times New Roman" w:cs="Times New Roman"/>
          <w:b/>
          <w:sz w:val="24"/>
          <w:szCs w:val="24"/>
        </w:rPr>
        <w:t>”</w:t>
      </w:r>
      <w:r w:rsidR="00CC6C0B" w:rsidRPr="004076E1">
        <w:rPr>
          <w:rFonts w:ascii="Times New Roman" w:hAnsi="Times New Roman" w:cs="Times New Roman"/>
          <w:sz w:val="24"/>
          <w:szCs w:val="24"/>
        </w:rPr>
        <w:t xml:space="preserve">, </w:t>
      </w:r>
      <w:r w:rsidR="005B4962">
        <w:rPr>
          <w:rFonts w:ascii="Times New Roman" w:hAnsi="Times New Roman" w:cs="Times New Roman"/>
          <w:sz w:val="24"/>
          <w:szCs w:val="24"/>
        </w:rPr>
        <w:t xml:space="preserve">és </w:t>
      </w:r>
      <w:r w:rsidR="00CC6C0B" w:rsidRPr="004076E1">
        <w:rPr>
          <w:rFonts w:ascii="Times New Roman" w:hAnsi="Times New Roman" w:cs="Times New Roman"/>
          <w:sz w:val="24"/>
          <w:szCs w:val="24"/>
        </w:rPr>
        <w:t>„</w:t>
      </w:r>
      <w:r w:rsidR="00CC6C0B" w:rsidRPr="004076E1">
        <w:rPr>
          <w:rFonts w:ascii="Times New Roman" w:hAnsi="Times New Roman" w:cs="Times New Roman"/>
          <w:b/>
          <w:sz w:val="24"/>
          <w:szCs w:val="24"/>
        </w:rPr>
        <w:t xml:space="preserve">Kizárólag alternáló kasza vagy hátsó felfüggesztésű, illetve vontatott, szársértő nélküli kasza használata </w:t>
      </w:r>
      <w:proofErr w:type="spellStart"/>
      <w:r w:rsidR="00CC6C0B" w:rsidRPr="004076E1">
        <w:rPr>
          <w:rFonts w:ascii="Times New Roman" w:hAnsi="Times New Roman" w:cs="Times New Roman"/>
          <w:b/>
          <w:sz w:val="24"/>
          <w:szCs w:val="24"/>
        </w:rPr>
        <w:t>Natura</w:t>
      </w:r>
      <w:proofErr w:type="spellEnd"/>
      <w:r w:rsidR="00CC6C0B" w:rsidRPr="004076E1">
        <w:rPr>
          <w:rFonts w:ascii="Times New Roman" w:hAnsi="Times New Roman" w:cs="Times New Roman"/>
          <w:b/>
          <w:sz w:val="24"/>
          <w:szCs w:val="24"/>
        </w:rPr>
        <w:t xml:space="preserve"> 2000 gyepen</w:t>
      </w:r>
      <w:r w:rsidR="00CC6C0B" w:rsidRPr="004076E1">
        <w:rPr>
          <w:rFonts w:ascii="Times New Roman" w:hAnsi="Times New Roman" w:cs="Times New Roman"/>
          <w:sz w:val="24"/>
          <w:szCs w:val="24"/>
        </w:rPr>
        <w:t>”</w:t>
      </w:r>
      <w:r w:rsidRPr="004076E1">
        <w:rPr>
          <w:rFonts w:ascii="Times New Roman" w:hAnsi="Times New Roman" w:cs="Times New Roman"/>
          <w:sz w:val="24"/>
          <w:szCs w:val="24"/>
        </w:rPr>
        <w:t>elnevezés</w:t>
      </w:r>
      <w:r w:rsidR="005B4962">
        <w:rPr>
          <w:rFonts w:ascii="Times New Roman" w:hAnsi="Times New Roman" w:cs="Times New Roman"/>
          <w:sz w:val="24"/>
          <w:szCs w:val="24"/>
        </w:rPr>
        <w:t>ű</w:t>
      </w:r>
      <w:r w:rsidRPr="004076E1">
        <w:rPr>
          <w:rFonts w:ascii="Times New Roman" w:hAnsi="Times New Roman" w:cs="Times New Roman"/>
          <w:sz w:val="24"/>
          <w:szCs w:val="24"/>
        </w:rPr>
        <w:t xml:space="preserve"> </w:t>
      </w:r>
      <w:r w:rsidR="005B4962">
        <w:rPr>
          <w:rFonts w:ascii="Times New Roman" w:hAnsi="Times New Roman" w:cs="Times New Roman"/>
          <w:sz w:val="24"/>
          <w:szCs w:val="24"/>
        </w:rPr>
        <w:t xml:space="preserve"> </w:t>
      </w:r>
      <w:r w:rsidR="005B4962" w:rsidRPr="005B4962">
        <w:rPr>
          <w:rFonts w:ascii="Times New Roman" w:hAnsi="Times New Roman" w:cs="Times New Roman"/>
          <w:sz w:val="24"/>
          <w:szCs w:val="24"/>
        </w:rPr>
        <w:lastRenderedPageBreak/>
        <w:t>gyakorlatokra, melyek értelmében a kaszálást, vagy alternáló kaszával vagy hátsó felfüggesztésű, illetve vontatott kasza használatával valósíthatja meg a gazdálkodó. A gyakorlat során csak olyan kasza használható, amelyen nincs szársértő berendezés. Ha a k</w:t>
      </w:r>
      <w:r w:rsidR="00D22F12">
        <w:rPr>
          <w:rFonts w:ascii="Times New Roman" w:hAnsi="Times New Roman" w:cs="Times New Roman"/>
          <w:sz w:val="24"/>
          <w:szCs w:val="24"/>
        </w:rPr>
        <w:t>a</w:t>
      </w:r>
      <w:r w:rsidR="005B4962" w:rsidRPr="005B4962">
        <w:rPr>
          <w:rFonts w:ascii="Times New Roman" w:hAnsi="Times New Roman" w:cs="Times New Roman"/>
          <w:sz w:val="24"/>
          <w:szCs w:val="24"/>
        </w:rPr>
        <w:t xml:space="preserve">sza gyárilag szársértő berendezéssel van ellátva, azt a kaszálás, valamint a </w:t>
      </w:r>
      <w:proofErr w:type="spellStart"/>
      <w:r w:rsidR="005B4962" w:rsidRPr="005B4962">
        <w:rPr>
          <w:rFonts w:ascii="Times New Roman" w:hAnsi="Times New Roman" w:cs="Times New Roman"/>
          <w:sz w:val="24"/>
          <w:szCs w:val="24"/>
        </w:rPr>
        <w:t>georeferált</w:t>
      </w:r>
      <w:proofErr w:type="spellEnd"/>
      <w:r w:rsidR="005B4962" w:rsidRPr="005B4962">
        <w:rPr>
          <w:rFonts w:ascii="Times New Roman" w:hAnsi="Times New Roman" w:cs="Times New Roman"/>
          <w:sz w:val="24"/>
          <w:szCs w:val="24"/>
        </w:rPr>
        <w:t xml:space="preserve"> fénykép elkészítésének idejére le kell szerelni.</w:t>
      </w:r>
    </w:p>
    <w:p w14:paraId="3E30D5CA" w14:textId="77777777" w:rsidR="004076E1" w:rsidRDefault="004076E1" w:rsidP="004076E1">
      <w:pPr>
        <w:spacing w:after="0" w:line="240" w:lineRule="auto"/>
        <w:jc w:val="both"/>
        <w:rPr>
          <w:rFonts w:ascii="Times New Roman" w:hAnsi="Times New Roman" w:cs="Times New Roman"/>
          <w:sz w:val="24"/>
          <w:szCs w:val="24"/>
        </w:rPr>
      </w:pPr>
    </w:p>
    <w:p w14:paraId="72867521" w14:textId="77777777" w:rsidR="009A49A4" w:rsidRPr="004076E1" w:rsidRDefault="009A49A4" w:rsidP="004076E1">
      <w:pPr>
        <w:spacing w:after="0" w:line="240" w:lineRule="auto"/>
        <w:jc w:val="both"/>
        <w:rPr>
          <w:rFonts w:ascii="Times New Roman" w:hAnsi="Times New Roman" w:cs="Times New Roman"/>
          <w:sz w:val="24"/>
          <w:szCs w:val="24"/>
        </w:rPr>
      </w:pPr>
      <w:r w:rsidRPr="004076E1">
        <w:rPr>
          <w:rFonts w:ascii="Times New Roman" w:hAnsi="Times New Roman" w:cs="Times New Roman"/>
          <w:sz w:val="24"/>
          <w:szCs w:val="24"/>
        </w:rPr>
        <w:t xml:space="preserve">A gyepes gyakorlatok kibővülnek az </w:t>
      </w:r>
      <w:r w:rsidRPr="004076E1">
        <w:rPr>
          <w:rFonts w:ascii="Times New Roman" w:hAnsi="Times New Roman" w:cs="Times New Roman"/>
          <w:b/>
          <w:sz w:val="24"/>
          <w:szCs w:val="24"/>
        </w:rPr>
        <w:t>„Őshonos haszonállatokkal történő legeltetés”</w:t>
      </w:r>
      <w:r w:rsidRPr="004076E1">
        <w:rPr>
          <w:rFonts w:ascii="Times New Roman" w:hAnsi="Times New Roman" w:cs="Times New Roman"/>
          <w:sz w:val="24"/>
          <w:szCs w:val="24"/>
        </w:rPr>
        <w:t xml:space="preserve"> </w:t>
      </w:r>
      <w:r w:rsidR="00CC6C0B" w:rsidRPr="004076E1">
        <w:rPr>
          <w:rFonts w:ascii="Times New Roman" w:hAnsi="Times New Roman" w:cs="Times New Roman"/>
          <w:sz w:val="24"/>
          <w:szCs w:val="24"/>
        </w:rPr>
        <w:t xml:space="preserve">1 pontos </w:t>
      </w:r>
      <w:r w:rsidRPr="004076E1">
        <w:rPr>
          <w:rFonts w:ascii="Times New Roman" w:hAnsi="Times New Roman" w:cs="Times New Roman"/>
          <w:sz w:val="24"/>
          <w:szCs w:val="24"/>
        </w:rPr>
        <w:t>gyakorlattal</w:t>
      </w:r>
      <w:r w:rsidR="00237986" w:rsidRPr="004076E1">
        <w:rPr>
          <w:rFonts w:ascii="Times New Roman" w:hAnsi="Times New Roman" w:cs="Times New Roman"/>
          <w:sz w:val="24"/>
          <w:szCs w:val="24"/>
        </w:rPr>
        <w:t xml:space="preserve"> és a </w:t>
      </w:r>
      <w:r w:rsidR="00237986" w:rsidRPr="004076E1">
        <w:rPr>
          <w:rFonts w:ascii="Times New Roman" w:hAnsi="Times New Roman" w:cs="Times New Roman"/>
          <w:b/>
          <w:sz w:val="24"/>
          <w:szCs w:val="24"/>
        </w:rPr>
        <w:t>„Kaszálás során legalább 10 cm-es tarlómagasság meghagyása”</w:t>
      </w:r>
      <w:r w:rsidR="00237986" w:rsidRPr="004076E1">
        <w:rPr>
          <w:rFonts w:ascii="Times New Roman" w:hAnsi="Times New Roman" w:cs="Times New Roman"/>
          <w:sz w:val="24"/>
          <w:szCs w:val="24"/>
        </w:rPr>
        <w:t xml:space="preserve"> </w:t>
      </w:r>
      <w:r w:rsidR="00CC6C0B" w:rsidRPr="004076E1">
        <w:rPr>
          <w:rFonts w:ascii="Times New Roman" w:hAnsi="Times New Roman" w:cs="Times New Roman"/>
          <w:sz w:val="24"/>
          <w:szCs w:val="24"/>
        </w:rPr>
        <w:t xml:space="preserve">1 pontos </w:t>
      </w:r>
      <w:r w:rsidR="00237986" w:rsidRPr="004076E1">
        <w:rPr>
          <w:rFonts w:ascii="Times New Roman" w:hAnsi="Times New Roman" w:cs="Times New Roman"/>
          <w:sz w:val="24"/>
          <w:szCs w:val="24"/>
        </w:rPr>
        <w:t>gyakorlattal.</w:t>
      </w:r>
    </w:p>
    <w:p w14:paraId="2B486F85" w14:textId="77777777" w:rsidR="009B32F1" w:rsidRPr="00AC5C9B" w:rsidRDefault="009B32F1" w:rsidP="009B32F1">
      <w:pPr>
        <w:spacing w:after="0" w:line="240" w:lineRule="auto"/>
        <w:jc w:val="both"/>
        <w:rPr>
          <w:rFonts w:ascii="Times New Roman" w:hAnsi="Times New Roman" w:cs="Times New Roman"/>
          <w:sz w:val="24"/>
          <w:szCs w:val="24"/>
        </w:rPr>
      </w:pPr>
    </w:p>
    <w:p w14:paraId="0F119F44" w14:textId="2676FC89" w:rsidR="005B4962" w:rsidRDefault="009B32F1" w:rsidP="009B32F1">
      <w:pPr>
        <w:spacing w:after="0" w:line="240" w:lineRule="auto"/>
        <w:jc w:val="both"/>
        <w:rPr>
          <w:rFonts w:ascii="Times New Roman" w:hAnsi="Times New Roman" w:cs="Times New Roman"/>
          <w:sz w:val="24"/>
          <w:szCs w:val="24"/>
        </w:rPr>
      </w:pPr>
      <w:r w:rsidRPr="00AC5C9B">
        <w:rPr>
          <w:rFonts w:ascii="Times New Roman" w:hAnsi="Times New Roman" w:cs="Times New Roman"/>
          <w:b/>
          <w:sz w:val="24"/>
          <w:szCs w:val="24"/>
        </w:rPr>
        <w:t>„Őshonos haszonállatokkal történő legeltetés</w:t>
      </w:r>
      <w:r w:rsidRPr="00AC5C9B">
        <w:rPr>
          <w:rFonts w:ascii="Times New Roman" w:hAnsi="Times New Roman" w:cs="Times New Roman"/>
          <w:sz w:val="24"/>
          <w:szCs w:val="24"/>
        </w:rPr>
        <w:t>” gyakorlatról</w:t>
      </w:r>
      <w:r w:rsidR="00A4351F" w:rsidRPr="00AC5C9B">
        <w:rPr>
          <w:rFonts w:ascii="Times New Roman" w:hAnsi="Times New Roman" w:cs="Times New Roman"/>
          <w:sz w:val="24"/>
          <w:szCs w:val="24"/>
        </w:rPr>
        <w:t xml:space="preserve"> bővebben: </w:t>
      </w:r>
      <w:r w:rsidR="00927A5C" w:rsidRPr="00AC5C9B">
        <w:rPr>
          <w:rFonts w:ascii="Times New Roman" w:hAnsi="Times New Roman" w:cs="Times New Roman"/>
          <w:sz w:val="24"/>
          <w:szCs w:val="24"/>
        </w:rPr>
        <w:t>A</w:t>
      </w:r>
      <w:r w:rsidR="00A4351F" w:rsidRPr="00AC5C9B">
        <w:rPr>
          <w:rFonts w:ascii="Times New Roman" w:hAnsi="Times New Roman" w:cs="Times New Roman"/>
          <w:sz w:val="24"/>
          <w:szCs w:val="24"/>
        </w:rPr>
        <w:t xml:space="preserve"> gyakorlat </w:t>
      </w:r>
      <w:r w:rsidR="005B4962">
        <w:rPr>
          <w:rFonts w:ascii="Times New Roman" w:hAnsi="Times New Roman" w:cs="Times New Roman"/>
          <w:sz w:val="24"/>
          <w:szCs w:val="24"/>
        </w:rPr>
        <w:t>el</w:t>
      </w:r>
      <w:r w:rsidR="00A4351F" w:rsidRPr="00AC5C9B">
        <w:rPr>
          <w:rFonts w:ascii="Times New Roman" w:hAnsi="Times New Roman" w:cs="Times New Roman"/>
          <w:sz w:val="24"/>
          <w:szCs w:val="24"/>
        </w:rPr>
        <w:t>tér a</w:t>
      </w:r>
      <w:r w:rsidRPr="00AC5C9B">
        <w:rPr>
          <w:rFonts w:ascii="Times New Roman" w:hAnsi="Times New Roman" w:cs="Times New Roman"/>
          <w:sz w:val="24"/>
          <w:szCs w:val="24"/>
        </w:rPr>
        <w:t xml:space="preserve"> „pásztoroló, illetve szakaszos legeltetés” gyakorlattó</w:t>
      </w:r>
      <w:r w:rsidR="005B4962">
        <w:rPr>
          <w:rFonts w:ascii="Times New Roman" w:hAnsi="Times New Roman" w:cs="Times New Roman"/>
          <w:sz w:val="24"/>
          <w:szCs w:val="24"/>
        </w:rPr>
        <w:t>. A</w:t>
      </w:r>
      <w:r w:rsidR="00A4351F" w:rsidRPr="00AC5C9B">
        <w:rPr>
          <w:rFonts w:ascii="Times New Roman" w:hAnsi="Times New Roman" w:cs="Times New Roman"/>
          <w:sz w:val="24"/>
          <w:szCs w:val="24"/>
        </w:rPr>
        <w:t xml:space="preserve"> </w:t>
      </w:r>
      <w:r w:rsidR="00D22F12">
        <w:rPr>
          <w:rFonts w:ascii="Times New Roman" w:hAnsi="Times New Roman" w:cs="Times New Roman"/>
          <w:sz w:val="24"/>
          <w:szCs w:val="24"/>
        </w:rPr>
        <w:t xml:space="preserve">gyakorlatba </w:t>
      </w:r>
      <w:r w:rsidRPr="00AC5C9B">
        <w:rPr>
          <w:rFonts w:ascii="Times New Roman" w:hAnsi="Times New Roman" w:cs="Times New Roman"/>
          <w:sz w:val="24"/>
          <w:szCs w:val="24"/>
        </w:rPr>
        <w:t>bevont gyepterületre vonatkozóan</w:t>
      </w:r>
      <w:r w:rsidR="00A4351F" w:rsidRPr="00AC5C9B">
        <w:rPr>
          <w:rFonts w:ascii="Times New Roman" w:hAnsi="Times New Roman" w:cs="Times New Roman"/>
          <w:sz w:val="24"/>
          <w:szCs w:val="24"/>
        </w:rPr>
        <w:t>,</w:t>
      </w:r>
      <w:r w:rsidRPr="00AC5C9B">
        <w:rPr>
          <w:rFonts w:ascii="Times New Roman" w:hAnsi="Times New Roman" w:cs="Times New Roman"/>
          <w:sz w:val="24"/>
          <w:szCs w:val="24"/>
        </w:rPr>
        <w:t xml:space="preserve"> hektáronként legalább 0,2 és legfeljebb 1,4 állategység </w:t>
      </w:r>
      <w:r w:rsidR="00D22F12">
        <w:rPr>
          <w:rFonts w:ascii="Times New Roman" w:hAnsi="Times New Roman" w:cs="Times New Roman"/>
          <w:sz w:val="24"/>
          <w:szCs w:val="24"/>
        </w:rPr>
        <w:t xml:space="preserve">őshonos </w:t>
      </w:r>
      <w:r w:rsidRPr="00AC5C9B">
        <w:rPr>
          <w:rFonts w:ascii="Times New Roman" w:hAnsi="Times New Roman" w:cs="Times New Roman"/>
          <w:sz w:val="24"/>
          <w:szCs w:val="24"/>
        </w:rPr>
        <w:t>legeltethető állomány megléte szüks</w:t>
      </w:r>
      <w:r w:rsidR="00ED22FE">
        <w:rPr>
          <w:rFonts w:ascii="Times New Roman" w:hAnsi="Times New Roman" w:cs="Times New Roman"/>
          <w:sz w:val="24"/>
          <w:szCs w:val="24"/>
        </w:rPr>
        <w:t xml:space="preserve">éges a legeltetési időszakban. </w:t>
      </w:r>
      <w:r w:rsidR="00D22F12">
        <w:rPr>
          <w:rFonts w:ascii="Times New Roman" w:hAnsi="Times New Roman" w:cs="Times New Roman"/>
          <w:sz w:val="24"/>
          <w:szCs w:val="24"/>
        </w:rPr>
        <w:t xml:space="preserve">A </w:t>
      </w:r>
      <w:r w:rsidR="005B4962" w:rsidRPr="005B4962">
        <w:rPr>
          <w:rFonts w:ascii="Times New Roman" w:hAnsi="Times New Roman" w:cs="Times New Roman"/>
          <w:sz w:val="24"/>
          <w:szCs w:val="24"/>
        </w:rPr>
        <w:t>gyakorlat teljesítéséhez nem feltétel a pásztor</w:t>
      </w:r>
      <w:r w:rsidR="00D22F12">
        <w:rPr>
          <w:rFonts w:ascii="Times New Roman" w:hAnsi="Times New Roman" w:cs="Times New Roman"/>
          <w:sz w:val="24"/>
          <w:szCs w:val="24"/>
        </w:rPr>
        <w:t xml:space="preserve">oló, illetve a szakaszos legeltetés </w:t>
      </w:r>
      <w:r w:rsidR="005B4962" w:rsidRPr="005B4962">
        <w:rPr>
          <w:rFonts w:ascii="Times New Roman" w:hAnsi="Times New Roman" w:cs="Times New Roman"/>
          <w:sz w:val="24"/>
          <w:szCs w:val="24"/>
        </w:rPr>
        <w:t>alkalmazás</w:t>
      </w:r>
      <w:r w:rsidR="00D22F12">
        <w:rPr>
          <w:rFonts w:ascii="Times New Roman" w:hAnsi="Times New Roman" w:cs="Times New Roman"/>
          <w:sz w:val="24"/>
          <w:szCs w:val="24"/>
        </w:rPr>
        <w:t>a.</w:t>
      </w:r>
    </w:p>
    <w:p w14:paraId="14EB16F6" w14:textId="47D47CCC" w:rsidR="009A49A4" w:rsidRPr="00AC5C9B" w:rsidRDefault="009B32F1" w:rsidP="009B32F1">
      <w:p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A legeltethető őshonos állatfajok</w:t>
      </w:r>
      <w:r w:rsidR="00A4351F" w:rsidRPr="00AC5C9B">
        <w:rPr>
          <w:rFonts w:ascii="Times New Roman" w:hAnsi="Times New Roman" w:cs="Times New Roman"/>
          <w:sz w:val="24"/>
          <w:szCs w:val="24"/>
        </w:rPr>
        <w:t xml:space="preserve"> listáját </w:t>
      </w:r>
      <w:r w:rsidRPr="00AC5C9B">
        <w:rPr>
          <w:rFonts w:ascii="Times New Roman" w:hAnsi="Times New Roman" w:cs="Times New Roman"/>
          <w:sz w:val="24"/>
          <w:szCs w:val="24"/>
        </w:rPr>
        <w:t xml:space="preserve">a rendelet ide tartozó melléklete </w:t>
      </w:r>
      <w:r w:rsidR="00A4351F" w:rsidRPr="00AC5C9B">
        <w:rPr>
          <w:rFonts w:ascii="Times New Roman" w:hAnsi="Times New Roman" w:cs="Times New Roman"/>
          <w:sz w:val="24"/>
          <w:szCs w:val="24"/>
        </w:rPr>
        <w:t xml:space="preserve">fogja </w:t>
      </w:r>
      <w:r w:rsidRPr="00AC5C9B">
        <w:rPr>
          <w:rFonts w:ascii="Times New Roman" w:hAnsi="Times New Roman" w:cs="Times New Roman"/>
          <w:sz w:val="24"/>
          <w:szCs w:val="24"/>
        </w:rPr>
        <w:t>tartalmaz</w:t>
      </w:r>
      <w:r w:rsidR="00A4351F" w:rsidRPr="00AC5C9B">
        <w:rPr>
          <w:rFonts w:ascii="Times New Roman" w:hAnsi="Times New Roman" w:cs="Times New Roman"/>
          <w:sz w:val="24"/>
          <w:szCs w:val="24"/>
        </w:rPr>
        <w:t>ni</w:t>
      </w:r>
      <w:r w:rsidR="004076E1">
        <w:rPr>
          <w:rFonts w:ascii="Times New Roman" w:hAnsi="Times New Roman" w:cs="Times New Roman"/>
          <w:sz w:val="24"/>
          <w:szCs w:val="24"/>
        </w:rPr>
        <w:t xml:space="preserve">, amit tájékoztató jelleggel jelen </w:t>
      </w:r>
      <w:r w:rsidR="00A84B9E">
        <w:rPr>
          <w:rFonts w:ascii="Times New Roman" w:hAnsi="Times New Roman" w:cs="Times New Roman"/>
          <w:sz w:val="24"/>
          <w:szCs w:val="24"/>
        </w:rPr>
        <w:t>tájékoztatóhoz</w:t>
      </w:r>
      <w:r w:rsidR="004076E1">
        <w:rPr>
          <w:rFonts w:ascii="Times New Roman" w:hAnsi="Times New Roman" w:cs="Times New Roman"/>
          <w:sz w:val="24"/>
          <w:szCs w:val="24"/>
        </w:rPr>
        <w:t xml:space="preserve"> is mellékelünk</w:t>
      </w:r>
      <w:r w:rsidRPr="00AC5C9B">
        <w:rPr>
          <w:rFonts w:ascii="Times New Roman" w:hAnsi="Times New Roman" w:cs="Times New Roman"/>
          <w:sz w:val="24"/>
          <w:szCs w:val="24"/>
        </w:rPr>
        <w:t xml:space="preserve">. </w:t>
      </w:r>
    </w:p>
    <w:p w14:paraId="19DCA673" w14:textId="77777777" w:rsidR="00A4351F" w:rsidRPr="00AC5C9B" w:rsidRDefault="00A4351F" w:rsidP="009B32F1">
      <w:pPr>
        <w:spacing w:after="0" w:line="240" w:lineRule="auto"/>
        <w:jc w:val="both"/>
        <w:rPr>
          <w:rFonts w:ascii="Times New Roman" w:hAnsi="Times New Roman" w:cs="Times New Roman"/>
          <w:sz w:val="24"/>
          <w:szCs w:val="24"/>
        </w:rPr>
      </w:pPr>
    </w:p>
    <w:p w14:paraId="40EA3D67" w14:textId="528CAA15" w:rsidR="00A4351F" w:rsidRPr="00AC5C9B" w:rsidRDefault="00A4351F" w:rsidP="009B32F1">
      <w:pPr>
        <w:spacing w:after="0" w:line="240" w:lineRule="auto"/>
        <w:jc w:val="both"/>
        <w:rPr>
          <w:rFonts w:ascii="Times New Roman" w:hAnsi="Times New Roman" w:cs="Times New Roman"/>
          <w:sz w:val="24"/>
          <w:szCs w:val="24"/>
        </w:rPr>
      </w:pPr>
      <w:r w:rsidRPr="00AC5C9B">
        <w:rPr>
          <w:rFonts w:ascii="Times New Roman" w:hAnsi="Times New Roman" w:cs="Times New Roman"/>
          <w:b/>
          <w:sz w:val="24"/>
          <w:szCs w:val="24"/>
        </w:rPr>
        <w:t xml:space="preserve">„Kaszálás során legalább 10 cm-es tarlómagasság meghagyása” </w:t>
      </w:r>
      <w:r w:rsidRPr="00AC5C9B">
        <w:rPr>
          <w:rFonts w:ascii="Times New Roman" w:hAnsi="Times New Roman" w:cs="Times New Roman"/>
          <w:sz w:val="24"/>
          <w:szCs w:val="24"/>
        </w:rPr>
        <w:t xml:space="preserve">gyakorlatról bővebben: A gyakorlat keretében a gyep évi legalább egyszeri kaszálásának meg kell valósulnia úgy, hogy minden kaszálás során legalább 10 cm-es tarlót </w:t>
      </w:r>
      <w:r w:rsidR="00734BBB" w:rsidRPr="00AC5C9B">
        <w:rPr>
          <w:rFonts w:ascii="Times New Roman" w:hAnsi="Times New Roman" w:cs="Times New Roman"/>
          <w:sz w:val="24"/>
          <w:szCs w:val="24"/>
        </w:rPr>
        <w:t>kell hagyni</w:t>
      </w:r>
      <w:r w:rsidRPr="00AC5C9B">
        <w:rPr>
          <w:rFonts w:ascii="Times New Roman" w:hAnsi="Times New Roman" w:cs="Times New Roman"/>
          <w:sz w:val="24"/>
          <w:szCs w:val="24"/>
        </w:rPr>
        <w:t xml:space="preserve">. </w:t>
      </w:r>
      <w:r w:rsidR="000C06CE" w:rsidRPr="00AC5C9B">
        <w:rPr>
          <w:rFonts w:ascii="Times New Roman" w:hAnsi="Times New Roman" w:cs="Times New Roman"/>
          <w:sz w:val="24"/>
          <w:szCs w:val="24"/>
        </w:rPr>
        <w:t xml:space="preserve">A gyakorlatot a </w:t>
      </w:r>
      <w:proofErr w:type="spellStart"/>
      <w:r w:rsidR="000C06CE" w:rsidRPr="00AC5C9B">
        <w:rPr>
          <w:rFonts w:ascii="Times New Roman" w:hAnsi="Times New Roman" w:cs="Times New Roman"/>
          <w:sz w:val="24"/>
          <w:szCs w:val="24"/>
        </w:rPr>
        <w:t>Natura</w:t>
      </w:r>
      <w:proofErr w:type="spellEnd"/>
      <w:r w:rsidR="000C06CE" w:rsidRPr="00AC5C9B">
        <w:rPr>
          <w:rFonts w:ascii="Times New Roman" w:hAnsi="Times New Roman" w:cs="Times New Roman"/>
          <w:sz w:val="24"/>
          <w:szCs w:val="24"/>
        </w:rPr>
        <w:t xml:space="preserve"> 2000 gyep és egyéb gyep földhasználati kategóriában is választhatja a gazdálkodó. Az Egységes kérelem felületen, mint agrotechnikai művelet, be kell jelenteni a kaszálás/kaszálások tervezett időpontját és azok elvégzésének dátumát. A kaszálás elvégzéséről a gazdálkodónak a </w:t>
      </w:r>
      <w:proofErr w:type="spellStart"/>
      <w:r w:rsidR="000C06CE" w:rsidRPr="00AC5C9B">
        <w:rPr>
          <w:rFonts w:ascii="Times New Roman" w:hAnsi="Times New Roman" w:cs="Times New Roman"/>
          <w:sz w:val="24"/>
          <w:szCs w:val="24"/>
        </w:rPr>
        <w:t>mobilGazda</w:t>
      </w:r>
      <w:proofErr w:type="spellEnd"/>
      <w:r w:rsidR="000C06CE" w:rsidRPr="00AC5C9B">
        <w:rPr>
          <w:rFonts w:ascii="Times New Roman" w:hAnsi="Times New Roman" w:cs="Times New Roman"/>
          <w:sz w:val="24"/>
          <w:szCs w:val="24"/>
        </w:rPr>
        <w:t xml:space="preserve"> alkalmazás segítségével </w:t>
      </w:r>
      <w:proofErr w:type="spellStart"/>
      <w:r w:rsidR="000C06CE" w:rsidRPr="00AC5C9B">
        <w:rPr>
          <w:rFonts w:ascii="Times New Roman" w:hAnsi="Times New Roman" w:cs="Times New Roman"/>
          <w:sz w:val="24"/>
          <w:szCs w:val="24"/>
        </w:rPr>
        <w:t>georeferált</w:t>
      </w:r>
      <w:proofErr w:type="spellEnd"/>
      <w:r w:rsidR="000C06CE" w:rsidRPr="00AC5C9B">
        <w:rPr>
          <w:rFonts w:ascii="Times New Roman" w:hAnsi="Times New Roman" w:cs="Times New Roman"/>
          <w:sz w:val="24"/>
          <w:szCs w:val="24"/>
        </w:rPr>
        <w:t xml:space="preserve"> fényképet kell készítenie a kaszált területről és tarlómagasságról.</w:t>
      </w:r>
      <w:r w:rsidR="00D22F12" w:rsidRPr="00D22F12">
        <w:t xml:space="preserve"> </w:t>
      </w:r>
      <w:r w:rsidR="00D22F12" w:rsidRPr="00D22F12">
        <w:rPr>
          <w:rFonts w:ascii="Times New Roman" w:hAnsi="Times New Roman" w:cs="Times New Roman"/>
          <w:sz w:val="24"/>
          <w:szCs w:val="24"/>
        </w:rPr>
        <w:t>Fontos kiemelni, hogy az AÖP ezen új gyakorlata „Az extenzív gyepek legalább évi egyszeri kaszálása” gyakorlattal együtt nem választható.</w:t>
      </w:r>
    </w:p>
    <w:p w14:paraId="75427806" w14:textId="77777777" w:rsidR="009A49A4" w:rsidRPr="00AC5C9B" w:rsidRDefault="009A49A4" w:rsidP="002025C1">
      <w:pPr>
        <w:spacing w:after="0" w:line="240" w:lineRule="auto"/>
        <w:jc w:val="both"/>
        <w:rPr>
          <w:rFonts w:ascii="Times New Roman" w:hAnsi="Times New Roman" w:cs="Times New Roman"/>
          <w:sz w:val="24"/>
          <w:szCs w:val="24"/>
        </w:rPr>
      </w:pPr>
    </w:p>
    <w:p w14:paraId="67419C0F" w14:textId="6198EB93" w:rsidR="005B4962" w:rsidRPr="00F262D8" w:rsidRDefault="005B4962" w:rsidP="002025C1">
      <w:pPr>
        <w:spacing w:after="0" w:line="240" w:lineRule="auto"/>
        <w:jc w:val="both"/>
        <w:rPr>
          <w:rFonts w:ascii="Times New Roman" w:hAnsi="Times New Roman" w:cs="Times New Roman"/>
          <w:sz w:val="24"/>
          <w:szCs w:val="24"/>
        </w:rPr>
      </w:pPr>
      <w:r w:rsidRPr="00F262D8">
        <w:rPr>
          <w:rFonts w:ascii="Times New Roman" w:hAnsi="Times New Roman" w:cs="Times New Roman"/>
          <w:b/>
          <w:sz w:val="24"/>
          <w:szCs w:val="24"/>
        </w:rPr>
        <w:t>„Extenzív gyepek legalább év</w:t>
      </w:r>
      <w:r w:rsidR="00C54366" w:rsidRPr="00F262D8">
        <w:rPr>
          <w:rFonts w:ascii="Times New Roman" w:hAnsi="Times New Roman" w:cs="Times New Roman"/>
          <w:b/>
          <w:sz w:val="24"/>
          <w:szCs w:val="24"/>
        </w:rPr>
        <w:t>i egyszeri kaszálása”</w:t>
      </w:r>
      <w:r w:rsidR="00C54366" w:rsidRPr="00F262D8">
        <w:rPr>
          <w:rFonts w:ascii="Times New Roman" w:hAnsi="Times New Roman" w:cs="Times New Roman"/>
          <w:sz w:val="24"/>
          <w:szCs w:val="24"/>
        </w:rPr>
        <w:t xml:space="preserve"> gyakor</w:t>
      </w:r>
      <w:r w:rsidRPr="00F262D8">
        <w:rPr>
          <w:rFonts w:ascii="Times New Roman" w:hAnsi="Times New Roman" w:cs="Times New Roman"/>
          <w:sz w:val="24"/>
          <w:szCs w:val="24"/>
        </w:rPr>
        <w:t>lat kiegészül a kaszálás időpontjának meghatározásával, melyet tárgyév május 1. és szeptember 30. közötti időszakban kell megvalósítani.</w:t>
      </w:r>
    </w:p>
    <w:p w14:paraId="128CAE6C" w14:textId="77777777" w:rsidR="005B4962" w:rsidRPr="00F262D8" w:rsidRDefault="005B4962" w:rsidP="002025C1">
      <w:pPr>
        <w:spacing w:after="0" w:line="240" w:lineRule="auto"/>
        <w:jc w:val="both"/>
        <w:rPr>
          <w:rFonts w:ascii="Times New Roman" w:hAnsi="Times New Roman" w:cs="Times New Roman"/>
          <w:b/>
          <w:sz w:val="24"/>
          <w:szCs w:val="24"/>
        </w:rPr>
      </w:pPr>
    </w:p>
    <w:p w14:paraId="7E7284C4" w14:textId="77777777" w:rsidR="00F262D8" w:rsidRDefault="00F262D8" w:rsidP="002025C1">
      <w:pPr>
        <w:spacing w:after="0" w:line="240" w:lineRule="auto"/>
        <w:jc w:val="both"/>
        <w:rPr>
          <w:rFonts w:ascii="Times New Roman" w:hAnsi="Times New Roman" w:cs="Times New Roman"/>
          <w:b/>
          <w:sz w:val="24"/>
          <w:szCs w:val="24"/>
          <w:u w:val="single"/>
        </w:rPr>
      </w:pPr>
    </w:p>
    <w:p w14:paraId="120375B2" w14:textId="0A7E9B85" w:rsidR="002025C1" w:rsidRPr="00F262D8" w:rsidRDefault="00F262D8" w:rsidP="002025C1">
      <w:pPr>
        <w:spacing w:after="0" w:line="240" w:lineRule="auto"/>
        <w:jc w:val="both"/>
        <w:rPr>
          <w:rFonts w:ascii="Times New Roman" w:hAnsi="Times New Roman" w:cs="Times New Roman"/>
          <w:b/>
          <w:i/>
          <w:sz w:val="24"/>
          <w:szCs w:val="24"/>
          <w:u w:val="single"/>
        </w:rPr>
      </w:pPr>
      <w:r w:rsidRPr="00F262D8">
        <w:rPr>
          <w:rFonts w:ascii="Times New Roman" w:hAnsi="Times New Roman" w:cs="Times New Roman"/>
          <w:b/>
          <w:i/>
          <w:sz w:val="24"/>
          <w:szCs w:val="24"/>
          <w:u w:val="single"/>
        </w:rPr>
        <w:t>2.3 Á</w:t>
      </w:r>
      <w:r w:rsidR="00237986" w:rsidRPr="00F262D8">
        <w:rPr>
          <w:rFonts w:ascii="Times New Roman" w:hAnsi="Times New Roman" w:cs="Times New Roman"/>
          <w:b/>
          <w:i/>
          <w:sz w:val="24"/>
          <w:szCs w:val="24"/>
          <w:u w:val="single"/>
        </w:rPr>
        <w:t>llandó kultúrá</w:t>
      </w:r>
      <w:r w:rsidRPr="00F262D8">
        <w:rPr>
          <w:rFonts w:ascii="Times New Roman" w:hAnsi="Times New Roman" w:cs="Times New Roman"/>
          <w:b/>
          <w:i/>
          <w:sz w:val="24"/>
          <w:szCs w:val="24"/>
          <w:u w:val="single"/>
        </w:rPr>
        <w:t>ka</w:t>
      </w:r>
      <w:r w:rsidR="00237986" w:rsidRPr="00F262D8">
        <w:rPr>
          <w:rFonts w:ascii="Times New Roman" w:hAnsi="Times New Roman" w:cs="Times New Roman"/>
          <w:b/>
          <w:i/>
          <w:sz w:val="24"/>
          <w:szCs w:val="24"/>
          <w:u w:val="single"/>
        </w:rPr>
        <w:t xml:space="preserve">t </w:t>
      </w:r>
      <w:r w:rsidR="002025C1" w:rsidRPr="00F262D8">
        <w:rPr>
          <w:rFonts w:ascii="Times New Roman" w:hAnsi="Times New Roman" w:cs="Times New Roman"/>
          <w:b/>
          <w:i/>
          <w:sz w:val="24"/>
          <w:szCs w:val="24"/>
          <w:u w:val="single"/>
        </w:rPr>
        <w:t>érintő gyakorlatok</w:t>
      </w:r>
      <w:r w:rsidR="00237986" w:rsidRPr="00F262D8">
        <w:rPr>
          <w:rFonts w:ascii="Times New Roman" w:hAnsi="Times New Roman" w:cs="Times New Roman"/>
          <w:b/>
          <w:i/>
          <w:sz w:val="24"/>
          <w:szCs w:val="24"/>
          <w:u w:val="single"/>
        </w:rPr>
        <w:t>:</w:t>
      </w:r>
    </w:p>
    <w:p w14:paraId="29C6D65A" w14:textId="77777777" w:rsidR="00237986" w:rsidRPr="00AC5C9B" w:rsidRDefault="00237986" w:rsidP="002025C1">
      <w:pPr>
        <w:spacing w:after="0" w:line="240" w:lineRule="auto"/>
        <w:jc w:val="both"/>
        <w:rPr>
          <w:rFonts w:ascii="Times New Roman" w:hAnsi="Times New Roman" w:cs="Times New Roman"/>
          <w:b/>
          <w:sz w:val="24"/>
          <w:szCs w:val="24"/>
          <w:u w:val="single"/>
        </w:rPr>
      </w:pPr>
    </w:p>
    <w:p w14:paraId="4C1A065F" w14:textId="77777777" w:rsidR="00237986" w:rsidRDefault="00237986" w:rsidP="002025C1">
      <w:p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 xml:space="preserve">Az </w:t>
      </w:r>
      <w:r w:rsidRPr="00AC5C9B">
        <w:rPr>
          <w:rFonts w:ascii="Times New Roman" w:hAnsi="Times New Roman" w:cs="Times New Roman"/>
          <w:b/>
          <w:sz w:val="24"/>
          <w:szCs w:val="24"/>
        </w:rPr>
        <w:t>ültetvény</w:t>
      </w:r>
      <w:r w:rsidRPr="00AC5C9B">
        <w:rPr>
          <w:rFonts w:ascii="Times New Roman" w:hAnsi="Times New Roman" w:cs="Times New Roman"/>
          <w:sz w:val="24"/>
          <w:szCs w:val="24"/>
        </w:rPr>
        <w:t xml:space="preserve"> elnevezés </w:t>
      </w:r>
      <w:r w:rsidRPr="00AC5C9B">
        <w:rPr>
          <w:rFonts w:ascii="Times New Roman" w:hAnsi="Times New Roman" w:cs="Times New Roman"/>
          <w:b/>
          <w:sz w:val="24"/>
          <w:szCs w:val="24"/>
        </w:rPr>
        <w:t>állandó kultúra</w:t>
      </w:r>
      <w:r w:rsidRPr="00AC5C9B">
        <w:rPr>
          <w:rFonts w:ascii="Times New Roman" w:hAnsi="Times New Roman" w:cs="Times New Roman"/>
          <w:sz w:val="24"/>
          <w:szCs w:val="24"/>
        </w:rPr>
        <w:t xml:space="preserve"> elnevezésre változik.</w:t>
      </w:r>
      <w:r w:rsidR="00ED22FE">
        <w:rPr>
          <w:rFonts w:ascii="Times New Roman" w:hAnsi="Times New Roman" w:cs="Times New Roman"/>
          <w:sz w:val="24"/>
          <w:szCs w:val="24"/>
        </w:rPr>
        <w:t xml:space="preserve"> Továbbá megkülönböztetünk „különleges állandó kultúrákat” és „egyéb állandó kultúrákat”.</w:t>
      </w:r>
    </w:p>
    <w:p w14:paraId="1D7355E3" w14:textId="77777777" w:rsidR="00ED22FE" w:rsidRDefault="00ED22FE" w:rsidP="002025C1">
      <w:pPr>
        <w:spacing w:after="0" w:line="240" w:lineRule="auto"/>
        <w:jc w:val="both"/>
        <w:rPr>
          <w:rFonts w:ascii="Times New Roman" w:hAnsi="Times New Roman" w:cs="Times New Roman"/>
          <w:sz w:val="24"/>
          <w:szCs w:val="24"/>
        </w:rPr>
      </w:pPr>
    </w:p>
    <w:p w14:paraId="6CB2A41A" w14:textId="77777777" w:rsidR="00ED22FE" w:rsidRDefault="00ED22FE" w:rsidP="002025C1">
      <w:pPr>
        <w:spacing w:after="0" w:line="240" w:lineRule="auto"/>
        <w:jc w:val="both"/>
        <w:rPr>
          <w:rFonts w:ascii="Times New Roman" w:eastAsia="Times New Roman" w:hAnsi="Times New Roman" w:cs="Times New Roman"/>
          <w:sz w:val="24"/>
          <w:szCs w:val="24"/>
          <w:lang w:eastAsia="hu-HU"/>
        </w:rPr>
      </w:pPr>
      <w:r>
        <w:rPr>
          <w:rFonts w:ascii="Times New Roman" w:hAnsi="Times New Roman" w:cs="Times New Roman"/>
          <w:sz w:val="24"/>
          <w:szCs w:val="24"/>
        </w:rPr>
        <w:t xml:space="preserve">Különleges állandó kultúrának minősül: </w:t>
      </w:r>
      <w:r w:rsidRPr="00D93FA2">
        <w:rPr>
          <w:rFonts w:ascii="Times New Roman" w:eastAsia="Times New Roman" w:hAnsi="Times New Roman" w:cs="Times New Roman"/>
          <w:sz w:val="24"/>
          <w:szCs w:val="24"/>
          <w:lang w:eastAsia="hu-HU"/>
        </w:rPr>
        <w:t xml:space="preserve">rövid vágásfordulójú </w:t>
      </w:r>
      <w:proofErr w:type="spellStart"/>
      <w:r w:rsidRPr="00D93FA2">
        <w:rPr>
          <w:rFonts w:ascii="Times New Roman" w:eastAsia="Times New Roman" w:hAnsi="Times New Roman" w:cs="Times New Roman"/>
          <w:sz w:val="24"/>
          <w:szCs w:val="24"/>
          <w:lang w:eastAsia="hu-HU"/>
        </w:rPr>
        <w:t>sarjaztatásos</w:t>
      </w:r>
      <w:proofErr w:type="spellEnd"/>
      <w:r w:rsidRPr="00D93FA2">
        <w:rPr>
          <w:rFonts w:ascii="Times New Roman" w:eastAsia="Times New Roman" w:hAnsi="Times New Roman" w:cs="Times New Roman"/>
          <w:sz w:val="24"/>
          <w:szCs w:val="24"/>
          <w:lang w:eastAsia="hu-HU"/>
        </w:rPr>
        <w:t xml:space="preserve"> energetikai ültetvények</w:t>
      </w:r>
      <w:r>
        <w:rPr>
          <w:rFonts w:ascii="Times New Roman" w:eastAsia="Times New Roman" w:hAnsi="Times New Roman" w:cs="Times New Roman"/>
          <w:sz w:val="24"/>
          <w:szCs w:val="24"/>
          <w:lang w:eastAsia="hu-HU"/>
        </w:rPr>
        <w:t xml:space="preserve"> (nyár, fűz, kőris, éger, juhar fajok)</w:t>
      </w:r>
      <w:r w:rsidRPr="00D93FA2">
        <w:rPr>
          <w:rFonts w:ascii="Times New Roman" w:eastAsia="Times New Roman" w:hAnsi="Times New Roman" w:cs="Times New Roman"/>
          <w:sz w:val="24"/>
          <w:szCs w:val="24"/>
          <w:lang w:eastAsia="hu-HU"/>
        </w:rPr>
        <w:t xml:space="preserve">, vagy a mezőgazdasági </w:t>
      </w:r>
      <w:r w:rsidRPr="00161FA4">
        <w:rPr>
          <w:rFonts w:ascii="Times New Roman" w:eastAsia="Times New Roman" w:hAnsi="Times New Roman" w:cs="Times New Roman"/>
          <w:sz w:val="24"/>
          <w:szCs w:val="24"/>
          <w:lang w:eastAsia="hu-HU"/>
        </w:rPr>
        <w:t>területeken EMOGA vagy</w:t>
      </w:r>
      <w:r w:rsidRPr="00D93FA2">
        <w:rPr>
          <w:rFonts w:ascii="Times New Roman" w:eastAsia="Times New Roman" w:hAnsi="Times New Roman" w:cs="Times New Roman"/>
          <w:sz w:val="24"/>
          <w:szCs w:val="24"/>
          <w:lang w:eastAsia="hu-HU"/>
        </w:rPr>
        <w:t xml:space="preserve"> EMVA forrásból létesített ipari faültetvények, valamint az energianád, olasznád- és </w:t>
      </w:r>
      <w:proofErr w:type="spellStart"/>
      <w:r w:rsidRPr="00D93FA2">
        <w:rPr>
          <w:rFonts w:ascii="Times New Roman" w:eastAsia="Times New Roman" w:hAnsi="Times New Roman" w:cs="Times New Roman"/>
          <w:sz w:val="24"/>
          <w:szCs w:val="24"/>
          <w:lang w:eastAsia="hu-HU"/>
        </w:rPr>
        <w:t>szilfiumfajok</w:t>
      </w:r>
      <w:proofErr w:type="spellEnd"/>
      <w:r>
        <w:rPr>
          <w:rFonts w:ascii="Times New Roman" w:eastAsia="Times New Roman" w:hAnsi="Times New Roman" w:cs="Times New Roman"/>
          <w:sz w:val="24"/>
          <w:szCs w:val="24"/>
          <w:lang w:eastAsia="hu-HU"/>
        </w:rPr>
        <w:t>.</w:t>
      </w:r>
    </w:p>
    <w:p w14:paraId="1C4E73F5" w14:textId="77777777" w:rsidR="00ED22FE" w:rsidRDefault="00ED22FE" w:rsidP="002025C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Egyéb állandó kultúrának minősül minden további, hagyományos értelemben vett állandó kultúra, ültetvény (szőlő, gyümölcs, stb.).</w:t>
      </w:r>
    </w:p>
    <w:p w14:paraId="08C330E2" w14:textId="77777777" w:rsidR="00237986" w:rsidRPr="00AC5C9B" w:rsidRDefault="00237986" w:rsidP="002025C1">
      <w:pPr>
        <w:spacing w:after="0" w:line="240" w:lineRule="auto"/>
        <w:jc w:val="both"/>
        <w:rPr>
          <w:rFonts w:ascii="Times New Roman" w:hAnsi="Times New Roman" w:cs="Times New Roman"/>
          <w:b/>
          <w:sz w:val="24"/>
          <w:szCs w:val="24"/>
        </w:rPr>
      </w:pPr>
    </w:p>
    <w:p w14:paraId="43370E64" w14:textId="2BF7E725" w:rsidR="002025C1" w:rsidRDefault="00F262D8" w:rsidP="00E5576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237986" w:rsidRPr="00E55764">
        <w:rPr>
          <w:rFonts w:ascii="Times New Roman" w:hAnsi="Times New Roman" w:cs="Times New Roman"/>
          <w:b/>
          <w:sz w:val="24"/>
          <w:szCs w:val="24"/>
        </w:rPr>
        <w:t>Méhekre veszélyes szerek használati tilalma álladó kultúrában</w:t>
      </w:r>
      <w:r>
        <w:rPr>
          <w:rFonts w:ascii="Times New Roman" w:hAnsi="Times New Roman" w:cs="Times New Roman"/>
          <w:b/>
          <w:sz w:val="24"/>
          <w:szCs w:val="24"/>
        </w:rPr>
        <w:t>”</w:t>
      </w:r>
      <w:r w:rsidR="00237986" w:rsidRPr="00E55764">
        <w:rPr>
          <w:rFonts w:ascii="Times New Roman" w:hAnsi="Times New Roman" w:cs="Times New Roman"/>
          <w:b/>
          <w:sz w:val="24"/>
          <w:szCs w:val="24"/>
        </w:rPr>
        <w:t>:</w:t>
      </w:r>
      <w:r w:rsidR="00237986" w:rsidRPr="00E55764">
        <w:rPr>
          <w:rFonts w:ascii="Times New Roman" w:hAnsi="Times New Roman" w:cs="Times New Roman"/>
          <w:sz w:val="24"/>
          <w:szCs w:val="24"/>
        </w:rPr>
        <w:t xml:space="preserve"> </w:t>
      </w:r>
      <w:r w:rsidR="00D31F72" w:rsidRPr="00E55764">
        <w:rPr>
          <w:rFonts w:ascii="Times New Roman" w:hAnsi="Times New Roman" w:cs="Times New Roman"/>
          <w:sz w:val="24"/>
          <w:szCs w:val="24"/>
        </w:rPr>
        <w:t>Ez a gyakorlat</w:t>
      </w:r>
      <w:r w:rsidR="002025C1" w:rsidRPr="00E55764">
        <w:rPr>
          <w:rFonts w:ascii="Times New Roman" w:hAnsi="Times New Roman" w:cs="Times New Roman"/>
          <w:sz w:val="24"/>
          <w:szCs w:val="24"/>
        </w:rPr>
        <w:t xml:space="preserve"> n</w:t>
      </w:r>
      <w:r w:rsidR="00ED22FE" w:rsidRPr="00E55764">
        <w:rPr>
          <w:rFonts w:ascii="Times New Roman" w:hAnsi="Times New Roman" w:cs="Times New Roman"/>
          <w:sz w:val="24"/>
          <w:szCs w:val="24"/>
        </w:rPr>
        <w:t>em választható szőlőalany törzs</w:t>
      </w:r>
      <w:r w:rsidR="002025C1" w:rsidRPr="00E55764">
        <w:rPr>
          <w:rFonts w:ascii="Times New Roman" w:hAnsi="Times New Roman" w:cs="Times New Roman"/>
          <w:sz w:val="24"/>
          <w:szCs w:val="24"/>
        </w:rPr>
        <w:t>ültetvény, szőlőoltvány iskola és gyümölcsfa-iskola h</w:t>
      </w:r>
      <w:r>
        <w:rPr>
          <w:rFonts w:ascii="Times New Roman" w:hAnsi="Times New Roman" w:cs="Times New Roman"/>
          <w:sz w:val="24"/>
          <w:szCs w:val="24"/>
        </w:rPr>
        <w:t xml:space="preserve">asznosítási kódú kultúra esetén. E korlátozásra a támogatási rendszertől függetlenül létező, hatósági </w:t>
      </w:r>
      <w:proofErr w:type="spellStart"/>
      <w:r>
        <w:rPr>
          <w:rFonts w:ascii="Times New Roman" w:hAnsi="Times New Roman" w:cs="Times New Roman"/>
          <w:sz w:val="24"/>
          <w:szCs w:val="24"/>
        </w:rPr>
        <w:t>növényegészségügyi</w:t>
      </w:r>
      <w:proofErr w:type="spellEnd"/>
      <w:r>
        <w:rPr>
          <w:rFonts w:ascii="Times New Roman" w:hAnsi="Times New Roman" w:cs="Times New Roman"/>
          <w:sz w:val="24"/>
          <w:szCs w:val="24"/>
        </w:rPr>
        <w:t xml:space="preserve"> szabályok miatt van szükség (kötelező védekezés bizonyos károsítók ellen).</w:t>
      </w:r>
    </w:p>
    <w:p w14:paraId="16639941" w14:textId="77777777" w:rsidR="009148AE" w:rsidRPr="00E55764" w:rsidRDefault="009148AE" w:rsidP="00E55764">
      <w:pPr>
        <w:spacing w:after="0" w:line="240" w:lineRule="auto"/>
        <w:jc w:val="both"/>
        <w:rPr>
          <w:rFonts w:ascii="Times New Roman" w:hAnsi="Times New Roman" w:cs="Times New Roman"/>
          <w:sz w:val="24"/>
          <w:szCs w:val="24"/>
        </w:rPr>
      </w:pPr>
    </w:p>
    <w:p w14:paraId="322FE653" w14:textId="657F59C1" w:rsidR="00B84B4B" w:rsidRPr="00E55764" w:rsidRDefault="00B84B4B" w:rsidP="00E55764">
      <w:pPr>
        <w:spacing w:after="0" w:line="240" w:lineRule="auto"/>
        <w:jc w:val="both"/>
        <w:rPr>
          <w:rFonts w:ascii="Times New Roman" w:hAnsi="Times New Roman" w:cs="Times New Roman"/>
          <w:sz w:val="24"/>
          <w:szCs w:val="24"/>
        </w:rPr>
      </w:pPr>
      <w:r w:rsidRPr="00E55764">
        <w:rPr>
          <w:rFonts w:ascii="Times New Roman" w:hAnsi="Times New Roman" w:cs="Times New Roman"/>
          <w:b/>
          <w:sz w:val="24"/>
          <w:szCs w:val="24"/>
        </w:rPr>
        <w:t>„Biológiai ágens alkalmazása ültetvényekben</w:t>
      </w:r>
      <w:proofErr w:type="gramStart"/>
      <w:r w:rsidRPr="00E55764">
        <w:rPr>
          <w:rFonts w:ascii="Times New Roman" w:hAnsi="Times New Roman" w:cs="Times New Roman"/>
          <w:b/>
          <w:sz w:val="24"/>
          <w:szCs w:val="24"/>
        </w:rPr>
        <w:t>”</w:t>
      </w:r>
      <w:r w:rsidRPr="00E55764">
        <w:rPr>
          <w:rFonts w:ascii="Times New Roman" w:hAnsi="Times New Roman" w:cs="Times New Roman"/>
          <w:sz w:val="24"/>
          <w:szCs w:val="24"/>
        </w:rPr>
        <w:t xml:space="preserve"> </w:t>
      </w:r>
      <w:r w:rsidR="005B4962" w:rsidRPr="00E55764">
        <w:rPr>
          <w:rFonts w:ascii="Times New Roman" w:hAnsi="Times New Roman" w:cs="Times New Roman"/>
          <w:sz w:val="24"/>
          <w:szCs w:val="24"/>
        </w:rPr>
        <w:t xml:space="preserve"> gyakorlat</w:t>
      </w:r>
      <w:proofErr w:type="gramEnd"/>
      <w:r w:rsidR="005B4962" w:rsidRPr="00E55764">
        <w:rPr>
          <w:rFonts w:ascii="Times New Roman" w:hAnsi="Times New Roman" w:cs="Times New Roman"/>
          <w:sz w:val="24"/>
          <w:szCs w:val="24"/>
        </w:rPr>
        <w:t xml:space="preserve"> </w:t>
      </w:r>
      <w:r w:rsidRPr="00E55764">
        <w:rPr>
          <w:rFonts w:ascii="Times New Roman" w:hAnsi="Times New Roman" w:cs="Times New Roman"/>
          <w:b/>
          <w:sz w:val="24"/>
          <w:szCs w:val="24"/>
        </w:rPr>
        <w:t xml:space="preserve">„Biológiai ágens vagy </w:t>
      </w:r>
      <w:proofErr w:type="spellStart"/>
      <w:r w:rsidRPr="00E55764">
        <w:rPr>
          <w:rFonts w:ascii="Times New Roman" w:hAnsi="Times New Roman" w:cs="Times New Roman"/>
          <w:b/>
          <w:sz w:val="24"/>
          <w:szCs w:val="24"/>
        </w:rPr>
        <w:t>feromonos</w:t>
      </w:r>
      <w:proofErr w:type="spellEnd"/>
      <w:r w:rsidRPr="00E55764">
        <w:rPr>
          <w:rFonts w:ascii="Times New Roman" w:hAnsi="Times New Roman" w:cs="Times New Roman"/>
          <w:b/>
          <w:sz w:val="24"/>
          <w:szCs w:val="24"/>
        </w:rPr>
        <w:t xml:space="preserve"> légtértelítési eszköz alkalmazása egyéb állandó kultúrában”</w:t>
      </w:r>
      <w:r w:rsidRPr="00E55764">
        <w:rPr>
          <w:rFonts w:ascii="Times New Roman" w:hAnsi="Times New Roman" w:cs="Times New Roman"/>
          <w:sz w:val="24"/>
          <w:szCs w:val="24"/>
        </w:rPr>
        <w:t xml:space="preserve"> elnevezés</w:t>
      </w:r>
      <w:r w:rsidR="005B4962" w:rsidRPr="00E55764">
        <w:rPr>
          <w:rFonts w:ascii="Times New Roman" w:hAnsi="Times New Roman" w:cs="Times New Roman"/>
          <w:sz w:val="24"/>
          <w:szCs w:val="24"/>
        </w:rPr>
        <w:t xml:space="preserve">ű gyakorlatra </w:t>
      </w:r>
      <w:r w:rsidRPr="00E55764">
        <w:rPr>
          <w:rFonts w:ascii="Times New Roman" w:hAnsi="Times New Roman" w:cs="Times New Roman"/>
          <w:sz w:val="24"/>
          <w:szCs w:val="24"/>
        </w:rPr>
        <w:t xml:space="preserve"> változik</w:t>
      </w:r>
      <w:r w:rsidR="005B4962" w:rsidRPr="00E55764">
        <w:rPr>
          <w:rFonts w:ascii="Times New Roman" w:hAnsi="Times New Roman" w:cs="Times New Roman"/>
          <w:sz w:val="24"/>
          <w:szCs w:val="24"/>
        </w:rPr>
        <w:t>, melyne</w:t>
      </w:r>
      <w:r w:rsidR="00A56AAC">
        <w:rPr>
          <w:rFonts w:ascii="Times New Roman" w:hAnsi="Times New Roman" w:cs="Times New Roman"/>
          <w:sz w:val="24"/>
          <w:szCs w:val="24"/>
        </w:rPr>
        <w:t>k értelmében alkalmazható lesz</w:t>
      </w:r>
      <w:r w:rsidR="005B4962" w:rsidRPr="00E55764">
        <w:rPr>
          <w:rFonts w:ascii="Times New Roman" w:hAnsi="Times New Roman" w:cs="Times New Roman"/>
          <w:sz w:val="24"/>
          <w:szCs w:val="24"/>
        </w:rPr>
        <w:t xml:space="preserve"> </w:t>
      </w:r>
      <w:proofErr w:type="spellStart"/>
      <w:r w:rsidR="005B4962" w:rsidRPr="00E55764">
        <w:rPr>
          <w:rFonts w:ascii="Times New Roman" w:hAnsi="Times New Roman" w:cs="Times New Roman"/>
          <w:sz w:val="24"/>
          <w:szCs w:val="24"/>
        </w:rPr>
        <w:t>feromonos</w:t>
      </w:r>
      <w:proofErr w:type="spellEnd"/>
      <w:r w:rsidR="005B4962" w:rsidRPr="00E55764">
        <w:rPr>
          <w:rFonts w:ascii="Times New Roman" w:hAnsi="Times New Roman" w:cs="Times New Roman"/>
          <w:sz w:val="24"/>
          <w:szCs w:val="24"/>
        </w:rPr>
        <w:t xml:space="preserve"> légtértelítési eszköz is</w:t>
      </w:r>
      <w:r w:rsidR="009148AE">
        <w:rPr>
          <w:rFonts w:ascii="Times New Roman" w:hAnsi="Times New Roman" w:cs="Times New Roman"/>
          <w:sz w:val="24"/>
          <w:szCs w:val="24"/>
        </w:rPr>
        <w:t>.</w:t>
      </w:r>
    </w:p>
    <w:p w14:paraId="2565C82E" w14:textId="77777777" w:rsidR="009148AE" w:rsidRPr="00E55764" w:rsidRDefault="009148AE" w:rsidP="00E55764">
      <w:pPr>
        <w:spacing w:after="0" w:line="240" w:lineRule="auto"/>
        <w:jc w:val="both"/>
        <w:rPr>
          <w:rFonts w:ascii="Times New Roman" w:hAnsi="Times New Roman" w:cs="Times New Roman"/>
          <w:sz w:val="24"/>
          <w:szCs w:val="24"/>
        </w:rPr>
      </w:pPr>
    </w:p>
    <w:p w14:paraId="72A3C961" w14:textId="261D82E1" w:rsidR="00D31F72" w:rsidRDefault="00A56AAC" w:rsidP="00E5576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D31F72" w:rsidRPr="00E55764">
        <w:rPr>
          <w:rFonts w:ascii="Times New Roman" w:hAnsi="Times New Roman" w:cs="Times New Roman"/>
          <w:b/>
          <w:sz w:val="24"/>
          <w:szCs w:val="24"/>
        </w:rPr>
        <w:t>Mikrobiológiai készítmények</w:t>
      </w:r>
      <w:r w:rsidR="009A397C" w:rsidRPr="00E55764">
        <w:rPr>
          <w:rFonts w:ascii="Times New Roman" w:hAnsi="Times New Roman" w:cs="Times New Roman"/>
          <w:b/>
          <w:sz w:val="24"/>
          <w:szCs w:val="24"/>
        </w:rPr>
        <w:t xml:space="preserve"> alkalmazása egyéb állandó kultúrában</w:t>
      </w:r>
      <w:r>
        <w:rPr>
          <w:rFonts w:ascii="Times New Roman" w:hAnsi="Times New Roman" w:cs="Times New Roman"/>
          <w:b/>
          <w:sz w:val="24"/>
          <w:szCs w:val="24"/>
        </w:rPr>
        <w:t>”</w:t>
      </w:r>
      <w:r w:rsidR="005B4962" w:rsidRPr="00E55764">
        <w:rPr>
          <w:rFonts w:ascii="Times New Roman" w:hAnsi="Times New Roman" w:cs="Times New Roman"/>
          <w:b/>
          <w:sz w:val="24"/>
          <w:szCs w:val="24"/>
        </w:rPr>
        <w:t xml:space="preserve"> </w:t>
      </w:r>
      <w:r w:rsidR="005B4962" w:rsidRPr="00E55764">
        <w:rPr>
          <w:rFonts w:ascii="Times New Roman" w:hAnsi="Times New Roman" w:cs="Times New Roman"/>
          <w:sz w:val="24"/>
          <w:szCs w:val="24"/>
        </w:rPr>
        <w:t xml:space="preserve">és </w:t>
      </w:r>
      <w:r w:rsidR="005B4962" w:rsidRPr="00A56AAC">
        <w:rPr>
          <w:rFonts w:ascii="Times New Roman" w:hAnsi="Times New Roman" w:cs="Times New Roman"/>
          <w:b/>
          <w:sz w:val="24"/>
          <w:szCs w:val="24"/>
        </w:rPr>
        <w:t>„Talaj-és növénykondicionáló szerek, nitrogénmegkötő készítmények alkalmazása szántóterülete</w:t>
      </w:r>
      <w:r w:rsidR="005625CE" w:rsidRPr="00A56AAC">
        <w:rPr>
          <w:rFonts w:ascii="Times New Roman" w:hAnsi="Times New Roman" w:cs="Times New Roman"/>
          <w:b/>
          <w:sz w:val="24"/>
          <w:szCs w:val="24"/>
        </w:rPr>
        <w:t>n</w:t>
      </w:r>
      <w:r>
        <w:rPr>
          <w:rFonts w:ascii="Times New Roman" w:hAnsi="Times New Roman" w:cs="Times New Roman"/>
          <w:b/>
          <w:sz w:val="24"/>
          <w:szCs w:val="24"/>
        </w:rPr>
        <w:t>”</w:t>
      </w:r>
      <w:r w:rsidR="009A397C" w:rsidRPr="00E55764">
        <w:rPr>
          <w:rFonts w:ascii="Times New Roman" w:hAnsi="Times New Roman" w:cs="Times New Roman"/>
          <w:sz w:val="24"/>
          <w:szCs w:val="24"/>
        </w:rPr>
        <w:t>:</w:t>
      </w:r>
      <w:r w:rsidR="00D31F72" w:rsidRPr="00E55764">
        <w:rPr>
          <w:rFonts w:ascii="Times New Roman" w:hAnsi="Times New Roman" w:cs="Times New Roman"/>
          <w:sz w:val="24"/>
          <w:szCs w:val="24"/>
        </w:rPr>
        <w:t xml:space="preserve"> </w:t>
      </w:r>
      <w:r w:rsidR="009A397C" w:rsidRPr="00E55764">
        <w:rPr>
          <w:rFonts w:ascii="Times New Roman" w:hAnsi="Times New Roman" w:cs="Times New Roman"/>
          <w:sz w:val="24"/>
          <w:szCs w:val="24"/>
        </w:rPr>
        <w:t xml:space="preserve">A </w:t>
      </w:r>
      <w:r w:rsidR="00D31F72" w:rsidRPr="00E55764">
        <w:rPr>
          <w:rFonts w:ascii="Times New Roman" w:hAnsi="Times New Roman" w:cs="Times New Roman"/>
          <w:sz w:val="24"/>
          <w:szCs w:val="24"/>
        </w:rPr>
        <w:t>gyakorlat keretében bevezet</w:t>
      </w:r>
      <w:r w:rsidR="00493FE9" w:rsidRPr="00E55764">
        <w:rPr>
          <w:rFonts w:ascii="Times New Roman" w:hAnsi="Times New Roman" w:cs="Times New Roman"/>
          <w:sz w:val="24"/>
          <w:szCs w:val="24"/>
        </w:rPr>
        <w:t>ésre kerül</w:t>
      </w:r>
      <w:r w:rsidR="007B508F" w:rsidRPr="00E55764">
        <w:rPr>
          <w:rFonts w:ascii="Times New Roman" w:hAnsi="Times New Roman" w:cs="Times New Roman"/>
          <w:sz w:val="24"/>
          <w:szCs w:val="24"/>
        </w:rPr>
        <w:t xml:space="preserve"> az álló-és folyóvizek partjától számított,</w:t>
      </w:r>
      <w:r w:rsidR="00D31F72" w:rsidRPr="00E55764">
        <w:rPr>
          <w:rFonts w:ascii="Times New Roman" w:hAnsi="Times New Roman" w:cs="Times New Roman"/>
          <w:sz w:val="24"/>
          <w:szCs w:val="24"/>
        </w:rPr>
        <w:t xml:space="preserve"> egységes 50 méteres</w:t>
      </w:r>
      <w:r w:rsidR="009148AE" w:rsidRPr="00E55764">
        <w:rPr>
          <w:rFonts w:ascii="Times New Roman" w:hAnsi="Times New Roman" w:cs="Times New Roman"/>
          <w:sz w:val="24"/>
          <w:szCs w:val="24"/>
        </w:rPr>
        <w:t xml:space="preserve"> </w:t>
      </w:r>
      <w:r w:rsidR="00D31F72" w:rsidRPr="00E55764">
        <w:rPr>
          <w:rFonts w:ascii="Times New Roman" w:hAnsi="Times New Roman" w:cs="Times New Roman"/>
          <w:sz w:val="24"/>
          <w:szCs w:val="24"/>
        </w:rPr>
        <w:t xml:space="preserve">biztonsági sáv, amit </w:t>
      </w:r>
      <w:r w:rsidR="00084E78" w:rsidRPr="00E55764">
        <w:rPr>
          <w:rFonts w:ascii="Times New Roman" w:hAnsi="Times New Roman" w:cs="Times New Roman"/>
          <w:sz w:val="24"/>
          <w:szCs w:val="24"/>
        </w:rPr>
        <w:t xml:space="preserve">kezeletlenül kell hagyni. A gazdálkodók a könnyebb gyakorlatválasztás érdekében </w:t>
      </w:r>
      <w:r w:rsidR="00D31F72" w:rsidRPr="00E55764">
        <w:rPr>
          <w:rFonts w:ascii="Times New Roman" w:hAnsi="Times New Roman" w:cs="Times New Roman"/>
          <w:sz w:val="24"/>
          <w:szCs w:val="24"/>
        </w:rPr>
        <w:t>a</w:t>
      </w:r>
      <w:r w:rsidR="00CC6C0B" w:rsidRPr="00E55764">
        <w:rPr>
          <w:rFonts w:ascii="Times New Roman" w:hAnsi="Times New Roman" w:cs="Times New Roman"/>
          <w:sz w:val="24"/>
          <w:szCs w:val="24"/>
        </w:rPr>
        <w:t xml:space="preserve">z Egységes kérelem </w:t>
      </w:r>
      <w:r w:rsidR="00D31F72" w:rsidRPr="00E55764">
        <w:rPr>
          <w:rFonts w:ascii="Times New Roman" w:hAnsi="Times New Roman" w:cs="Times New Roman"/>
          <w:sz w:val="24"/>
          <w:szCs w:val="24"/>
        </w:rPr>
        <w:t>beadó</w:t>
      </w:r>
      <w:r w:rsidR="00CC6C0B" w:rsidRPr="00E55764">
        <w:rPr>
          <w:rFonts w:ascii="Times New Roman" w:hAnsi="Times New Roman" w:cs="Times New Roman"/>
          <w:sz w:val="24"/>
          <w:szCs w:val="24"/>
        </w:rPr>
        <w:t xml:space="preserve"> </w:t>
      </w:r>
      <w:r w:rsidR="00D31F72" w:rsidRPr="00E55764">
        <w:rPr>
          <w:rFonts w:ascii="Times New Roman" w:hAnsi="Times New Roman" w:cs="Times New Roman"/>
          <w:sz w:val="24"/>
          <w:szCs w:val="24"/>
        </w:rPr>
        <w:t>felület</w:t>
      </w:r>
      <w:r w:rsidR="00084E78" w:rsidRPr="00E55764">
        <w:rPr>
          <w:rFonts w:ascii="Times New Roman" w:hAnsi="Times New Roman" w:cs="Times New Roman"/>
          <w:sz w:val="24"/>
          <w:szCs w:val="24"/>
        </w:rPr>
        <w:t>én</w:t>
      </w:r>
      <w:r w:rsidR="00D31F72" w:rsidRPr="00E55764">
        <w:rPr>
          <w:rFonts w:ascii="Times New Roman" w:hAnsi="Times New Roman" w:cs="Times New Roman"/>
          <w:sz w:val="24"/>
          <w:szCs w:val="24"/>
        </w:rPr>
        <w:t xml:space="preserve"> is lát</w:t>
      </w:r>
      <w:r w:rsidR="00084E78" w:rsidRPr="00E55764">
        <w:rPr>
          <w:rFonts w:ascii="Times New Roman" w:hAnsi="Times New Roman" w:cs="Times New Roman"/>
          <w:sz w:val="24"/>
          <w:szCs w:val="24"/>
        </w:rPr>
        <w:t xml:space="preserve">hatják a biztonsági sávot, aminek a </w:t>
      </w:r>
      <w:r w:rsidR="00D31F72" w:rsidRPr="00E55764">
        <w:rPr>
          <w:rFonts w:ascii="Times New Roman" w:hAnsi="Times New Roman" w:cs="Times New Roman"/>
          <w:sz w:val="24"/>
          <w:szCs w:val="24"/>
        </w:rPr>
        <w:t xml:space="preserve">területe nem haladhatja meg a </w:t>
      </w:r>
      <w:r w:rsidR="00ED22FE" w:rsidRPr="00E55764">
        <w:rPr>
          <w:rFonts w:ascii="Times New Roman" w:hAnsi="Times New Roman" w:cs="Times New Roman"/>
          <w:sz w:val="24"/>
          <w:szCs w:val="24"/>
        </w:rPr>
        <w:t xml:space="preserve">gyakorlatba bevitt </w:t>
      </w:r>
      <w:r w:rsidR="00D31F72" w:rsidRPr="00E55764">
        <w:rPr>
          <w:rFonts w:ascii="Times New Roman" w:hAnsi="Times New Roman" w:cs="Times New Roman"/>
          <w:sz w:val="24"/>
          <w:szCs w:val="24"/>
        </w:rPr>
        <w:t>tábla területének 15%-át.</w:t>
      </w:r>
      <w:r w:rsidR="007F463D" w:rsidRPr="00E55764">
        <w:rPr>
          <w:rFonts w:ascii="Times New Roman" w:hAnsi="Times New Roman" w:cs="Times New Roman"/>
          <w:sz w:val="24"/>
          <w:szCs w:val="24"/>
        </w:rPr>
        <w:t xml:space="preserve"> </w:t>
      </w:r>
      <w:r w:rsidR="0063342D">
        <w:rPr>
          <w:rFonts w:ascii="Times New Roman" w:hAnsi="Times New Roman" w:cs="Times New Roman"/>
          <w:sz w:val="24"/>
          <w:szCs w:val="24"/>
        </w:rPr>
        <w:t>Ha mégis meghaladja, akkor a</w:t>
      </w:r>
      <w:r w:rsidR="001C19DE">
        <w:rPr>
          <w:rFonts w:ascii="Times New Roman" w:hAnsi="Times New Roman" w:cs="Times New Roman"/>
          <w:sz w:val="24"/>
          <w:szCs w:val="24"/>
        </w:rPr>
        <w:t xml:space="preserve"> beadófelület is figyelmeztetni fogja a gazdálkodót, hogy </w:t>
      </w:r>
      <w:r w:rsidR="0063342D">
        <w:rPr>
          <w:rFonts w:ascii="Times New Roman" w:hAnsi="Times New Roman" w:cs="Times New Roman"/>
          <w:sz w:val="24"/>
          <w:szCs w:val="24"/>
        </w:rPr>
        <w:t xml:space="preserve">az ilyen tábla nem vehető figyelembe a gyakorlat teljesítésénél. </w:t>
      </w:r>
      <w:r w:rsidR="007F463D" w:rsidRPr="00E55764">
        <w:rPr>
          <w:rFonts w:ascii="Times New Roman" w:hAnsi="Times New Roman" w:cs="Times New Roman"/>
          <w:sz w:val="24"/>
          <w:szCs w:val="24"/>
        </w:rPr>
        <w:t>Ha az</w:t>
      </w:r>
      <w:r w:rsidR="0063342D">
        <w:rPr>
          <w:rFonts w:ascii="Times New Roman" w:hAnsi="Times New Roman" w:cs="Times New Roman"/>
          <w:sz w:val="24"/>
          <w:szCs w:val="24"/>
        </w:rPr>
        <w:t xml:space="preserve"> utólagos</w:t>
      </w:r>
      <w:r w:rsidR="007F463D" w:rsidRPr="00E55764">
        <w:rPr>
          <w:rFonts w:ascii="Times New Roman" w:hAnsi="Times New Roman" w:cs="Times New Roman"/>
          <w:sz w:val="24"/>
          <w:szCs w:val="24"/>
        </w:rPr>
        <w:t xml:space="preserve"> ellenőrzés </w:t>
      </w:r>
      <w:r w:rsidR="007B508F" w:rsidRPr="00E55764">
        <w:rPr>
          <w:rFonts w:ascii="Times New Roman" w:hAnsi="Times New Roman" w:cs="Times New Roman"/>
          <w:sz w:val="24"/>
          <w:szCs w:val="24"/>
        </w:rPr>
        <w:t xml:space="preserve">keretében </w:t>
      </w:r>
      <w:r w:rsidR="0063342D">
        <w:rPr>
          <w:rFonts w:ascii="Times New Roman" w:hAnsi="Times New Roman" w:cs="Times New Roman"/>
          <w:sz w:val="24"/>
          <w:szCs w:val="24"/>
        </w:rPr>
        <w:t xml:space="preserve">kerül </w:t>
      </w:r>
      <w:r w:rsidR="007B508F" w:rsidRPr="00E55764">
        <w:rPr>
          <w:rFonts w:ascii="Times New Roman" w:hAnsi="Times New Roman" w:cs="Times New Roman"/>
          <w:sz w:val="24"/>
          <w:szCs w:val="24"/>
        </w:rPr>
        <w:t>megállapításra</w:t>
      </w:r>
      <w:r w:rsidR="007F463D" w:rsidRPr="00E55764">
        <w:rPr>
          <w:rFonts w:ascii="Times New Roman" w:hAnsi="Times New Roman" w:cs="Times New Roman"/>
          <w:sz w:val="24"/>
          <w:szCs w:val="24"/>
        </w:rPr>
        <w:t xml:space="preserve">, hogy </w:t>
      </w:r>
      <w:r w:rsidR="007B508F" w:rsidRPr="00E55764">
        <w:rPr>
          <w:rFonts w:ascii="Times New Roman" w:hAnsi="Times New Roman" w:cs="Times New Roman"/>
          <w:sz w:val="24"/>
          <w:szCs w:val="24"/>
        </w:rPr>
        <w:t xml:space="preserve">ez </w:t>
      </w:r>
      <w:r w:rsidR="007F463D" w:rsidRPr="00E55764">
        <w:rPr>
          <w:rFonts w:ascii="Times New Roman" w:hAnsi="Times New Roman" w:cs="Times New Roman"/>
          <w:sz w:val="24"/>
          <w:szCs w:val="24"/>
        </w:rPr>
        <w:t xml:space="preserve">a </w:t>
      </w:r>
      <w:r w:rsidR="007B508F" w:rsidRPr="00E55764">
        <w:rPr>
          <w:rFonts w:ascii="Times New Roman" w:hAnsi="Times New Roman" w:cs="Times New Roman"/>
          <w:sz w:val="24"/>
          <w:szCs w:val="24"/>
        </w:rPr>
        <w:t xml:space="preserve">biztonsági </w:t>
      </w:r>
      <w:r w:rsidR="007F463D" w:rsidRPr="00E55764">
        <w:rPr>
          <w:rFonts w:ascii="Times New Roman" w:hAnsi="Times New Roman" w:cs="Times New Roman"/>
          <w:sz w:val="24"/>
          <w:szCs w:val="24"/>
        </w:rPr>
        <w:t>sáv nagyobb</w:t>
      </w:r>
      <w:r w:rsidR="0078544D" w:rsidRPr="00E55764">
        <w:rPr>
          <w:rFonts w:ascii="Times New Roman" w:hAnsi="Times New Roman" w:cs="Times New Roman"/>
          <w:sz w:val="24"/>
          <w:szCs w:val="24"/>
        </w:rPr>
        <w:t xml:space="preserve">, mint </w:t>
      </w:r>
      <w:r w:rsidR="00084E78" w:rsidRPr="00E55764">
        <w:rPr>
          <w:rFonts w:ascii="Times New Roman" w:hAnsi="Times New Roman" w:cs="Times New Roman"/>
          <w:sz w:val="24"/>
          <w:szCs w:val="24"/>
        </w:rPr>
        <w:t xml:space="preserve">a tábla területének </w:t>
      </w:r>
      <w:r w:rsidR="0078544D" w:rsidRPr="00E55764">
        <w:rPr>
          <w:rFonts w:ascii="Times New Roman" w:hAnsi="Times New Roman" w:cs="Times New Roman"/>
          <w:sz w:val="24"/>
          <w:szCs w:val="24"/>
        </w:rPr>
        <w:t xml:space="preserve">15%, akkor a gyakorlatot </w:t>
      </w:r>
      <w:r w:rsidR="00084E78" w:rsidRPr="00E55764">
        <w:rPr>
          <w:rFonts w:ascii="Times New Roman" w:hAnsi="Times New Roman" w:cs="Times New Roman"/>
          <w:sz w:val="24"/>
          <w:szCs w:val="24"/>
        </w:rPr>
        <w:t>az adott táblán nem</w:t>
      </w:r>
      <w:r w:rsidR="007F463D" w:rsidRPr="00E55764">
        <w:rPr>
          <w:rFonts w:ascii="Times New Roman" w:hAnsi="Times New Roman" w:cs="Times New Roman"/>
          <w:sz w:val="24"/>
          <w:szCs w:val="24"/>
        </w:rPr>
        <w:t xml:space="preserve"> </w:t>
      </w:r>
      <w:r w:rsidR="0078544D" w:rsidRPr="00E55764">
        <w:rPr>
          <w:rFonts w:ascii="Times New Roman" w:hAnsi="Times New Roman" w:cs="Times New Roman"/>
          <w:sz w:val="24"/>
          <w:szCs w:val="24"/>
        </w:rPr>
        <w:t>teljesítettnek kell tekinteni</w:t>
      </w:r>
      <w:r w:rsidR="007F463D" w:rsidRPr="00E55764">
        <w:rPr>
          <w:rFonts w:ascii="Times New Roman" w:hAnsi="Times New Roman" w:cs="Times New Roman"/>
          <w:sz w:val="24"/>
          <w:szCs w:val="24"/>
        </w:rPr>
        <w:t>.</w:t>
      </w:r>
    </w:p>
    <w:p w14:paraId="6663A7E0" w14:textId="77777777" w:rsidR="009148AE" w:rsidRPr="00E55764" w:rsidRDefault="009148AE" w:rsidP="00E55764">
      <w:pPr>
        <w:spacing w:after="0" w:line="240" w:lineRule="auto"/>
        <w:jc w:val="both"/>
        <w:rPr>
          <w:rFonts w:ascii="Times New Roman" w:hAnsi="Times New Roman" w:cs="Times New Roman"/>
          <w:sz w:val="24"/>
          <w:szCs w:val="24"/>
        </w:rPr>
      </w:pPr>
    </w:p>
    <w:p w14:paraId="4845BA5C" w14:textId="316B43B3" w:rsidR="00CA591F" w:rsidRPr="00E55764" w:rsidRDefault="00E15F98" w:rsidP="00E55764">
      <w:pPr>
        <w:spacing w:after="0" w:line="240" w:lineRule="auto"/>
        <w:jc w:val="both"/>
        <w:rPr>
          <w:rFonts w:ascii="Times New Roman" w:hAnsi="Times New Roman" w:cs="Times New Roman"/>
          <w:sz w:val="24"/>
          <w:szCs w:val="24"/>
        </w:rPr>
      </w:pPr>
      <w:r w:rsidRPr="00E55764">
        <w:rPr>
          <w:rFonts w:ascii="Times New Roman" w:hAnsi="Times New Roman" w:cs="Times New Roman"/>
          <w:b/>
          <w:sz w:val="24"/>
          <w:szCs w:val="24"/>
        </w:rPr>
        <w:t>„</w:t>
      </w:r>
      <w:r w:rsidR="00B84B4B" w:rsidRPr="00E55764">
        <w:rPr>
          <w:rFonts w:ascii="Times New Roman" w:hAnsi="Times New Roman" w:cs="Times New Roman"/>
          <w:b/>
          <w:sz w:val="24"/>
          <w:szCs w:val="24"/>
        </w:rPr>
        <w:t>12% alatti lejtésű területeken az állandó kultúrák talajtakarása mulcsozással, egyéves sorköztakaró növények termesztésével</w:t>
      </w:r>
      <w:r w:rsidRPr="00E55764">
        <w:rPr>
          <w:rFonts w:ascii="Times New Roman" w:hAnsi="Times New Roman" w:cs="Times New Roman"/>
          <w:b/>
          <w:sz w:val="24"/>
          <w:szCs w:val="24"/>
        </w:rPr>
        <w:t xml:space="preserve">” </w:t>
      </w:r>
      <w:r w:rsidRPr="00A56AAC">
        <w:rPr>
          <w:rFonts w:ascii="Times New Roman" w:hAnsi="Times New Roman" w:cs="Times New Roman"/>
          <w:sz w:val="24"/>
          <w:szCs w:val="24"/>
        </w:rPr>
        <w:t>és az</w:t>
      </w:r>
      <w:r w:rsidRPr="00E55764">
        <w:rPr>
          <w:rFonts w:ascii="Times New Roman" w:hAnsi="Times New Roman" w:cs="Times New Roman"/>
          <w:b/>
          <w:sz w:val="24"/>
          <w:szCs w:val="24"/>
        </w:rPr>
        <w:t xml:space="preserve"> „Állandó kultúrák talajtakarása évelő kultúrák fenntartásával vagy gyepesítéssel” gyakorlatok</w:t>
      </w:r>
      <w:r w:rsidR="00B84B4B" w:rsidRPr="00E55764">
        <w:rPr>
          <w:rFonts w:ascii="Times New Roman" w:hAnsi="Times New Roman" w:cs="Times New Roman"/>
          <w:sz w:val="24"/>
          <w:szCs w:val="24"/>
        </w:rPr>
        <w:t xml:space="preserve"> </w:t>
      </w:r>
      <w:r w:rsidR="00D31F72" w:rsidRPr="00E55764">
        <w:rPr>
          <w:rFonts w:ascii="Times New Roman" w:hAnsi="Times New Roman" w:cs="Times New Roman"/>
          <w:sz w:val="24"/>
          <w:szCs w:val="24"/>
        </w:rPr>
        <w:t>ne</w:t>
      </w:r>
      <w:r w:rsidR="00ED22FE" w:rsidRPr="00E55764">
        <w:rPr>
          <w:rFonts w:ascii="Times New Roman" w:hAnsi="Times New Roman" w:cs="Times New Roman"/>
          <w:sz w:val="24"/>
          <w:szCs w:val="24"/>
        </w:rPr>
        <w:t>m választhatók szőlőalany törzs</w:t>
      </w:r>
      <w:r w:rsidR="00D31F72" w:rsidRPr="00E55764">
        <w:rPr>
          <w:rFonts w:ascii="Times New Roman" w:hAnsi="Times New Roman" w:cs="Times New Roman"/>
          <w:sz w:val="24"/>
          <w:szCs w:val="24"/>
        </w:rPr>
        <w:t>ültetvény, szőlőoltvány iskola és gyümölcsfa-iskola hasznosítási kódú kultúra esetén.</w:t>
      </w:r>
      <w:r w:rsidR="00ED22FE" w:rsidRPr="00E55764">
        <w:rPr>
          <w:rFonts w:ascii="Times New Roman" w:hAnsi="Times New Roman" w:cs="Times New Roman"/>
          <w:sz w:val="24"/>
          <w:szCs w:val="24"/>
        </w:rPr>
        <w:t xml:space="preserve"> </w:t>
      </w:r>
      <w:r w:rsidR="00CA591F" w:rsidRPr="00E55764">
        <w:rPr>
          <w:rFonts w:ascii="Times New Roman" w:hAnsi="Times New Roman" w:cs="Times New Roman"/>
          <w:sz w:val="24"/>
          <w:szCs w:val="24"/>
        </w:rPr>
        <w:t>Ugyanis a</w:t>
      </w:r>
      <w:r w:rsidR="00C71139" w:rsidRPr="00E55764">
        <w:rPr>
          <w:rFonts w:ascii="Times New Roman" w:hAnsi="Times New Roman" w:cs="Times New Roman"/>
          <w:sz w:val="24"/>
          <w:szCs w:val="24"/>
        </w:rPr>
        <w:t xml:space="preserve"> </w:t>
      </w:r>
      <w:r w:rsidR="00CA591F" w:rsidRPr="00E55764">
        <w:rPr>
          <w:rFonts w:ascii="Times New Roman" w:hAnsi="Times New Roman" w:cs="Times New Roman"/>
          <w:sz w:val="24"/>
          <w:szCs w:val="24"/>
        </w:rPr>
        <w:t>hatósági növényegészségügyi szabályozás</w:t>
      </w:r>
      <w:r w:rsidR="00C71139" w:rsidRPr="00E55764">
        <w:rPr>
          <w:rFonts w:ascii="Times New Roman" w:hAnsi="Times New Roman" w:cs="Times New Roman"/>
          <w:sz w:val="24"/>
          <w:szCs w:val="24"/>
        </w:rPr>
        <w:t>ok</w:t>
      </w:r>
      <w:r w:rsidR="00CA591F" w:rsidRPr="00E55764">
        <w:rPr>
          <w:rFonts w:ascii="Times New Roman" w:hAnsi="Times New Roman" w:cs="Times New Roman"/>
          <w:sz w:val="24"/>
          <w:szCs w:val="24"/>
        </w:rPr>
        <w:t xml:space="preserve"> olyan kötelező </w:t>
      </w:r>
      <w:r w:rsidR="00C71139" w:rsidRPr="00E55764">
        <w:rPr>
          <w:rFonts w:ascii="Times New Roman" w:hAnsi="Times New Roman" w:cs="Times New Roman"/>
          <w:sz w:val="24"/>
          <w:szCs w:val="24"/>
        </w:rPr>
        <w:t>növény</w:t>
      </w:r>
      <w:r w:rsidR="00CA591F" w:rsidRPr="00E55764">
        <w:rPr>
          <w:rFonts w:ascii="Times New Roman" w:hAnsi="Times New Roman" w:cs="Times New Roman"/>
          <w:sz w:val="24"/>
          <w:szCs w:val="24"/>
        </w:rPr>
        <w:t>véde</w:t>
      </w:r>
      <w:r w:rsidR="00C71139" w:rsidRPr="00E55764">
        <w:rPr>
          <w:rFonts w:ascii="Times New Roman" w:hAnsi="Times New Roman" w:cs="Times New Roman"/>
          <w:sz w:val="24"/>
          <w:szCs w:val="24"/>
        </w:rPr>
        <w:t>lmi kezeléseket</w:t>
      </w:r>
      <w:r w:rsidR="00CA591F" w:rsidRPr="00E55764">
        <w:rPr>
          <w:rFonts w:ascii="Times New Roman" w:hAnsi="Times New Roman" w:cs="Times New Roman"/>
          <w:sz w:val="24"/>
          <w:szCs w:val="24"/>
        </w:rPr>
        <w:t xml:space="preserve"> ír</w:t>
      </w:r>
      <w:r w:rsidR="00C71139" w:rsidRPr="00E55764">
        <w:rPr>
          <w:rFonts w:ascii="Times New Roman" w:hAnsi="Times New Roman" w:cs="Times New Roman"/>
          <w:sz w:val="24"/>
          <w:szCs w:val="24"/>
        </w:rPr>
        <w:t>nak elő</w:t>
      </w:r>
      <w:r w:rsidR="00CA591F" w:rsidRPr="00E55764">
        <w:rPr>
          <w:rFonts w:ascii="Times New Roman" w:hAnsi="Times New Roman" w:cs="Times New Roman"/>
          <w:sz w:val="24"/>
          <w:szCs w:val="24"/>
        </w:rPr>
        <w:t xml:space="preserve">, melyek </w:t>
      </w:r>
      <w:r w:rsidR="00C71139" w:rsidRPr="00E55764">
        <w:rPr>
          <w:rFonts w:ascii="Times New Roman" w:hAnsi="Times New Roman" w:cs="Times New Roman"/>
          <w:sz w:val="24"/>
          <w:szCs w:val="24"/>
        </w:rPr>
        <w:t>nem összeegyeztethetőek a gyakorlatokkal.</w:t>
      </w:r>
    </w:p>
    <w:p w14:paraId="05F7C063" w14:textId="77777777" w:rsidR="00CA591F" w:rsidRDefault="00CA591F" w:rsidP="00E55764">
      <w:pPr>
        <w:spacing w:after="0" w:line="240" w:lineRule="auto"/>
        <w:ind w:left="360"/>
        <w:jc w:val="both"/>
        <w:rPr>
          <w:rFonts w:ascii="Times New Roman" w:hAnsi="Times New Roman" w:cs="Times New Roman"/>
          <w:sz w:val="24"/>
          <w:szCs w:val="24"/>
        </w:rPr>
      </w:pPr>
    </w:p>
    <w:p w14:paraId="0AF37959" w14:textId="7B10EC7C" w:rsidR="00BB3828" w:rsidRPr="00E55764" w:rsidRDefault="009D7423" w:rsidP="00E55764">
      <w:pPr>
        <w:pStyle w:val="Listaszerbekezds"/>
        <w:numPr>
          <w:ilvl w:val="0"/>
          <w:numId w:val="12"/>
        </w:numPr>
        <w:spacing w:after="0" w:line="240" w:lineRule="auto"/>
        <w:jc w:val="both"/>
        <w:rPr>
          <w:rFonts w:ascii="Times New Roman" w:hAnsi="Times New Roman" w:cs="Times New Roman"/>
          <w:sz w:val="24"/>
          <w:szCs w:val="24"/>
        </w:rPr>
      </w:pPr>
      <w:r w:rsidRPr="00E55764">
        <w:rPr>
          <w:rFonts w:ascii="Times New Roman" w:hAnsi="Times New Roman" w:cs="Times New Roman"/>
          <w:sz w:val="24"/>
          <w:szCs w:val="24"/>
        </w:rPr>
        <w:t>A 12% alatti lejtésű területeken az állandó kultúrák talajtakarása mulcsozással, egyéves sorköztakaró növények termesztésével elnevezésű gyakorlat teljesítéséhez elfogadható egyéves sorköztakaró növény</w:t>
      </w:r>
      <w:r w:rsidR="00BB3828" w:rsidRPr="00E55764">
        <w:rPr>
          <w:rFonts w:ascii="Times New Roman" w:hAnsi="Times New Roman" w:cs="Times New Roman"/>
          <w:sz w:val="24"/>
          <w:szCs w:val="24"/>
        </w:rPr>
        <w:t>ekről is</w:t>
      </w:r>
      <w:r w:rsidRPr="00E55764">
        <w:rPr>
          <w:rFonts w:ascii="Times New Roman" w:hAnsi="Times New Roman" w:cs="Times New Roman"/>
          <w:sz w:val="24"/>
          <w:szCs w:val="24"/>
        </w:rPr>
        <w:t xml:space="preserve"> lista</w:t>
      </w:r>
      <w:r w:rsidR="00BB3828" w:rsidRPr="00E55764">
        <w:rPr>
          <w:rFonts w:ascii="Times New Roman" w:hAnsi="Times New Roman" w:cs="Times New Roman"/>
          <w:sz w:val="24"/>
          <w:szCs w:val="24"/>
        </w:rPr>
        <w:t xml:space="preserve"> </w:t>
      </w:r>
      <w:r w:rsidR="00B206F8">
        <w:rPr>
          <w:rFonts w:ascii="Times New Roman" w:hAnsi="Times New Roman" w:cs="Times New Roman"/>
          <w:sz w:val="24"/>
          <w:szCs w:val="24"/>
        </w:rPr>
        <w:t>készült</w:t>
      </w:r>
      <w:r w:rsidR="00BB3828" w:rsidRPr="00E55764">
        <w:rPr>
          <w:rFonts w:ascii="Times New Roman" w:hAnsi="Times New Roman" w:cs="Times New Roman"/>
          <w:sz w:val="24"/>
          <w:szCs w:val="24"/>
        </w:rPr>
        <w:t xml:space="preserve">. </w:t>
      </w:r>
    </w:p>
    <w:p w14:paraId="733688B2" w14:textId="77777777" w:rsidR="00BB3828" w:rsidRDefault="00BB3828" w:rsidP="00E55764">
      <w:pPr>
        <w:spacing w:after="0" w:line="240" w:lineRule="auto"/>
        <w:ind w:left="360"/>
        <w:jc w:val="both"/>
        <w:rPr>
          <w:rFonts w:ascii="Times New Roman" w:hAnsi="Times New Roman" w:cs="Times New Roman"/>
          <w:sz w:val="24"/>
          <w:szCs w:val="24"/>
        </w:rPr>
      </w:pPr>
    </w:p>
    <w:p w14:paraId="3950F87D" w14:textId="51F0E092" w:rsidR="00BB3828" w:rsidRPr="00E55764" w:rsidRDefault="00BB3828" w:rsidP="00E55764">
      <w:pPr>
        <w:pStyle w:val="Listaszerbekezds"/>
        <w:numPr>
          <w:ilvl w:val="0"/>
          <w:numId w:val="12"/>
        </w:numPr>
        <w:spacing w:after="0" w:line="240" w:lineRule="auto"/>
        <w:jc w:val="both"/>
        <w:rPr>
          <w:rFonts w:ascii="Times New Roman" w:hAnsi="Times New Roman" w:cs="Times New Roman"/>
          <w:sz w:val="24"/>
          <w:szCs w:val="24"/>
        </w:rPr>
      </w:pPr>
      <w:r w:rsidRPr="00E55764">
        <w:rPr>
          <w:rFonts w:ascii="Times New Roman" w:hAnsi="Times New Roman" w:cs="Times New Roman"/>
          <w:sz w:val="24"/>
          <w:szCs w:val="24"/>
        </w:rPr>
        <w:t>Az Állandó kultúrák talajtakarása évelő kultúrák fenntartásával vagy gyepesítéssel gyakorlat kapcsán meghatározásra került, hogy sorköztakaró évelő kultúra kizárólag olyan évelő lágyszárú szántóföldi növény lehet, amely szántóföldi hasznosításúként megjelölhető az egységes kérelemben, vagy olyan keverék lehet, amelynek minden komponense a kapcsolódó sorközt</w:t>
      </w:r>
      <w:r w:rsidR="009148AE" w:rsidRPr="00E55764">
        <w:rPr>
          <w:rFonts w:ascii="Times New Roman" w:hAnsi="Times New Roman" w:cs="Times New Roman"/>
          <w:sz w:val="24"/>
          <w:szCs w:val="24"/>
        </w:rPr>
        <w:t>akaró növények listáján szerepel.</w:t>
      </w:r>
    </w:p>
    <w:p w14:paraId="760A79E7" w14:textId="77777777" w:rsidR="00BB3828" w:rsidRDefault="00BB3828" w:rsidP="00E55764">
      <w:pPr>
        <w:spacing w:after="0" w:line="240" w:lineRule="auto"/>
        <w:ind w:left="360"/>
        <w:jc w:val="both"/>
        <w:rPr>
          <w:rFonts w:ascii="Times New Roman" w:hAnsi="Times New Roman" w:cs="Times New Roman"/>
          <w:sz w:val="24"/>
          <w:szCs w:val="24"/>
        </w:rPr>
      </w:pPr>
    </w:p>
    <w:p w14:paraId="1071762B" w14:textId="371D6139" w:rsidR="00B84B4B" w:rsidRPr="00E55764" w:rsidRDefault="009148AE" w:rsidP="00E55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fenti</w:t>
      </w:r>
      <w:r w:rsidR="00ED22FE" w:rsidRPr="00E55764">
        <w:rPr>
          <w:rFonts w:ascii="Times New Roman" w:hAnsi="Times New Roman" w:cs="Times New Roman"/>
          <w:sz w:val="24"/>
          <w:szCs w:val="24"/>
        </w:rPr>
        <w:t xml:space="preserve"> </w:t>
      </w:r>
      <w:r>
        <w:rPr>
          <w:rFonts w:ascii="Times New Roman" w:hAnsi="Times New Roman" w:cs="Times New Roman"/>
          <w:sz w:val="24"/>
          <w:szCs w:val="24"/>
        </w:rPr>
        <w:t xml:space="preserve">sorköztakaró </w:t>
      </w:r>
      <w:r w:rsidR="00ED22FE" w:rsidRPr="00E55764">
        <w:rPr>
          <w:rFonts w:ascii="Times New Roman" w:hAnsi="Times New Roman" w:cs="Times New Roman"/>
          <w:sz w:val="24"/>
          <w:szCs w:val="24"/>
        </w:rPr>
        <w:t>növénylistá</w:t>
      </w:r>
      <w:r>
        <w:rPr>
          <w:rFonts w:ascii="Times New Roman" w:hAnsi="Times New Roman" w:cs="Times New Roman"/>
          <w:sz w:val="24"/>
          <w:szCs w:val="24"/>
        </w:rPr>
        <w:t>kat</w:t>
      </w:r>
      <w:r w:rsidR="00ED22FE" w:rsidRPr="00E55764">
        <w:rPr>
          <w:rFonts w:ascii="Times New Roman" w:hAnsi="Times New Roman" w:cs="Times New Roman"/>
          <w:sz w:val="24"/>
          <w:szCs w:val="24"/>
        </w:rPr>
        <w:t xml:space="preserve"> tájékoztató jelleggel jelen </w:t>
      </w:r>
      <w:r w:rsidR="00A84B9E">
        <w:rPr>
          <w:rFonts w:ascii="Times New Roman" w:hAnsi="Times New Roman" w:cs="Times New Roman"/>
          <w:sz w:val="24"/>
          <w:szCs w:val="24"/>
        </w:rPr>
        <w:t>tájékoztatóhoz</w:t>
      </w:r>
      <w:r w:rsidR="00ED22FE" w:rsidRPr="00E55764">
        <w:rPr>
          <w:rFonts w:ascii="Times New Roman" w:hAnsi="Times New Roman" w:cs="Times New Roman"/>
          <w:sz w:val="24"/>
          <w:szCs w:val="24"/>
        </w:rPr>
        <w:t xml:space="preserve"> is mellékeljük.</w:t>
      </w:r>
    </w:p>
    <w:p w14:paraId="1A4B8576" w14:textId="77777777" w:rsidR="00CA591F" w:rsidRPr="00E55764" w:rsidRDefault="00CA591F" w:rsidP="00E55764">
      <w:pPr>
        <w:pStyle w:val="Listaszerbekezds"/>
        <w:spacing w:after="0" w:line="240" w:lineRule="auto"/>
        <w:ind w:left="1068"/>
        <w:jc w:val="both"/>
        <w:rPr>
          <w:rFonts w:ascii="Times New Roman" w:hAnsi="Times New Roman" w:cs="Times New Roman"/>
          <w:sz w:val="24"/>
          <w:szCs w:val="24"/>
        </w:rPr>
      </w:pPr>
    </w:p>
    <w:p w14:paraId="7F5AABE4" w14:textId="16A87CD7" w:rsidR="002025C1" w:rsidRPr="00E55764" w:rsidRDefault="00A56AAC" w:rsidP="00E5576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2025C1" w:rsidRPr="00E55764">
        <w:rPr>
          <w:rFonts w:ascii="Times New Roman" w:hAnsi="Times New Roman" w:cs="Times New Roman"/>
          <w:b/>
          <w:sz w:val="24"/>
          <w:szCs w:val="24"/>
        </w:rPr>
        <w:t>Karbamid</w:t>
      </w:r>
      <w:r w:rsidR="00793DA1" w:rsidRPr="00E55764">
        <w:rPr>
          <w:rFonts w:ascii="Times New Roman" w:hAnsi="Times New Roman" w:cs="Times New Roman"/>
          <w:b/>
          <w:sz w:val="24"/>
          <w:szCs w:val="24"/>
        </w:rPr>
        <w:t xml:space="preserve"> műtrágya környezetbarát használata egyéb állandó kultúrában</w:t>
      </w:r>
      <w:r>
        <w:rPr>
          <w:rFonts w:ascii="Times New Roman" w:hAnsi="Times New Roman" w:cs="Times New Roman"/>
          <w:b/>
          <w:sz w:val="24"/>
          <w:szCs w:val="24"/>
        </w:rPr>
        <w:t>”</w:t>
      </w:r>
      <w:r w:rsidR="00793DA1" w:rsidRPr="00E55764">
        <w:rPr>
          <w:rFonts w:ascii="Times New Roman" w:hAnsi="Times New Roman" w:cs="Times New Roman"/>
          <w:sz w:val="24"/>
          <w:szCs w:val="24"/>
        </w:rPr>
        <w:t xml:space="preserve">: A </w:t>
      </w:r>
      <w:r w:rsidR="002025C1" w:rsidRPr="00E55764">
        <w:rPr>
          <w:rFonts w:ascii="Times New Roman" w:hAnsi="Times New Roman" w:cs="Times New Roman"/>
          <w:sz w:val="24"/>
          <w:szCs w:val="24"/>
        </w:rPr>
        <w:t xml:space="preserve">gyakorlat keretében a folyékony készítmény bedolgozás nélkül is kijuttatható, ha </w:t>
      </w:r>
      <w:proofErr w:type="spellStart"/>
      <w:r w:rsidR="002025C1" w:rsidRPr="00E55764">
        <w:rPr>
          <w:rFonts w:ascii="Times New Roman" w:hAnsi="Times New Roman" w:cs="Times New Roman"/>
          <w:sz w:val="24"/>
          <w:szCs w:val="24"/>
        </w:rPr>
        <w:t>ureáz</w:t>
      </w:r>
      <w:proofErr w:type="spellEnd"/>
      <w:r w:rsidR="00E426E8" w:rsidRPr="00E55764">
        <w:rPr>
          <w:rFonts w:ascii="Times New Roman" w:hAnsi="Times New Roman" w:cs="Times New Roman"/>
          <w:sz w:val="24"/>
          <w:szCs w:val="24"/>
        </w:rPr>
        <w:t xml:space="preserve"> </w:t>
      </w:r>
      <w:r w:rsidR="002025C1" w:rsidRPr="00E55764">
        <w:rPr>
          <w:rFonts w:ascii="Times New Roman" w:hAnsi="Times New Roman" w:cs="Times New Roman"/>
          <w:sz w:val="24"/>
          <w:szCs w:val="24"/>
        </w:rPr>
        <w:t xml:space="preserve">gátló </w:t>
      </w:r>
      <w:r w:rsidR="00793DA1" w:rsidRPr="00E55764">
        <w:rPr>
          <w:rFonts w:ascii="Times New Roman" w:hAnsi="Times New Roman" w:cs="Times New Roman"/>
          <w:sz w:val="24"/>
          <w:szCs w:val="24"/>
        </w:rPr>
        <w:t>készítményt</w:t>
      </w:r>
      <w:r w:rsidR="002025C1" w:rsidRPr="00E55764">
        <w:rPr>
          <w:rFonts w:ascii="Times New Roman" w:hAnsi="Times New Roman" w:cs="Times New Roman"/>
          <w:sz w:val="24"/>
          <w:szCs w:val="24"/>
        </w:rPr>
        <w:t xml:space="preserve"> alkalmaznak. A </w:t>
      </w:r>
      <w:r w:rsidR="00793DA1" w:rsidRPr="00E55764">
        <w:rPr>
          <w:rFonts w:ascii="Times New Roman" w:hAnsi="Times New Roman" w:cs="Times New Roman"/>
          <w:sz w:val="24"/>
          <w:szCs w:val="24"/>
        </w:rPr>
        <w:t>készítmények</w:t>
      </w:r>
      <w:r w:rsidR="002025C1" w:rsidRPr="00E55764">
        <w:rPr>
          <w:rFonts w:ascii="Times New Roman" w:hAnsi="Times New Roman" w:cs="Times New Roman"/>
          <w:sz w:val="24"/>
          <w:szCs w:val="24"/>
        </w:rPr>
        <w:t xml:space="preserve"> listáját </w:t>
      </w:r>
      <w:r w:rsidR="00A84B9E" w:rsidRPr="00A84B9E">
        <w:rPr>
          <w:rFonts w:ascii="Times New Roman" w:hAnsi="Times New Roman" w:cs="Times New Roman"/>
          <w:sz w:val="24"/>
          <w:szCs w:val="24"/>
        </w:rPr>
        <w:t xml:space="preserve">a KAP Nemzeti Irányító Hatóság </w:t>
      </w:r>
      <w:r w:rsidR="00A84B9E">
        <w:rPr>
          <w:rFonts w:ascii="Times New Roman" w:hAnsi="Times New Roman" w:cs="Times New Roman"/>
          <w:sz w:val="24"/>
          <w:szCs w:val="24"/>
        </w:rPr>
        <w:t xml:space="preserve">által </w:t>
      </w:r>
      <w:r w:rsidR="00A84B9E" w:rsidRPr="00A84B9E">
        <w:rPr>
          <w:rFonts w:ascii="Times New Roman" w:hAnsi="Times New Roman" w:cs="Times New Roman"/>
          <w:sz w:val="24"/>
          <w:szCs w:val="24"/>
        </w:rPr>
        <w:t xml:space="preserve">2024.02.01-én a </w:t>
      </w:r>
      <w:hyperlink r:id="rId7" w:history="1">
        <w:r w:rsidR="00A84B9E" w:rsidRPr="00A84B9E">
          <w:rPr>
            <w:rStyle w:val="Hiperhivatkozs"/>
            <w:rFonts w:ascii="Times New Roman" w:hAnsi="Times New Roman" w:cs="Times New Roman"/>
            <w:sz w:val="24"/>
            <w:szCs w:val="24"/>
          </w:rPr>
          <w:t>kap.gov.hu</w:t>
        </w:r>
      </w:hyperlink>
      <w:r w:rsidR="00A84B9E" w:rsidRPr="00A84B9E">
        <w:rPr>
          <w:rFonts w:ascii="Times New Roman" w:hAnsi="Times New Roman" w:cs="Times New Roman"/>
          <w:sz w:val="24"/>
          <w:szCs w:val="24"/>
        </w:rPr>
        <w:t xml:space="preserve"> oldalon közzétett, az </w:t>
      </w:r>
      <w:proofErr w:type="spellStart"/>
      <w:r w:rsidR="00A84B9E" w:rsidRPr="00A84B9E">
        <w:rPr>
          <w:rFonts w:ascii="Times New Roman" w:hAnsi="Times New Roman" w:cs="Times New Roman"/>
          <w:sz w:val="24"/>
          <w:szCs w:val="24"/>
        </w:rPr>
        <w:t>Agro-ökológiai</w:t>
      </w:r>
      <w:proofErr w:type="spellEnd"/>
      <w:r w:rsidR="00A84B9E" w:rsidRPr="00A84B9E">
        <w:rPr>
          <w:rFonts w:ascii="Times New Roman" w:hAnsi="Times New Roman" w:cs="Times New Roman"/>
          <w:sz w:val="24"/>
          <w:szCs w:val="24"/>
        </w:rPr>
        <w:t xml:space="preserve"> Program egyes gyakorlatainak teljesítéséhez szükséges </w:t>
      </w:r>
      <w:proofErr w:type="spellStart"/>
      <w:r w:rsidR="00A84B9E" w:rsidRPr="00A84B9E">
        <w:rPr>
          <w:rFonts w:ascii="Times New Roman" w:hAnsi="Times New Roman" w:cs="Times New Roman"/>
          <w:sz w:val="24"/>
          <w:szCs w:val="24"/>
        </w:rPr>
        <w:t>Nébih</w:t>
      </w:r>
      <w:proofErr w:type="spellEnd"/>
      <w:r w:rsidR="00A84B9E" w:rsidRPr="00A84B9E">
        <w:rPr>
          <w:rFonts w:ascii="Times New Roman" w:hAnsi="Times New Roman" w:cs="Times New Roman"/>
          <w:sz w:val="24"/>
          <w:szCs w:val="24"/>
        </w:rPr>
        <w:t xml:space="preserve"> által engedélyezett szerlistákról szóló 2/2024. számú kö</w:t>
      </w:r>
      <w:r w:rsidR="00A84B9E">
        <w:rPr>
          <w:rFonts w:ascii="Times New Roman" w:hAnsi="Times New Roman" w:cs="Times New Roman"/>
          <w:sz w:val="24"/>
          <w:szCs w:val="24"/>
        </w:rPr>
        <w:t>zlemény</w:t>
      </w:r>
      <w:r w:rsidR="00A84B9E" w:rsidRPr="00A84B9E">
        <w:rPr>
          <w:rFonts w:ascii="Times New Roman" w:hAnsi="Times New Roman" w:cs="Times New Roman"/>
          <w:sz w:val="24"/>
          <w:szCs w:val="24"/>
        </w:rPr>
        <w:t xml:space="preserve"> tartalmazza.</w:t>
      </w:r>
    </w:p>
    <w:p w14:paraId="54813427" w14:textId="77777777" w:rsidR="000F42B2" w:rsidRPr="00AC5C9B" w:rsidRDefault="002025C1" w:rsidP="002025C1">
      <w:p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ab/>
      </w:r>
    </w:p>
    <w:p w14:paraId="3EA9ACF4" w14:textId="77777777" w:rsidR="00793DA1" w:rsidRPr="00AC5C9B" w:rsidRDefault="00734BBB" w:rsidP="00793DA1">
      <w:p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Ezúton kérjük</w:t>
      </w:r>
      <w:r w:rsidR="00507D76">
        <w:rPr>
          <w:rFonts w:ascii="Times New Roman" w:hAnsi="Times New Roman" w:cs="Times New Roman"/>
          <w:sz w:val="24"/>
          <w:szCs w:val="24"/>
        </w:rPr>
        <w:t xml:space="preserve">, hogy </w:t>
      </w:r>
      <w:r w:rsidRPr="00AC5C9B">
        <w:rPr>
          <w:rFonts w:ascii="Times New Roman" w:hAnsi="Times New Roman" w:cs="Times New Roman"/>
          <w:sz w:val="24"/>
          <w:szCs w:val="24"/>
        </w:rPr>
        <w:t xml:space="preserve">mindenki a </w:t>
      </w:r>
      <w:r w:rsidR="00793DA1" w:rsidRPr="00AC5C9B">
        <w:rPr>
          <w:rFonts w:ascii="Times New Roman" w:hAnsi="Times New Roman" w:cs="Times New Roman"/>
          <w:sz w:val="24"/>
          <w:szCs w:val="24"/>
        </w:rPr>
        <w:t>frissített rende</w:t>
      </w:r>
      <w:r w:rsidRPr="00AC5C9B">
        <w:rPr>
          <w:rFonts w:ascii="Times New Roman" w:hAnsi="Times New Roman" w:cs="Times New Roman"/>
          <w:sz w:val="24"/>
          <w:szCs w:val="24"/>
        </w:rPr>
        <w:t>lkezéseknek megfelelően válassza ki a számára legmegfelelőbb és teljesíthető gyakorlatokat</w:t>
      </w:r>
      <w:r w:rsidR="00793DA1" w:rsidRPr="00AC5C9B">
        <w:rPr>
          <w:rFonts w:ascii="Times New Roman" w:hAnsi="Times New Roman" w:cs="Times New Roman"/>
          <w:sz w:val="24"/>
          <w:szCs w:val="24"/>
        </w:rPr>
        <w:t xml:space="preserve">. </w:t>
      </w:r>
    </w:p>
    <w:p w14:paraId="0E5CDC98" w14:textId="77777777" w:rsidR="00793DA1" w:rsidRPr="00AC5C9B" w:rsidRDefault="00793DA1" w:rsidP="00793DA1">
      <w:pPr>
        <w:spacing w:after="0" w:line="240" w:lineRule="auto"/>
        <w:jc w:val="both"/>
        <w:rPr>
          <w:rFonts w:ascii="Times New Roman" w:hAnsi="Times New Roman" w:cs="Times New Roman"/>
          <w:sz w:val="24"/>
          <w:szCs w:val="24"/>
        </w:rPr>
      </w:pPr>
    </w:p>
    <w:p w14:paraId="1B875F6E" w14:textId="77777777" w:rsidR="006E126A" w:rsidRPr="00AC5C9B" w:rsidRDefault="00793DA1" w:rsidP="00793DA1">
      <w:pPr>
        <w:spacing w:after="0" w:line="240" w:lineRule="auto"/>
        <w:jc w:val="both"/>
        <w:rPr>
          <w:rFonts w:ascii="Times New Roman" w:hAnsi="Times New Roman" w:cs="Times New Roman"/>
          <w:sz w:val="24"/>
          <w:szCs w:val="24"/>
        </w:rPr>
      </w:pPr>
      <w:r w:rsidRPr="00AC5C9B">
        <w:rPr>
          <w:rFonts w:ascii="Times New Roman" w:hAnsi="Times New Roman" w:cs="Times New Roman"/>
          <w:sz w:val="24"/>
          <w:szCs w:val="24"/>
        </w:rPr>
        <w:t>Bízunk benne, hogy az új szabályozás hozzájárul a fenntarthatóbb és környezetbarát</w:t>
      </w:r>
      <w:r w:rsidR="00ED22FE">
        <w:rPr>
          <w:rFonts w:ascii="Times New Roman" w:hAnsi="Times New Roman" w:cs="Times New Roman"/>
          <w:sz w:val="24"/>
          <w:szCs w:val="24"/>
        </w:rPr>
        <w:t xml:space="preserve"> </w:t>
      </w:r>
      <w:r w:rsidRPr="00AC5C9B">
        <w:rPr>
          <w:rFonts w:ascii="Times New Roman" w:hAnsi="Times New Roman" w:cs="Times New Roman"/>
          <w:sz w:val="24"/>
          <w:szCs w:val="24"/>
        </w:rPr>
        <w:t>mezőgazdasági gyakorlatok elterjedéséhez.</w:t>
      </w:r>
    </w:p>
    <w:p w14:paraId="3364B8E2" w14:textId="77777777" w:rsidR="00AF55A4" w:rsidRDefault="00AF55A4">
      <w:pPr>
        <w:rPr>
          <w:rFonts w:ascii="Times New Roman" w:hAnsi="Times New Roman" w:cs="Times New Roman"/>
          <w:sz w:val="24"/>
          <w:szCs w:val="24"/>
        </w:rPr>
      </w:pPr>
      <w:r>
        <w:rPr>
          <w:rFonts w:ascii="Times New Roman" w:hAnsi="Times New Roman" w:cs="Times New Roman"/>
          <w:sz w:val="24"/>
          <w:szCs w:val="24"/>
        </w:rPr>
        <w:br w:type="page"/>
      </w:r>
    </w:p>
    <w:p w14:paraId="3A15793D" w14:textId="77777777" w:rsidR="00AF55A4" w:rsidRPr="004076E1" w:rsidRDefault="004076E1" w:rsidP="004076E1">
      <w:pPr>
        <w:pStyle w:val="Listaszerbekezds"/>
        <w:numPr>
          <w:ilvl w:val="0"/>
          <w:numId w:val="10"/>
        </w:numPr>
        <w:spacing w:before="100" w:beforeAutospacing="1" w:after="100" w:afterAutospacing="1" w:line="240" w:lineRule="auto"/>
        <w:jc w:val="center"/>
        <w:rPr>
          <w:rFonts w:ascii="Times New Roman" w:eastAsia="Times New Roman" w:hAnsi="Times New Roman" w:cs="Times New Roman"/>
          <w:b/>
          <w:iCs/>
          <w:sz w:val="24"/>
          <w:szCs w:val="24"/>
          <w:lang w:eastAsia="hu-HU"/>
        </w:rPr>
      </w:pPr>
      <w:r>
        <w:rPr>
          <w:rFonts w:ascii="Times New Roman" w:eastAsia="Times New Roman" w:hAnsi="Times New Roman" w:cs="Times New Roman"/>
          <w:b/>
          <w:iCs/>
          <w:sz w:val="24"/>
          <w:szCs w:val="24"/>
          <w:lang w:eastAsia="hu-HU"/>
        </w:rPr>
        <w:lastRenderedPageBreak/>
        <w:t>sz. m</w:t>
      </w:r>
      <w:r w:rsidR="00AF55A4" w:rsidRPr="004076E1">
        <w:rPr>
          <w:rFonts w:ascii="Times New Roman" w:eastAsia="Times New Roman" w:hAnsi="Times New Roman" w:cs="Times New Roman"/>
          <w:b/>
          <w:iCs/>
          <w:sz w:val="24"/>
          <w:szCs w:val="24"/>
          <w:lang w:eastAsia="hu-HU"/>
        </w:rPr>
        <w:t>elléklet: A gyakorlat1 teljesítéséhez alkalmazható talajtakaró növények listája</w:t>
      </w:r>
    </w:p>
    <w:p w14:paraId="64D8E968" w14:textId="77777777" w:rsidR="00AF55A4" w:rsidRPr="00161FA4" w:rsidRDefault="00AF55A4" w:rsidP="00AF55A4">
      <w:pPr>
        <w:spacing w:before="100" w:beforeAutospacing="1" w:after="100" w:afterAutospacing="1" w:line="240" w:lineRule="auto"/>
        <w:jc w:val="center"/>
        <w:rPr>
          <w:rFonts w:ascii="Times New Roman" w:eastAsia="Times New Roman" w:hAnsi="Times New Roman" w:cs="Times New Roman"/>
          <w:b/>
          <w:iCs/>
          <w:sz w:val="24"/>
          <w:szCs w:val="24"/>
          <w:lang w:eastAsia="hu-HU"/>
        </w:rPr>
      </w:pPr>
    </w:p>
    <w:tbl>
      <w:tblPr>
        <w:tblStyle w:val="Rcsostblzat"/>
        <w:tblW w:w="0" w:type="auto"/>
        <w:tblLook w:val="04A0" w:firstRow="1" w:lastRow="0" w:firstColumn="1" w:lastColumn="0" w:noHBand="0" w:noVBand="1"/>
      </w:tblPr>
      <w:tblGrid>
        <w:gridCol w:w="1384"/>
        <w:gridCol w:w="7791"/>
      </w:tblGrid>
      <w:tr w:rsidR="00AF55A4" w:rsidRPr="00F2694D" w14:paraId="6F19E0B8" w14:textId="77777777" w:rsidTr="00ED22FE">
        <w:tc>
          <w:tcPr>
            <w:tcW w:w="1384" w:type="dxa"/>
          </w:tcPr>
          <w:p w14:paraId="707F2939" w14:textId="77777777" w:rsidR="00AF55A4" w:rsidRPr="00F2694D" w:rsidRDefault="00AF55A4" w:rsidP="00ED22FE">
            <w:p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595D65DE" w14:textId="77777777" w:rsidR="00AF55A4" w:rsidRPr="004F2580" w:rsidRDefault="00AF55A4" w:rsidP="00ED22FE">
            <w:pPr>
              <w:spacing w:before="100" w:beforeAutospacing="1" w:after="100" w:afterAutospacing="1"/>
              <w:rPr>
                <w:rFonts w:ascii="Times New Roman" w:eastAsia="Times New Roman" w:hAnsi="Times New Roman" w:cs="Times New Roman"/>
                <w:iCs/>
                <w:sz w:val="24"/>
                <w:szCs w:val="24"/>
                <w:lang w:eastAsia="hu-HU"/>
              </w:rPr>
            </w:pPr>
            <w:r w:rsidRPr="004F2580">
              <w:rPr>
                <w:rFonts w:ascii="Times New Roman" w:eastAsia="Times New Roman" w:hAnsi="Times New Roman" w:cs="Times New Roman"/>
                <w:iCs/>
                <w:sz w:val="24"/>
                <w:szCs w:val="24"/>
                <w:lang w:eastAsia="hu-HU"/>
              </w:rPr>
              <w:t>Növény neve</w:t>
            </w:r>
          </w:p>
        </w:tc>
      </w:tr>
      <w:tr w:rsidR="00AF55A4" w:rsidRPr="00F2694D" w14:paraId="025EFFAF" w14:textId="77777777" w:rsidTr="00ED22FE">
        <w:tc>
          <w:tcPr>
            <w:tcW w:w="1384" w:type="dxa"/>
          </w:tcPr>
          <w:p w14:paraId="4ECEE25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1CDE1D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búza</w:t>
            </w:r>
          </w:p>
        </w:tc>
      </w:tr>
      <w:tr w:rsidR="00AF55A4" w:rsidRPr="00F2694D" w14:paraId="571069C3" w14:textId="77777777" w:rsidTr="00ED22FE">
        <w:tc>
          <w:tcPr>
            <w:tcW w:w="1384" w:type="dxa"/>
          </w:tcPr>
          <w:p w14:paraId="11837DC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7C7CB3F3"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Tavaszi búza</w:t>
            </w:r>
          </w:p>
        </w:tc>
      </w:tr>
      <w:tr w:rsidR="00AF55A4" w:rsidRPr="00F2694D" w14:paraId="5AD4461E" w14:textId="77777777" w:rsidTr="00ED22FE">
        <w:tc>
          <w:tcPr>
            <w:tcW w:w="1384" w:type="dxa"/>
          </w:tcPr>
          <w:p w14:paraId="2BB63AA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08F5DAB7"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durumbúza</w:t>
            </w:r>
          </w:p>
        </w:tc>
      </w:tr>
      <w:tr w:rsidR="00AF55A4" w:rsidRPr="00F2694D" w14:paraId="7C2FBD58" w14:textId="77777777" w:rsidTr="00ED22FE">
        <w:tc>
          <w:tcPr>
            <w:tcW w:w="1384" w:type="dxa"/>
          </w:tcPr>
          <w:p w14:paraId="1C92CA1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46606C83"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Tavaszi durumbúza</w:t>
            </w:r>
          </w:p>
        </w:tc>
      </w:tr>
      <w:tr w:rsidR="00AF55A4" w:rsidRPr="00F2694D" w14:paraId="66A360A3" w14:textId="77777777" w:rsidTr="00ED22FE">
        <w:tc>
          <w:tcPr>
            <w:tcW w:w="1384" w:type="dxa"/>
          </w:tcPr>
          <w:p w14:paraId="4E7FDE6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1A8475A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tönkölybúza</w:t>
            </w:r>
          </w:p>
        </w:tc>
      </w:tr>
      <w:tr w:rsidR="00AF55A4" w:rsidRPr="00F2694D" w14:paraId="07B37590" w14:textId="77777777" w:rsidTr="00ED22FE">
        <w:tc>
          <w:tcPr>
            <w:tcW w:w="1384" w:type="dxa"/>
          </w:tcPr>
          <w:p w14:paraId="24BF318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55DC83A7"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Tavaszi tönkölybúza</w:t>
            </w:r>
          </w:p>
        </w:tc>
      </w:tr>
      <w:tr w:rsidR="00AF55A4" w:rsidRPr="00F2694D" w14:paraId="7471FBDD" w14:textId="77777777" w:rsidTr="00ED22FE">
        <w:tc>
          <w:tcPr>
            <w:tcW w:w="1384" w:type="dxa"/>
          </w:tcPr>
          <w:p w14:paraId="0AB1CB44"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61CF9AC9"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Őszi </w:t>
            </w:r>
            <w:proofErr w:type="spellStart"/>
            <w:r w:rsidRPr="004F2580">
              <w:rPr>
                <w:rFonts w:ascii="Times New Roman" w:hAnsi="Times New Roman" w:cs="Times New Roman"/>
                <w:sz w:val="24"/>
                <w:szCs w:val="24"/>
              </w:rPr>
              <w:t>novum</w:t>
            </w:r>
            <w:proofErr w:type="spellEnd"/>
            <w:r w:rsidRPr="004F2580">
              <w:rPr>
                <w:rFonts w:ascii="Times New Roman" w:hAnsi="Times New Roman" w:cs="Times New Roman"/>
                <w:sz w:val="24"/>
                <w:szCs w:val="24"/>
              </w:rPr>
              <w:t xml:space="preserve"> búza</w:t>
            </w:r>
          </w:p>
        </w:tc>
      </w:tr>
      <w:tr w:rsidR="00AF55A4" w:rsidRPr="00F2694D" w14:paraId="6BE4AFCB" w14:textId="77777777" w:rsidTr="00ED22FE">
        <w:tc>
          <w:tcPr>
            <w:tcW w:w="1384" w:type="dxa"/>
          </w:tcPr>
          <w:p w14:paraId="53D84E3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2C3E44DD"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Tavaszi </w:t>
            </w:r>
            <w:proofErr w:type="spellStart"/>
            <w:r w:rsidRPr="004F2580">
              <w:rPr>
                <w:rFonts w:ascii="Times New Roman" w:hAnsi="Times New Roman" w:cs="Times New Roman"/>
                <w:sz w:val="24"/>
                <w:szCs w:val="24"/>
              </w:rPr>
              <w:t>novum</w:t>
            </w:r>
            <w:proofErr w:type="spellEnd"/>
            <w:r w:rsidRPr="004F2580">
              <w:rPr>
                <w:rFonts w:ascii="Times New Roman" w:hAnsi="Times New Roman" w:cs="Times New Roman"/>
                <w:sz w:val="24"/>
                <w:szCs w:val="24"/>
              </w:rPr>
              <w:t xml:space="preserve"> búza</w:t>
            </w:r>
          </w:p>
        </w:tc>
      </w:tr>
      <w:tr w:rsidR="00AF55A4" w:rsidRPr="00F2694D" w14:paraId="181BD209" w14:textId="77777777" w:rsidTr="00ED22FE">
        <w:tc>
          <w:tcPr>
            <w:tcW w:w="1384" w:type="dxa"/>
          </w:tcPr>
          <w:p w14:paraId="3F38F2F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06CD96B8"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Őszi </w:t>
            </w:r>
            <w:proofErr w:type="spellStart"/>
            <w:r w:rsidRPr="004F2580">
              <w:rPr>
                <w:rFonts w:ascii="Times New Roman" w:hAnsi="Times New Roman" w:cs="Times New Roman"/>
                <w:sz w:val="24"/>
                <w:szCs w:val="24"/>
              </w:rPr>
              <w:t>tönke</w:t>
            </w:r>
            <w:proofErr w:type="spellEnd"/>
            <w:r w:rsidRPr="004F2580">
              <w:rPr>
                <w:rFonts w:ascii="Times New Roman" w:hAnsi="Times New Roman" w:cs="Times New Roman"/>
                <w:sz w:val="24"/>
                <w:szCs w:val="24"/>
              </w:rPr>
              <w:t xml:space="preserve"> búza</w:t>
            </w:r>
          </w:p>
        </w:tc>
      </w:tr>
      <w:tr w:rsidR="00AF55A4" w:rsidRPr="00F2694D" w14:paraId="033B7650" w14:textId="77777777" w:rsidTr="00ED22FE">
        <w:tc>
          <w:tcPr>
            <w:tcW w:w="1384" w:type="dxa"/>
          </w:tcPr>
          <w:p w14:paraId="7E5557C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2B15ED4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Tavaszi </w:t>
            </w:r>
            <w:proofErr w:type="spellStart"/>
            <w:r w:rsidRPr="004F2580">
              <w:rPr>
                <w:rFonts w:ascii="Times New Roman" w:hAnsi="Times New Roman" w:cs="Times New Roman"/>
                <w:sz w:val="24"/>
                <w:szCs w:val="24"/>
              </w:rPr>
              <w:t>tönke</w:t>
            </w:r>
            <w:proofErr w:type="spellEnd"/>
            <w:r w:rsidRPr="004F2580">
              <w:rPr>
                <w:rFonts w:ascii="Times New Roman" w:hAnsi="Times New Roman" w:cs="Times New Roman"/>
                <w:sz w:val="24"/>
                <w:szCs w:val="24"/>
              </w:rPr>
              <w:t xml:space="preserve"> búza</w:t>
            </w:r>
          </w:p>
        </w:tc>
      </w:tr>
      <w:tr w:rsidR="00AF55A4" w:rsidRPr="00F2694D" w14:paraId="687B4785" w14:textId="77777777" w:rsidTr="00ED22FE">
        <w:tc>
          <w:tcPr>
            <w:tcW w:w="1384" w:type="dxa"/>
          </w:tcPr>
          <w:p w14:paraId="1B36882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tcPr>
          <w:p w14:paraId="1612C0CD"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alakor búza</w:t>
            </w:r>
          </w:p>
        </w:tc>
      </w:tr>
      <w:tr w:rsidR="00AF55A4" w:rsidRPr="00F2694D" w14:paraId="75E739F6" w14:textId="77777777" w:rsidTr="00ED22FE">
        <w:tc>
          <w:tcPr>
            <w:tcW w:w="1384" w:type="dxa"/>
          </w:tcPr>
          <w:p w14:paraId="5C73AB5B"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C81AD6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Tavaszi alakor búza</w:t>
            </w:r>
          </w:p>
        </w:tc>
      </w:tr>
      <w:tr w:rsidR="00AF55A4" w:rsidRPr="00F2694D" w14:paraId="5AA5DBB0" w14:textId="77777777" w:rsidTr="00ED22FE">
        <w:tc>
          <w:tcPr>
            <w:tcW w:w="1384" w:type="dxa"/>
          </w:tcPr>
          <w:p w14:paraId="42A78CE0"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0D4469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Rozs</w:t>
            </w:r>
          </w:p>
        </w:tc>
      </w:tr>
      <w:tr w:rsidR="00AF55A4" w:rsidRPr="00F2694D" w14:paraId="5BA2D8A6" w14:textId="77777777" w:rsidTr="00ED22FE">
        <w:tc>
          <w:tcPr>
            <w:tcW w:w="1384" w:type="dxa"/>
          </w:tcPr>
          <w:p w14:paraId="27E9C2EF"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DE8160D"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Évelő rozs</w:t>
            </w:r>
          </w:p>
        </w:tc>
      </w:tr>
      <w:tr w:rsidR="00AF55A4" w:rsidRPr="00F2694D" w14:paraId="6F569688" w14:textId="77777777" w:rsidTr="00ED22FE">
        <w:tc>
          <w:tcPr>
            <w:tcW w:w="1384" w:type="dxa"/>
          </w:tcPr>
          <w:p w14:paraId="115E2FA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557AB6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árpa</w:t>
            </w:r>
          </w:p>
        </w:tc>
      </w:tr>
      <w:tr w:rsidR="00AF55A4" w:rsidRPr="00F2694D" w14:paraId="435DCD37" w14:textId="77777777" w:rsidTr="00ED22FE">
        <w:tc>
          <w:tcPr>
            <w:tcW w:w="1384" w:type="dxa"/>
          </w:tcPr>
          <w:p w14:paraId="67D9C7A1"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8CC5EC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Tavaszi árpa</w:t>
            </w:r>
          </w:p>
        </w:tc>
      </w:tr>
      <w:tr w:rsidR="00AF55A4" w:rsidRPr="00F2694D" w14:paraId="211BBDBD" w14:textId="77777777" w:rsidTr="00ED22FE">
        <w:tc>
          <w:tcPr>
            <w:tcW w:w="1384" w:type="dxa"/>
          </w:tcPr>
          <w:p w14:paraId="0096A2A8"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DEABB2F"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Tavaszi zab</w:t>
            </w:r>
          </w:p>
        </w:tc>
      </w:tr>
      <w:tr w:rsidR="00AF55A4" w:rsidRPr="00F2694D" w14:paraId="2A20F168" w14:textId="77777777" w:rsidTr="00ED22FE">
        <w:tc>
          <w:tcPr>
            <w:tcW w:w="1384" w:type="dxa"/>
          </w:tcPr>
          <w:p w14:paraId="404ABB7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E067E1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zab</w:t>
            </w:r>
          </w:p>
        </w:tc>
      </w:tr>
      <w:tr w:rsidR="00AF55A4" w:rsidRPr="00F2694D" w14:paraId="6F43F29E" w14:textId="77777777" w:rsidTr="00ED22FE">
        <w:tc>
          <w:tcPr>
            <w:tcW w:w="1384" w:type="dxa"/>
          </w:tcPr>
          <w:p w14:paraId="4CD9F89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121F86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Tavaszi </w:t>
            </w:r>
            <w:proofErr w:type="spellStart"/>
            <w:r w:rsidRPr="004F2580">
              <w:rPr>
                <w:rFonts w:ascii="Times New Roman" w:hAnsi="Times New Roman" w:cs="Times New Roman"/>
                <w:sz w:val="24"/>
                <w:szCs w:val="24"/>
              </w:rPr>
              <w:t>tritikálé</w:t>
            </w:r>
            <w:proofErr w:type="spellEnd"/>
          </w:p>
        </w:tc>
      </w:tr>
      <w:tr w:rsidR="00AF55A4" w:rsidRPr="00F2694D" w14:paraId="66353AFF" w14:textId="77777777" w:rsidTr="00ED22FE">
        <w:tc>
          <w:tcPr>
            <w:tcW w:w="1384" w:type="dxa"/>
          </w:tcPr>
          <w:p w14:paraId="1CBF77C2"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86217B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Őszi </w:t>
            </w:r>
            <w:proofErr w:type="spellStart"/>
            <w:r w:rsidRPr="004F2580">
              <w:rPr>
                <w:rFonts w:ascii="Times New Roman" w:hAnsi="Times New Roman" w:cs="Times New Roman"/>
                <w:sz w:val="24"/>
                <w:szCs w:val="24"/>
              </w:rPr>
              <w:t>tritikálé</w:t>
            </w:r>
            <w:proofErr w:type="spellEnd"/>
          </w:p>
        </w:tc>
      </w:tr>
      <w:tr w:rsidR="00AF55A4" w:rsidRPr="00F2694D" w14:paraId="0AC5D5DC" w14:textId="77777777" w:rsidTr="00ED22FE">
        <w:tc>
          <w:tcPr>
            <w:tcW w:w="1384" w:type="dxa"/>
          </w:tcPr>
          <w:p w14:paraId="23252F5E"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496DDBF"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Pohánka (Hajdina)</w:t>
            </w:r>
          </w:p>
        </w:tc>
      </w:tr>
      <w:tr w:rsidR="00AF55A4" w:rsidRPr="00F2694D" w14:paraId="39AF6BDC" w14:textId="77777777" w:rsidTr="00ED22FE">
        <w:tc>
          <w:tcPr>
            <w:tcW w:w="1384" w:type="dxa"/>
          </w:tcPr>
          <w:p w14:paraId="62AA1ADB"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2D53DC5"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Mohar </w:t>
            </w:r>
          </w:p>
        </w:tc>
      </w:tr>
      <w:tr w:rsidR="00AF55A4" w:rsidRPr="00F2694D" w14:paraId="7E50C860" w14:textId="77777777" w:rsidTr="00ED22FE">
        <w:tc>
          <w:tcPr>
            <w:tcW w:w="1384" w:type="dxa"/>
          </w:tcPr>
          <w:p w14:paraId="19C9A0BB"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727D62F"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Fekete zab (homoki zab)</w:t>
            </w:r>
          </w:p>
        </w:tc>
      </w:tr>
      <w:tr w:rsidR="00AF55A4" w:rsidRPr="00F2694D" w14:paraId="7CF79F5E" w14:textId="77777777" w:rsidTr="00ED22FE">
        <w:tc>
          <w:tcPr>
            <w:tcW w:w="1384" w:type="dxa"/>
          </w:tcPr>
          <w:p w14:paraId="7C23FC0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B880A16"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takarmányborsó</w:t>
            </w:r>
          </w:p>
        </w:tc>
      </w:tr>
      <w:tr w:rsidR="00AF55A4" w:rsidRPr="00F2694D" w14:paraId="16BE1D03" w14:textId="77777777" w:rsidTr="00ED22FE">
        <w:tc>
          <w:tcPr>
            <w:tcW w:w="1384" w:type="dxa"/>
          </w:tcPr>
          <w:p w14:paraId="42A9CDE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74C574F"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zöldborsó</w:t>
            </w:r>
          </w:p>
        </w:tc>
      </w:tr>
      <w:tr w:rsidR="00AF55A4" w:rsidRPr="00F2694D" w14:paraId="2D87F761" w14:textId="77777777" w:rsidTr="00ED22FE">
        <w:tc>
          <w:tcPr>
            <w:tcW w:w="1384" w:type="dxa"/>
          </w:tcPr>
          <w:p w14:paraId="166BAF1E"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C29E02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Lóbab (Disznóbab)</w:t>
            </w:r>
          </w:p>
        </w:tc>
      </w:tr>
      <w:tr w:rsidR="00AF55A4" w:rsidRPr="00F2694D" w14:paraId="272468CE" w14:textId="77777777" w:rsidTr="00ED22FE">
        <w:tc>
          <w:tcPr>
            <w:tcW w:w="1384" w:type="dxa"/>
          </w:tcPr>
          <w:p w14:paraId="542A1037"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CBCEEDC"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Fehérvirágú édes csillagfürt</w:t>
            </w:r>
          </w:p>
        </w:tc>
      </w:tr>
      <w:tr w:rsidR="00AF55A4" w:rsidRPr="00F2694D" w14:paraId="6A2223D4" w14:textId="77777777" w:rsidTr="00ED22FE">
        <w:tc>
          <w:tcPr>
            <w:tcW w:w="1384" w:type="dxa"/>
          </w:tcPr>
          <w:p w14:paraId="3AD57C7B"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B1545C3"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Fehérvirágú édes csillagfürt (takarmány célra)</w:t>
            </w:r>
          </w:p>
        </w:tc>
      </w:tr>
      <w:tr w:rsidR="00AF55A4" w:rsidRPr="00F2694D" w14:paraId="2BBA7E68" w14:textId="77777777" w:rsidTr="00ED22FE">
        <w:tc>
          <w:tcPr>
            <w:tcW w:w="1384" w:type="dxa"/>
          </w:tcPr>
          <w:p w14:paraId="3AC55BA0"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058DA46"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Fehérvirágú édes csillagfürt (zöldtrágyázásra)</w:t>
            </w:r>
          </w:p>
        </w:tc>
      </w:tr>
      <w:tr w:rsidR="00AF55A4" w:rsidRPr="00F2694D" w14:paraId="6DB5648B" w14:textId="77777777" w:rsidTr="00ED22FE">
        <w:tc>
          <w:tcPr>
            <w:tcW w:w="1384" w:type="dxa"/>
          </w:tcPr>
          <w:p w14:paraId="2C90207E" w14:textId="77777777" w:rsidR="00AF55A4" w:rsidRPr="00844814"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03B4AE8" w14:textId="77777777" w:rsidR="00AF55A4" w:rsidRPr="00844814" w:rsidRDefault="00AF55A4" w:rsidP="00ED22FE">
            <w:pPr>
              <w:spacing w:before="120" w:after="120"/>
              <w:rPr>
                <w:rFonts w:ascii="Times New Roman" w:hAnsi="Times New Roman" w:cs="Times New Roman"/>
                <w:sz w:val="24"/>
                <w:szCs w:val="24"/>
              </w:rPr>
            </w:pPr>
            <w:r w:rsidRPr="00844814">
              <w:rPr>
                <w:rFonts w:ascii="Times New Roman" w:hAnsi="Times New Roman" w:cs="Times New Roman"/>
                <w:sz w:val="24"/>
                <w:szCs w:val="24"/>
              </w:rPr>
              <w:t>Sárgavirágú édes csillagfürt</w:t>
            </w:r>
          </w:p>
        </w:tc>
      </w:tr>
      <w:tr w:rsidR="00AF55A4" w:rsidRPr="00F2694D" w14:paraId="16B06955" w14:textId="77777777" w:rsidTr="00ED22FE">
        <w:tc>
          <w:tcPr>
            <w:tcW w:w="1384" w:type="dxa"/>
          </w:tcPr>
          <w:p w14:paraId="62DF2686" w14:textId="77777777" w:rsidR="00AF55A4" w:rsidRPr="00844814"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5D5D09A" w14:textId="77777777" w:rsidR="00AF55A4" w:rsidRPr="00844814" w:rsidRDefault="00AF55A4" w:rsidP="00ED22FE">
            <w:pPr>
              <w:spacing w:before="120" w:after="120"/>
              <w:rPr>
                <w:rFonts w:ascii="Times New Roman" w:hAnsi="Times New Roman" w:cs="Times New Roman"/>
                <w:sz w:val="24"/>
                <w:szCs w:val="24"/>
              </w:rPr>
            </w:pPr>
            <w:r w:rsidRPr="00844814">
              <w:rPr>
                <w:rFonts w:ascii="Times New Roman" w:hAnsi="Times New Roman" w:cs="Times New Roman"/>
                <w:sz w:val="24"/>
                <w:szCs w:val="24"/>
              </w:rPr>
              <w:t>Sárgavirágú édes csillagfürt (takarmány célra)</w:t>
            </w:r>
          </w:p>
        </w:tc>
      </w:tr>
      <w:tr w:rsidR="00AF55A4" w:rsidRPr="00F2694D" w14:paraId="3E2E312C" w14:textId="77777777" w:rsidTr="00ED22FE">
        <w:tc>
          <w:tcPr>
            <w:tcW w:w="1384" w:type="dxa"/>
          </w:tcPr>
          <w:p w14:paraId="08C59D00" w14:textId="77777777" w:rsidR="00AF55A4" w:rsidRPr="00844814"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024C88B" w14:textId="77777777" w:rsidR="00AF55A4" w:rsidRPr="00844814" w:rsidRDefault="00AF55A4" w:rsidP="00ED22FE">
            <w:pPr>
              <w:spacing w:before="120" w:after="120"/>
              <w:rPr>
                <w:rFonts w:ascii="Times New Roman" w:hAnsi="Times New Roman" w:cs="Times New Roman"/>
                <w:sz w:val="24"/>
                <w:szCs w:val="24"/>
              </w:rPr>
            </w:pPr>
            <w:r w:rsidRPr="00844814">
              <w:rPr>
                <w:rFonts w:ascii="Times New Roman" w:hAnsi="Times New Roman" w:cs="Times New Roman"/>
                <w:sz w:val="24"/>
                <w:szCs w:val="24"/>
              </w:rPr>
              <w:t>Sárgavirágú édes csillagfürt (zöldtrágyázásra)</w:t>
            </w:r>
          </w:p>
        </w:tc>
      </w:tr>
      <w:tr w:rsidR="00AF55A4" w:rsidRPr="00F2694D" w14:paraId="0D8EB6B6" w14:textId="77777777" w:rsidTr="00ED22FE">
        <w:tc>
          <w:tcPr>
            <w:tcW w:w="1384" w:type="dxa"/>
          </w:tcPr>
          <w:p w14:paraId="0D213310" w14:textId="77777777" w:rsidR="00AF55A4" w:rsidRPr="00844814"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DB0AAA1" w14:textId="77777777" w:rsidR="00AF55A4" w:rsidRPr="00844814" w:rsidRDefault="00AF55A4" w:rsidP="00ED22FE">
            <w:pPr>
              <w:spacing w:before="120" w:after="120"/>
              <w:rPr>
                <w:rFonts w:ascii="Times New Roman" w:hAnsi="Times New Roman" w:cs="Times New Roman"/>
                <w:sz w:val="24"/>
                <w:szCs w:val="24"/>
              </w:rPr>
            </w:pPr>
            <w:r w:rsidRPr="00844814">
              <w:rPr>
                <w:rFonts w:ascii="Times New Roman" w:hAnsi="Times New Roman" w:cs="Times New Roman"/>
                <w:sz w:val="24"/>
                <w:szCs w:val="24"/>
              </w:rPr>
              <w:t>Kékvirágú édes csillagfürt</w:t>
            </w:r>
          </w:p>
        </w:tc>
      </w:tr>
      <w:tr w:rsidR="00AF55A4" w:rsidRPr="00F2694D" w14:paraId="4EF90A08" w14:textId="77777777" w:rsidTr="00ED22FE">
        <w:tc>
          <w:tcPr>
            <w:tcW w:w="1384" w:type="dxa"/>
          </w:tcPr>
          <w:p w14:paraId="37041DE3" w14:textId="77777777" w:rsidR="00AF55A4" w:rsidRPr="00844814"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3FB6907" w14:textId="77777777" w:rsidR="00AF55A4" w:rsidRPr="00844814" w:rsidRDefault="00AF55A4" w:rsidP="00ED22FE">
            <w:pPr>
              <w:spacing w:before="120" w:after="120"/>
              <w:rPr>
                <w:rFonts w:ascii="Times New Roman" w:hAnsi="Times New Roman" w:cs="Times New Roman"/>
                <w:sz w:val="24"/>
                <w:szCs w:val="24"/>
              </w:rPr>
            </w:pPr>
            <w:r w:rsidRPr="00844814">
              <w:rPr>
                <w:rFonts w:ascii="Times New Roman" w:hAnsi="Times New Roman" w:cs="Times New Roman"/>
                <w:sz w:val="24"/>
                <w:szCs w:val="24"/>
              </w:rPr>
              <w:t>Kékvirágú édes csillagfürt (takarmány célra)</w:t>
            </w:r>
          </w:p>
        </w:tc>
      </w:tr>
      <w:tr w:rsidR="00AF55A4" w:rsidRPr="00F2694D" w14:paraId="305760DE" w14:textId="77777777" w:rsidTr="00ED22FE">
        <w:tc>
          <w:tcPr>
            <w:tcW w:w="1384" w:type="dxa"/>
          </w:tcPr>
          <w:p w14:paraId="4302C29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BF064C9"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Kékvirágú édes csillagfürt (zöldtrágyázásra)</w:t>
            </w:r>
          </w:p>
        </w:tc>
      </w:tr>
      <w:tr w:rsidR="00AF55A4" w:rsidRPr="00F2694D" w14:paraId="15D9420A" w14:textId="77777777" w:rsidTr="00ED22FE">
        <w:tc>
          <w:tcPr>
            <w:tcW w:w="1384" w:type="dxa"/>
          </w:tcPr>
          <w:p w14:paraId="232BE311"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5B2C26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Takarmánybükköny (Tavaszi bükköny)</w:t>
            </w:r>
          </w:p>
        </w:tc>
      </w:tr>
      <w:tr w:rsidR="00AF55A4" w:rsidRPr="00F2694D" w14:paraId="6FBCB2F8" w14:textId="77777777" w:rsidTr="00ED22FE">
        <w:tc>
          <w:tcPr>
            <w:tcW w:w="1384" w:type="dxa"/>
          </w:tcPr>
          <w:p w14:paraId="4AC731D4"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6CF74B2"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Szöszösbükköny</w:t>
            </w:r>
          </w:p>
        </w:tc>
      </w:tr>
      <w:tr w:rsidR="00AF55A4" w:rsidRPr="00F2694D" w14:paraId="73169EE6" w14:textId="77777777" w:rsidTr="00ED22FE">
        <w:tc>
          <w:tcPr>
            <w:tcW w:w="1384" w:type="dxa"/>
          </w:tcPr>
          <w:p w14:paraId="352AB9E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32B66E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Pannonbükköny</w:t>
            </w:r>
          </w:p>
        </w:tc>
      </w:tr>
      <w:tr w:rsidR="00AF55A4" w:rsidRPr="00F2694D" w14:paraId="1B9A078A" w14:textId="77777777" w:rsidTr="00ED22FE">
        <w:tc>
          <w:tcPr>
            <w:tcW w:w="1384" w:type="dxa"/>
          </w:tcPr>
          <w:p w14:paraId="45DAE39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95A6322"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Szegletes lednek</w:t>
            </w:r>
          </w:p>
        </w:tc>
      </w:tr>
      <w:tr w:rsidR="00AF55A4" w:rsidRPr="00F2694D" w14:paraId="557AF3D4" w14:textId="77777777" w:rsidTr="00ED22FE">
        <w:tc>
          <w:tcPr>
            <w:tcW w:w="1384" w:type="dxa"/>
          </w:tcPr>
          <w:p w14:paraId="7F1FFA18"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8CA5712"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káposztarepce</w:t>
            </w:r>
          </w:p>
        </w:tc>
      </w:tr>
      <w:tr w:rsidR="00AF55A4" w:rsidRPr="00F2694D" w14:paraId="5C343CFD" w14:textId="77777777" w:rsidTr="00ED22FE">
        <w:tc>
          <w:tcPr>
            <w:tcW w:w="1384" w:type="dxa"/>
          </w:tcPr>
          <w:p w14:paraId="68E8DEE2"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8BB8042"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Fehér mustár</w:t>
            </w:r>
          </w:p>
        </w:tc>
      </w:tr>
      <w:tr w:rsidR="00AF55A4" w:rsidRPr="00F2694D" w14:paraId="0E794675" w14:textId="77777777" w:rsidTr="00ED22FE">
        <w:tc>
          <w:tcPr>
            <w:tcW w:w="1384" w:type="dxa"/>
          </w:tcPr>
          <w:p w14:paraId="5B14AE0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364D62D"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Mák (őszi)</w:t>
            </w:r>
          </w:p>
        </w:tc>
      </w:tr>
      <w:tr w:rsidR="00AF55A4" w:rsidRPr="00F2694D" w14:paraId="7ED79FF4" w14:textId="77777777" w:rsidTr="00ED22FE">
        <w:tc>
          <w:tcPr>
            <w:tcW w:w="1384" w:type="dxa"/>
          </w:tcPr>
          <w:p w14:paraId="5D909C44"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FC7CB86"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Olajretek</w:t>
            </w:r>
          </w:p>
        </w:tc>
      </w:tr>
      <w:tr w:rsidR="00AF55A4" w:rsidRPr="00F2694D" w14:paraId="3BA0B25E" w14:textId="77777777" w:rsidTr="00ED22FE">
        <w:tc>
          <w:tcPr>
            <w:tcW w:w="1384" w:type="dxa"/>
          </w:tcPr>
          <w:p w14:paraId="3120506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FB91D2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Négermag</w:t>
            </w:r>
          </w:p>
        </w:tc>
      </w:tr>
      <w:tr w:rsidR="00AF55A4" w:rsidRPr="00F2694D" w14:paraId="6EED05A5" w14:textId="77777777" w:rsidTr="00ED22FE">
        <w:tc>
          <w:tcPr>
            <w:tcW w:w="1384" w:type="dxa"/>
          </w:tcPr>
          <w:p w14:paraId="1EE79F62"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6DA4745"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fokhagyma</w:t>
            </w:r>
          </w:p>
        </w:tc>
      </w:tr>
      <w:tr w:rsidR="00AF55A4" w:rsidRPr="00F2694D" w14:paraId="5294217D" w14:textId="77777777" w:rsidTr="00ED22FE">
        <w:tc>
          <w:tcPr>
            <w:tcW w:w="1384" w:type="dxa"/>
          </w:tcPr>
          <w:p w14:paraId="15FE742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DBA63D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Őszi vöröshagyma</w:t>
            </w:r>
          </w:p>
        </w:tc>
      </w:tr>
      <w:tr w:rsidR="00AF55A4" w:rsidRPr="00F2694D" w14:paraId="4DB5B5FB" w14:textId="77777777" w:rsidTr="00ED22FE">
        <w:tc>
          <w:tcPr>
            <w:tcW w:w="1384" w:type="dxa"/>
          </w:tcPr>
          <w:p w14:paraId="17D5AD14"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B5D849F"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Lucerna</w:t>
            </w:r>
          </w:p>
        </w:tc>
      </w:tr>
      <w:tr w:rsidR="00AF55A4" w:rsidRPr="00F2694D" w14:paraId="1A4354A7" w14:textId="77777777" w:rsidTr="00ED22FE">
        <w:tc>
          <w:tcPr>
            <w:tcW w:w="1384" w:type="dxa"/>
          </w:tcPr>
          <w:p w14:paraId="4F133F84"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07882EC"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Lucerna erjesztett takarmány</w:t>
            </w:r>
          </w:p>
        </w:tc>
      </w:tr>
      <w:tr w:rsidR="00AF55A4" w:rsidRPr="00F2694D" w14:paraId="11515D35" w14:textId="77777777" w:rsidTr="00ED22FE">
        <w:tc>
          <w:tcPr>
            <w:tcW w:w="1384" w:type="dxa"/>
          </w:tcPr>
          <w:p w14:paraId="241357FF"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523968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Lucerna zöldtakarmány</w:t>
            </w:r>
          </w:p>
        </w:tc>
      </w:tr>
      <w:tr w:rsidR="00AF55A4" w:rsidRPr="00F2694D" w14:paraId="18C5D3FC" w14:textId="77777777" w:rsidTr="00ED22FE">
        <w:tc>
          <w:tcPr>
            <w:tcW w:w="1384" w:type="dxa"/>
          </w:tcPr>
          <w:p w14:paraId="7971704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FED2C36"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Komlós lucerna</w:t>
            </w:r>
          </w:p>
        </w:tc>
      </w:tr>
      <w:tr w:rsidR="00AF55A4" w:rsidRPr="00F2694D" w14:paraId="45A2C205" w14:textId="77777777" w:rsidTr="00ED22FE">
        <w:tc>
          <w:tcPr>
            <w:tcW w:w="1384" w:type="dxa"/>
          </w:tcPr>
          <w:p w14:paraId="78621F2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751BBE9"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Sárkerep lucerna</w:t>
            </w:r>
          </w:p>
        </w:tc>
      </w:tr>
      <w:tr w:rsidR="00AF55A4" w:rsidRPr="00F2694D" w14:paraId="0D9C645D" w14:textId="77777777" w:rsidTr="00ED22FE">
        <w:tc>
          <w:tcPr>
            <w:tcW w:w="1384" w:type="dxa"/>
          </w:tcPr>
          <w:p w14:paraId="0FFA14A2"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7F64407"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Tarkavirágú lucerna</w:t>
            </w:r>
          </w:p>
        </w:tc>
      </w:tr>
      <w:tr w:rsidR="00AF55A4" w:rsidRPr="00F2694D" w14:paraId="7FB0ED51" w14:textId="77777777" w:rsidTr="00ED22FE">
        <w:tc>
          <w:tcPr>
            <w:tcW w:w="1384" w:type="dxa"/>
          </w:tcPr>
          <w:p w14:paraId="43C2F084"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891E2A7"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Vöröshere</w:t>
            </w:r>
          </w:p>
        </w:tc>
      </w:tr>
      <w:tr w:rsidR="00AF55A4" w:rsidRPr="00F2694D" w14:paraId="650C4C31" w14:textId="77777777" w:rsidTr="00ED22FE">
        <w:tc>
          <w:tcPr>
            <w:tcW w:w="1384" w:type="dxa"/>
          </w:tcPr>
          <w:p w14:paraId="418D35A9"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1506A56"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Bíborhere</w:t>
            </w:r>
          </w:p>
        </w:tc>
      </w:tr>
      <w:tr w:rsidR="00AF55A4" w:rsidRPr="00F2694D" w14:paraId="1C2CB27F" w14:textId="77777777" w:rsidTr="00ED22FE">
        <w:tc>
          <w:tcPr>
            <w:tcW w:w="1384" w:type="dxa"/>
          </w:tcPr>
          <w:p w14:paraId="23D3E3A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2D1F83B"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Fehérhere</w:t>
            </w:r>
          </w:p>
        </w:tc>
      </w:tr>
      <w:tr w:rsidR="00AF55A4" w:rsidRPr="00F2694D" w14:paraId="225E9C67" w14:textId="77777777" w:rsidTr="00ED22FE">
        <w:tc>
          <w:tcPr>
            <w:tcW w:w="1384" w:type="dxa"/>
          </w:tcPr>
          <w:p w14:paraId="79C87B6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B338413"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Korcshere (svédhere)</w:t>
            </w:r>
          </w:p>
        </w:tc>
      </w:tr>
      <w:tr w:rsidR="00AF55A4" w:rsidRPr="00F2694D" w14:paraId="03C1B155" w14:textId="77777777" w:rsidTr="00ED22FE">
        <w:tc>
          <w:tcPr>
            <w:tcW w:w="1384" w:type="dxa"/>
          </w:tcPr>
          <w:p w14:paraId="22A2EA8B"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F0CA924"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Perzsahere (fonákhere)</w:t>
            </w:r>
          </w:p>
        </w:tc>
      </w:tr>
      <w:tr w:rsidR="00AF55A4" w:rsidRPr="00F2694D" w14:paraId="1E121B7D" w14:textId="77777777" w:rsidTr="00ED22FE">
        <w:tc>
          <w:tcPr>
            <w:tcW w:w="1384" w:type="dxa"/>
          </w:tcPr>
          <w:p w14:paraId="38BCC8E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D73C9D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Alexandriai here</w:t>
            </w:r>
          </w:p>
        </w:tc>
      </w:tr>
      <w:tr w:rsidR="00AF55A4" w:rsidRPr="00F2694D" w14:paraId="5B8455D7" w14:textId="77777777" w:rsidTr="00ED22FE">
        <w:tc>
          <w:tcPr>
            <w:tcW w:w="1384" w:type="dxa"/>
          </w:tcPr>
          <w:p w14:paraId="37B5459B"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03C11D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proofErr w:type="spellStart"/>
            <w:r w:rsidRPr="004F2580">
              <w:rPr>
                <w:rFonts w:ascii="Times New Roman" w:hAnsi="Times New Roman" w:cs="Times New Roman"/>
                <w:sz w:val="24"/>
                <w:szCs w:val="24"/>
              </w:rPr>
              <w:t>Lódi</w:t>
            </w:r>
            <w:proofErr w:type="spellEnd"/>
            <w:r w:rsidRPr="004F2580">
              <w:rPr>
                <w:rFonts w:ascii="Times New Roman" w:hAnsi="Times New Roman" w:cs="Times New Roman"/>
                <w:sz w:val="24"/>
                <w:szCs w:val="24"/>
              </w:rPr>
              <w:t xml:space="preserve"> lóhere</w:t>
            </w:r>
          </w:p>
        </w:tc>
      </w:tr>
      <w:tr w:rsidR="00AF55A4" w:rsidRPr="00F2694D" w14:paraId="5E07DFAB" w14:textId="77777777" w:rsidTr="00ED22FE">
        <w:tc>
          <w:tcPr>
            <w:tcW w:w="1384" w:type="dxa"/>
          </w:tcPr>
          <w:p w14:paraId="7EDE0DE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7C8D108"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Sárgavirágú somkóró (orvosi somkóró)</w:t>
            </w:r>
          </w:p>
        </w:tc>
      </w:tr>
      <w:tr w:rsidR="00AF55A4" w:rsidRPr="00F2694D" w14:paraId="38224DD8" w14:textId="77777777" w:rsidTr="00ED22FE">
        <w:tc>
          <w:tcPr>
            <w:tcW w:w="1384" w:type="dxa"/>
          </w:tcPr>
          <w:p w14:paraId="6F1C9310"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642B4E4"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Fehérvirágú somkóró</w:t>
            </w:r>
          </w:p>
        </w:tc>
      </w:tr>
      <w:tr w:rsidR="00AF55A4" w:rsidRPr="00F2694D" w14:paraId="7CD7B659" w14:textId="77777777" w:rsidTr="00ED22FE">
        <w:tc>
          <w:tcPr>
            <w:tcW w:w="1384" w:type="dxa"/>
          </w:tcPr>
          <w:p w14:paraId="17112818"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83BE548"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proofErr w:type="spellStart"/>
            <w:r w:rsidRPr="004F2580">
              <w:rPr>
                <w:rFonts w:ascii="Times New Roman" w:hAnsi="Times New Roman" w:cs="Times New Roman"/>
                <w:sz w:val="24"/>
                <w:szCs w:val="24"/>
              </w:rPr>
              <w:t>Takarmánybaltacim</w:t>
            </w:r>
            <w:proofErr w:type="spellEnd"/>
          </w:p>
        </w:tc>
      </w:tr>
      <w:tr w:rsidR="00AF55A4" w:rsidRPr="00F2694D" w14:paraId="220F5999" w14:textId="77777777" w:rsidTr="00ED22FE">
        <w:tc>
          <w:tcPr>
            <w:tcW w:w="1384" w:type="dxa"/>
          </w:tcPr>
          <w:p w14:paraId="7A7B613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A4CDEE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Szarvaskerep</w:t>
            </w:r>
          </w:p>
        </w:tc>
      </w:tr>
      <w:tr w:rsidR="00AF55A4" w:rsidRPr="00F2694D" w14:paraId="7C372D8B" w14:textId="77777777" w:rsidTr="00ED22FE">
        <w:tc>
          <w:tcPr>
            <w:tcW w:w="1384" w:type="dxa"/>
          </w:tcPr>
          <w:p w14:paraId="41ECFFB9"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C1B3E7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Nyúlszapuka</w:t>
            </w:r>
          </w:p>
        </w:tc>
      </w:tr>
      <w:tr w:rsidR="00AF55A4" w:rsidRPr="00F2694D" w14:paraId="732B5BC4" w14:textId="77777777" w:rsidTr="00ED22FE">
        <w:tc>
          <w:tcPr>
            <w:tcW w:w="1384" w:type="dxa"/>
          </w:tcPr>
          <w:p w14:paraId="6BDB2C0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235C09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proofErr w:type="spellStart"/>
            <w:r w:rsidRPr="004F2580">
              <w:rPr>
                <w:rFonts w:ascii="Times New Roman" w:hAnsi="Times New Roman" w:cs="Times New Roman"/>
                <w:sz w:val="24"/>
                <w:szCs w:val="24"/>
              </w:rPr>
              <w:t>Szeradella</w:t>
            </w:r>
            <w:proofErr w:type="spellEnd"/>
          </w:p>
        </w:tc>
      </w:tr>
      <w:tr w:rsidR="00AF55A4" w:rsidRPr="00F2694D" w14:paraId="00A21F5B" w14:textId="77777777" w:rsidTr="00ED22FE">
        <w:tc>
          <w:tcPr>
            <w:tcW w:w="1384" w:type="dxa"/>
          </w:tcPr>
          <w:p w14:paraId="616C5D6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547DAD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Koronás baltavirág</w:t>
            </w:r>
          </w:p>
        </w:tc>
      </w:tr>
      <w:tr w:rsidR="00AF55A4" w:rsidRPr="00F2694D" w14:paraId="6FD542FC" w14:textId="77777777" w:rsidTr="00ED22FE">
        <w:tc>
          <w:tcPr>
            <w:tcW w:w="1384" w:type="dxa"/>
          </w:tcPr>
          <w:p w14:paraId="6699859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AA750D8"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Réparepce</w:t>
            </w:r>
          </w:p>
        </w:tc>
      </w:tr>
      <w:tr w:rsidR="00AF55A4" w:rsidRPr="00F2694D" w14:paraId="08CAFE9F" w14:textId="77777777" w:rsidTr="00ED22FE">
        <w:tc>
          <w:tcPr>
            <w:tcW w:w="1384" w:type="dxa"/>
          </w:tcPr>
          <w:p w14:paraId="6377B98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31647B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proofErr w:type="spellStart"/>
            <w:r w:rsidRPr="004F2580">
              <w:rPr>
                <w:rFonts w:ascii="Times New Roman" w:hAnsi="Times New Roman" w:cs="Times New Roman"/>
                <w:sz w:val="24"/>
                <w:szCs w:val="24"/>
              </w:rPr>
              <w:t>Tifon</w:t>
            </w:r>
            <w:proofErr w:type="spellEnd"/>
          </w:p>
        </w:tc>
      </w:tr>
      <w:tr w:rsidR="00AF55A4" w:rsidRPr="00F2694D" w14:paraId="4EC3F0B9" w14:textId="77777777" w:rsidTr="00ED22FE">
        <w:tc>
          <w:tcPr>
            <w:tcW w:w="1384" w:type="dxa"/>
          </w:tcPr>
          <w:p w14:paraId="6E96CEE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A8BC2FB"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Tarlórépa</w:t>
            </w:r>
          </w:p>
        </w:tc>
      </w:tr>
      <w:tr w:rsidR="00AF55A4" w:rsidRPr="00F2694D" w14:paraId="570E5FE8" w14:textId="77777777" w:rsidTr="00ED22FE">
        <w:tc>
          <w:tcPr>
            <w:tcW w:w="1384" w:type="dxa"/>
          </w:tcPr>
          <w:p w14:paraId="4DF6C55E"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0EFE9107"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Takarmányrépa</w:t>
            </w:r>
          </w:p>
        </w:tc>
      </w:tr>
      <w:tr w:rsidR="00AF55A4" w:rsidRPr="00F2694D" w14:paraId="24957137" w14:textId="77777777" w:rsidTr="00ED22FE">
        <w:tc>
          <w:tcPr>
            <w:tcW w:w="1384" w:type="dxa"/>
          </w:tcPr>
          <w:p w14:paraId="5D82211E"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43D73EF"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Csicsóka</w:t>
            </w:r>
          </w:p>
        </w:tc>
      </w:tr>
      <w:tr w:rsidR="00AF55A4" w:rsidRPr="00F2694D" w14:paraId="613962B4" w14:textId="77777777" w:rsidTr="00ED22FE">
        <w:tc>
          <w:tcPr>
            <w:tcW w:w="1384" w:type="dxa"/>
          </w:tcPr>
          <w:p w14:paraId="1425193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E44D20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Murokrépa</w:t>
            </w:r>
          </w:p>
        </w:tc>
      </w:tr>
      <w:tr w:rsidR="00AF55A4" w:rsidRPr="00F2694D" w14:paraId="2A2794DA" w14:textId="77777777" w:rsidTr="00ED22FE">
        <w:tc>
          <w:tcPr>
            <w:tcW w:w="1384" w:type="dxa"/>
          </w:tcPr>
          <w:p w14:paraId="718C746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45B35B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Tarka koronafürt</w:t>
            </w:r>
          </w:p>
        </w:tc>
      </w:tr>
      <w:tr w:rsidR="00AF55A4" w:rsidRPr="00F2694D" w14:paraId="02A0200E" w14:textId="77777777" w:rsidTr="00ED22FE">
        <w:tc>
          <w:tcPr>
            <w:tcW w:w="1384" w:type="dxa"/>
          </w:tcPr>
          <w:p w14:paraId="4B8648F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9A9D011"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Görög széna</w:t>
            </w:r>
          </w:p>
        </w:tc>
      </w:tr>
      <w:tr w:rsidR="00AF55A4" w:rsidRPr="00F2694D" w14:paraId="0B080270" w14:textId="77777777" w:rsidTr="00ED22FE">
        <w:tc>
          <w:tcPr>
            <w:tcW w:w="1384" w:type="dxa"/>
          </w:tcPr>
          <w:p w14:paraId="53FA6092"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757B6A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Keleti kecskeruta </w:t>
            </w:r>
          </w:p>
        </w:tc>
      </w:tr>
      <w:tr w:rsidR="00AF55A4" w:rsidRPr="00F2694D" w14:paraId="1266938A" w14:textId="77777777" w:rsidTr="00ED22FE">
        <w:tc>
          <w:tcPr>
            <w:tcW w:w="1384" w:type="dxa"/>
          </w:tcPr>
          <w:p w14:paraId="4D523244"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55F41A7"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proofErr w:type="spellStart"/>
            <w:r w:rsidRPr="004F2580">
              <w:rPr>
                <w:rFonts w:ascii="Times New Roman" w:hAnsi="Times New Roman" w:cs="Times New Roman"/>
                <w:sz w:val="24"/>
                <w:szCs w:val="24"/>
              </w:rPr>
              <w:t>Mézontófű</w:t>
            </w:r>
            <w:proofErr w:type="spellEnd"/>
            <w:r w:rsidRPr="004F2580">
              <w:rPr>
                <w:rFonts w:ascii="Times New Roman" w:hAnsi="Times New Roman" w:cs="Times New Roman"/>
                <w:sz w:val="24"/>
                <w:szCs w:val="24"/>
              </w:rPr>
              <w:t xml:space="preserve"> (</w:t>
            </w:r>
            <w:proofErr w:type="spellStart"/>
            <w:r w:rsidRPr="004F2580">
              <w:rPr>
                <w:rFonts w:ascii="Times New Roman" w:hAnsi="Times New Roman" w:cs="Times New Roman"/>
                <w:sz w:val="24"/>
                <w:szCs w:val="24"/>
              </w:rPr>
              <w:t>Facélia</w:t>
            </w:r>
            <w:proofErr w:type="spellEnd"/>
            <w:r w:rsidRPr="004F2580">
              <w:rPr>
                <w:rFonts w:ascii="Times New Roman" w:hAnsi="Times New Roman" w:cs="Times New Roman"/>
                <w:sz w:val="24"/>
                <w:szCs w:val="24"/>
              </w:rPr>
              <w:t>)</w:t>
            </w:r>
          </w:p>
        </w:tc>
      </w:tr>
      <w:tr w:rsidR="00AF55A4" w:rsidRPr="00F2694D" w14:paraId="18055AC1" w14:textId="77777777" w:rsidTr="00ED22FE">
        <w:tc>
          <w:tcPr>
            <w:tcW w:w="1384" w:type="dxa"/>
          </w:tcPr>
          <w:p w14:paraId="0436CFE1"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5D1ADCD"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Füves lucerna</w:t>
            </w:r>
          </w:p>
        </w:tc>
      </w:tr>
      <w:tr w:rsidR="00AF55A4" w:rsidRPr="00F2694D" w14:paraId="642D9759" w14:textId="77777777" w:rsidTr="00ED22FE">
        <w:tc>
          <w:tcPr>
            <w:tcW w:w="1384" w:type="dxa"/>
          </w:tcPr>
          <w:p w14:paraId="20776A51"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03674D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Füves here</w:t>
            </w:r>
          </w:p>
        </w:tc>
      </w:tr>
      <w:tr w:rsidR="00AF55A4" w:rsidRPr="00F2694D" w14:paraId="2B31A0ED" w14:textId="77777777" w:rsidTr="00ED22FE">
        <w:tc>
          <w:tcPr>
            <w:tcW w:w="1384" w:type="dxa"/>
          </w:tcPr>
          <w:p w14:paraId="44142E7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5474BB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Takarmánymályva</w:t>
            </w:r>
          </w:p>
        </w:tc>
      </w:tr>
      <w:tr w:rsidR="00AF55A4" w:rsidRPr="00F2694D" w14:paraId="142BB5AD" w14:textId="77777777" w:rsidTr="00ED22FE">
        <w:tc>
          <w:tcPr>
            <w:tcW w:w="1384" w:type="dxa"/>
          </w:tcPr>
          <w:p w14:paraId="29F762F7"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29C606B"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Lósóska</w:t>
            </w:r>
          </w:p>
        </w:tc>
      </w:tr>
      <w:tr w:rsidR="00AF55A4" w:rsidRPr="00F2694D" w14:paraId="3149B5F3" w14:textId="77777777" w:rsidTr="00ED22FE">
        <w:tc>
          <w:tcPr>
            <w:tcW w:w="1384" w:type="dxa"/>
          </w:tcPr>
          <w:p w14:paraId="6BE5684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ADED2CC"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Füves mezsgye</w:t>
            </w:r>
          </w:p>
        </w:tc>
      </w:tr>
      <w:tr w:rsidR="00AF55A4" w:rsidRPr="00F2694D" w14:paraId="3E0CA16C" w14:textId="77777777" w:rsidTr="00ED22FE">
        <w:tc>
          <w:tcPr>
            <w:tcW w:w="1384" w:type="dxa"/>
          </w:tcPr>
          <w:p w14:paraId="73D5FCF2"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355CFA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Ebtippan</w:t>
            </w:r>
          </w:p>
        </w:tc>
      </w:tr>
      <w:tr w:rsidR="00AF55A4" w:rsidRPr="00F2694D" w14:paraId="7CACF711" w14:textId="77777777" w:rsidTr="00ED22FE">
        <w:tc>
          <w:tcPr>
            <w:tcW w:w="1384" w:type="dxa"/>
          </w:tcPr>
          <w:p w14:paraId="05997F09"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CAB24B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Óriás tippan</w:t>
            </w:r>
          </w:p>
        </w:tc>
      </w:tr>
      <w:tr w:rsidR="00AF55A4" w:rsidRPr="00F2694D" w14:paraId="1799C127" w14:textId="77777777" w:rsidTr="00ED22FE">
        <w:tc>
          <w:tcPr>
            <w:tcW w:w="1384" w:type="dxa"/>
          </w:tcPr>
          <w:p w14:paraId="128F3EF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C703479"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Fehér tippan</w:t>
            </w:r>
          </w:p>
        </w:tc>
      </w:tr>
      <w:tr w:rsidR="00AF55A4" w:rsidRPr="00F2694D" w14:paraId="433DD7A8" w14:textId="77777777" w:rsidTr="00ED22FE">
        <w:tc>
          <w:tcPr>
            <w:tcW w:w="1384" w:type="dxa"/>
          </w:tcPr>
          <w:p w14:paraId="0093BBAE"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3E93B2C4"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Cérnatippan</w:t>
            </w:r>
          </w:p>
        </w:tc>
      </w:tr>
      <w:tr w:rsidR="00AF55A4" w:rsidRPr="00F2694D" w14:paraId="1899ED45" w14:textId="77777777" w:rsidTr="00ED22FE">
        <w:tc>
          <w:tcPr>
            <w:tcW w:w="1384" w:type="dxa"/>
          </w:tcPr>
          <w:p w14:paraId="36870DCA"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628DC57"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Francia perje</w:t>
            </w:r>
          </w:p>
        </w:tc>
      </w:tr>
      <w:tr w:rsidR="00AF55A4" w:rsidRPr="00F2694D" w14:paraId="5D20736B" w14:textId="77777777" w:rsidTr="00ED22FE">
        <w:tc>
          <w:tcPr>
            <w:tcW w:w="1384" w:type="dxa"/>
          </w:tcPr>
          <w:p w14:paraId="643026B0"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64917BD"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Csenkeszperje</w:t>
            </w:r>
          </w:p>
        </w:tc>
      </w:tr>
      <w:tr w:rsidR="00AF55A4" w:rsidRPr="00F2694D" w14:paraId="4C47EAC2" w14:textId="77777777" w:rsidTr="00ED22FE">
        <w:tc>
          <w:tcPr>
            <w:tcW w:w="1384" w:type="dxa"/>
          </w:tcPr>
          <w:p w14:paraId="40F8ADD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F3195A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Olasz perje (szálkás perje)</w:t>
            </w:r>
          </w:p>
        </w:tc>
      </w:tr>
      <w:tr w:rsidR="00AF55A4" w:rsidRPr="00F2694D" w14:paraId="3DDF1A80" w14:textId="77777777" w:rsidTr="00ED22FE">
        <w:tc>
          <w:tcPr>
            <w:tcW w:w="1384" w:type="dxa"/>
          </w:tcPr>
          <w:p w14:paraId="7E05F74E"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45ED5B94"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Angol perje</w:t>
            </w:r>
          </w:p>
        </w:tc>
      </w:tr>
      <w:tr w:rsidR="00AF55A4" w:rsidRPr="00F2694D" w14:paraId="66730F2B" w14:textId="77777777" w:rsidTr="00ED22FE">
        <w:tc>
          <w:tcPr>
            <w:tcW w:w="1384" w:type="dxa"/>
          </w:tcPr>
          <w:p w14:paraId="33088342"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8A03DE3"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Hibrid perje</w:t>
            </w:r>
          </w:p>
        </w:tc>
      </w:tr>
      <w:tr w:rsidR="00AF55A4" w:rsidRPr="00F2694D" w14:paraId="3BB8356A" w14:textId="77777777" w:rsidTr="00ED22FE">
        <w:tc>
          <w:tcPr>
            <w:tcW w:w="1384" w:type="dxa"/>
          </w:tcPr>
          <w:p w14:paraId="6719DF6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69D4DA2"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Ligeti perje</w:t>
            </w:r>
          </w:p>
        </w:tc>
      </w:tr>
      <w:tr w:rsidR="00AF55A4" w:rsidRPr="00F2694D" w14:paraId="1206EF15" w14:textId="77777777" w:rsidTr="00ED22FE">
        <w:tc>
          <w:tcPr>
            <w:tcW w:w="1384" w:type="dxa"/>
          </w:tcPr>
          <w:p w14:paraId="24E5FD20"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62C7165"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Réti perje</w:t>
            </w:r>
          </w:p>
        </w:tc>
      </w:tr>
      <w:tr w:rsidR="00AF55A4" w:rsidRPr="00F2694D" w14:paraId="5EA013AE" w14:textId="77777777" w:rsidTr="00ED22FE">
        <w:tc>
          <w:tcPr>
            <w:tcW w:w="1384" w:type="dxa"/>
          </w:tcPr>
          <w:p w14:paraId="2F0EC5BB"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4C46D4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Mocsári perje</w:t>
            </w:r>
          </w:p>
        </w:tc>
      </w:tr>
      <w:tr w:rsidR="00AF55A4" w:rsidRPr="00F2694D" w14:paraId="424C8001" w14:textId="77777777" w:rsidTr="00ED22FE">
        <w:tc>
          <w:tcPr>
            <w:tcW w:w="1384" w:type="dxa"/>
          </w:tcPr>
          <w:p w14:paraId="3E1FD579"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64D65EF"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Sovány perje</w:t>
            </w:r>
          </w:p>
        </w:tc>
      </w:tr>
      <w:tr w:rsidR="00AF55A4" w:rsidRPr="00F2694D" w14:paraId="0DF9C844" w14:textId="77777777" w:rsidTr="00ED22FE">
        <w:tc>
          <w:tcPr>
            <w:tcW w:w="1384" w:type="dxa"/>
          </w:tcPr>
          <w:p w14:paraId="0BD77BB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4B1A452"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Magyar rozsnok</w:t>
            </w:r>
          </w:p>
        </w:tc>
      </w:tr>
      <w:tr w:rsidR="00AF55A4" w:rsidRPr="00F2694D" w14:paraId="756426C2" w14:textId="77777777" w:rsidTr="00ED22FE">
        <w:tc>
          <w:tcPr>
            <w:tcW w:w="1384" w:type="dxa"/>
          </w:tcPr>
          <w:p w14:paraId="4284907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2A66B02"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Zöld Pántlikafű</w:t>
            </w:r>
          </w:p>
        </w:tc>
      </w:tr>
      <w:tr w:rsidR="00AF55A4" w:rsidRPr="00F2694D" w14:paraId="399C1CE9" w14:textId="77777777" w:rsidTr="00ED22FE">
        <w:tc>
          <w:tcPr>
            <w:tcW w:w="1384" w:type="dxa"/>
          </w:tcPr>
          <w:p w14:paraId="1E2FC435"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2986F61A"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Csomós </w:t>
            </w:r>
            <w:proofErr w:type="spellStart"/>
            <w:r w:rsidRPr="004F2580">
              <w:rPr>
                <w:rFonts w:ascii="Times New Roman" w:hAnsi="Times New Roman" w:cs="Times New Roman"/>
                <w:sz w:val="24"/>
                <w:szCs w:val="24"/>
              </w:rPr>
              <w:t>ebír</w:t>
            </w:r>
            <w:proofErr w:type="spellEnd"/>
          </w:p>
        </w:tc>
      </w:tr>
      <w:tr w:rsidR="00AF55A4" w:rsidRPr="00F2694D" w14:paraId="6BC84502" w14:textId="77777777" w:rsidTr="00ED22FE">
        <w:tc>
          <w:tcPr>
            <w:tcW w:w="1384" w:type="dxa"/>
          </w:tcPr>
          <w:p w14:paraId="350DEBD7"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21D5EBC"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Nádképű csenkesz</w:t>
            </w:r>
          </w:p>
        </w:tc>
      </w:tr>
      <w:tr w:rsidR="00AF55A4" w:rsidRPr="00F2694D" w14:paraId="0DABBD71" w14:textId="77777777" w:rsidTr="00ED22FE">
        <w:tc>
          <w:tcPr>
            <w:tcW w:w="1384" w:type="dxa"/>
          </w:tcPr>
          <w:p w14:paraId="7D0C6186"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F063F0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Juhcsenkesz</w:t>
            </w:r>
          </w:p>
        </w:tc>
      </w:tr>
      <w:tr w:rsidR="00AF55A4" w:rsidRPr="00F2694D" w14:paraId="19A7656D" w14:textId="77777777" w:rsidTr="00ED22FE">
        <w:tc>
          <w:tcPr>
            <w:tcW w:w="1384" w:type="dxa"/>
          </w:tcPr>
          <w:p w14:paraId="108F54BF"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5B2DBCE"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Réti csenkesz </w:t>
            </w:r>
          </w:p>
        </w:tc>
      </w:tr>
      <w:tr w:rsidR="00AF55A4" w:rsidRPr="00F2694D" w14:paraId="53602A7A" w14:textId="77777777" w:rsidTr="00ED22FE">
        <w:tc>
          <w:tcPr>
            <w:tcW w:w="1384" w:type="dxa"/>
          </w:tcPr>
          <w:p w14:paraId="45EAB62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85BC34C"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 xml:space="preserve">Vörös csenkesz </w:t>
            </w:r>
          </w:p>
        </w:tc>
      </w:tr>
      <w:tr w:rsidR="00AF55A4" w:rsidRPr="00F2694D" w14:paraId="0F749576" w14:textId="77777777" w:rsidTr="00ED22FE">
        <w:tc>
          <w:tcPr>
            <w:tcW w:w="1384" w:type="dxa"/>
          </w:tcPr>
          <w:p w14:paraId="2B4A6B6E"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1081E05"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Veresnadrág csenkesz</w:t>
            </w:r>
          </w:p>
        </w:tc>
      </w:tr>
      <w:tr w:rsidR="00AF55A4" w:rsidRPr="00F2694D" w14:paraId="7E6624E2" w14:textId="77777777" w:rsidTr="00ED22FE">
        <w:tc>
          <w:tcPr>
            <w:tcW w:w="1384" w:type="dxa"/>
          </w:tcPr>
          <w:p w14:paraId="06969C1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AEE2DF6"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Gumós komócsin</w:t>
            </w:r>
          </w:p>
        </w:tc>
      </w:tr>
      <w:tr w:rsidR="00AF55A4" w:rsidRPr="00F2694D" w14:paraId="70D02C56" w14:textId="77777777" w:rsidTr="00ED22FE">
        <w:tc>
          <w:tcPr>
            <w:tcW w:w="1384" w:type="dxa"/>
          </w:tcPr>
          <w:p w14:paraId="2FA1EF3C"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72639175"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Réti komócsin</w:t>
            </w:r>
          </w:p>
        </w:tc>
      </w:tr>
      <w:tr w:rsidR="00AF55A4" w:rsidRPr="00F2694D" w14:paraId="34AF3A84" w14:textId="77777777" w:rsidTr="00ED22FE">
        <w:tc>
          <w:tcPr>
            <w:tcW w:w="1384" w:type="dxa"/>
          </w:tcPr>
          <w:p w14:paraId="7D41E2BD"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63A46478"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Sziki kender</w:t>
            </w:r>
          </w:p>
        </w:tc>
      </w:tr>
      <w:tr w:rsidR="00AF55A4" w:rsidRPr="00F2694D" w14:paraId="006C3101" w14:textId="77777777" w:rsidTr="00ED22FE">
        <w:tc>
          <w:tcPr>
            <w:tcW w:w="1384" w:type="dxa"/>
          </w:tcPr>
          <w:p w14:paraId="4164BB8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507A5719"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Abesszin (etiópiai) mustár</w:t>
            </w:r>
          </w:p>
        </w:tc>
      </w:tr>
      <w:tr w:rsidR="00AF55A4" w:rsidRPr="00F2694D" w14:paraId="3BBE72C4" w14:textId="77777777" w:rsidTr="00ED22FE">
        <w:tc>
          <w:tcPr>
            <w:tcW w:w="1384" w:type="dxa"/>
          </w:tcPr>
          <w:p w14:paraId="51A09B73" w14:textId="77777777" w:rsidR="00AF55A4" w:rsidRPr="00F2694D" w:rsidRDefault="00AF55A4" w:rsidP="00AF55A4">
            <w:pPr>
              <w:pStyle w:val="Listaszerbekezds"/>
              <w:numPr>
                <w:ilvl w:val="0"/>
                <w:numId w:val="9"/>
              </w:numPr>
              <w:spacing w:before="100" w:beforeAutospacing="1" w:after="100" w:afterAutospacing="1"/>
              <w:rPr>
                <w:rFonts w:ascii="Times New Roman" w:eastAsia="Times New Roman" w:hAnsi="Times New Roman" w:cs="Times New Roman"/>
                <w:i/>
                <w:iCs/>
                <w:sz w:val="24"/>
                <w:szCs w:val="24"/>
                <w:lang w:eastAsia="hu-HU"/>
              </w:rPr>
            </w:pPr>
          </w:p>
        </w:tc>
        <w:tc>
          <w:tcPr>
            <w:tcW w:w="7791" w:type="dxa"/>
            <w:vAlign w:val="center"/>
          </w:tcPr>
          <w:p w14:paraId="19786B70" w14:textId="77777777" w:rsidR="00AF55A4" w:rsidRPr="00185EC9" w:rsidRDefault="00AF55A4" w:rsidP="00ED22FE">
            <w:pPr>
              <w:spacing w:before="120" w:after="120"/>
              <w:rPr>
                <w:rFonts w:ascii="Times New Roman" w:eastAsia="Times New Roman" w:hAnsi="Times New Roman" w:cs="Times New Roman"/>
                <w:i/>
                <w:iCs/>
                <w:sz w:val="24"/>
                <w:szCs w:val="24"/>
                <w:lang w:eastAsia="hu-HU"/>
              </w:rPr>
            </w:pPr>
            <w:r w:rsidRPr="004F2580">
              <w:rPr>
                <w:rFonts w:ascii="Times New Roman" w:hAnsi="Times New Roman" w:cs="Times New Roman"/>
                <w:sz w:val="24"/>
                <w:szCs w:val="24"/>
              </w:rPr>
              <w:t>Meliorációs retek</w:t>
            </w:r>
          </w:p>
        </w:tc>
      </w:tr>
    </w:tbl>
    <w:p w14:paraId="1445A332" w14:textId="77777777" w:rsidR="006E126A" w:rsidRDefault="006E126A" w:rsidP="006E126A">
      <w:pPr>
        <w:spacing w:after="0" w:line="240" w:lineRule="auto"/>
        <w:jc w:val="both"/>
        <w:rPr>
          <w:rFonts w:ascii="Times New Roman" w:hAnsi="Times New Roman" w:cs="Times New Roman"/>
          <w:sz w:val="24"/>
          <w:szCs w:val="24"/>
        </w:rPr>
      </w:pPr>
    </w:p>
    <w:p w14:paraId="4E926E69" w14:textId="77777777" w:rsidR="004076E1" w:rsidRDefault="004076E1" w:rsidP="006E126A">
      <w:pPr>
        <w:spacing w:after="0" w:line="240" w:lineRule="auto"/>
        <w:jc w:val="both"/>
        <w:rPr>
          <w:rFonts w:ascii="Times New Roman" w:hAnsi="Times New Roman" w:cs="Times New Roman"/>
          <w:sz w:val="24"/>
          <w:szCs w:val="24"/>
        </w:rPr>
      </w:pPr>
    </w:p>
    <w:p w14:paraId="62A2834A" w14:textId="77777777" w:rsidR="004076E1" w:rsidRDefault="00ED22FE" w:rsidP="004076E1">
      <w:pPr>
        <w:jc w:val="center"/>
        <w:rPr>
          <w:rFonts w:ascii="Times New Roman" w:eastAsia="Times New Roman" w:hAnsi="Times New Roman" w:cs="Times New Roman"/>
          <w:b/>
          <w:sz w:val="24"/>
          <w:szCs w:val="24"/>
          <w:lang w:eastAsia="hu-HU"/>
        </w:rPr>
      </w:pPr>
      <w:r w:rsidRPr="00ED22FE">
        <w:rPr>
          <w:rFonts w:ascii="Times New Roman" w:hAnsi="Times New Roman" w:cs="Times New Roman"/>
          <w:b/>
          <w:sz w:val="24"/>
          <w:szCs w:val="24"/>
        </w:rPr>
        <w:t xml:space="preserve">2 </w:t>
      </w:r>
      <w:r w:rsidR="004076E1" w:rsidRPr="00ED22FE">
        <w:rPr>
          <w:rFonts w:ascii="Times New Roman" w:hAnsi="Times New Roman" w:cs="Times New Roman"/>
          <w:b/>
          <w:sz w:val="24"/>
          <w:szCs w:val="24"/>
        </w:rPr>
        <w:t xml:space="preserve">sz. melléklet: </w:t>
      </w:r>
      <w:r w:rsidR="004076E1" w:rsidRPr="00ED22FE">
        <w:rPr>
          <w:rFonts w:ascii="Times New Roman" w:eastAsia="Times New Roman" w:hAnsi="Times New Roman" w:cs="Times New Roman"/>
          <w:b/>
          <w:sz w:val="24"/>
          <w:szCs w:val="24"/>
          <w:lang w:eastAsia="hu-HU"/>
        </w:rPr>
        <w:t>Legeltethető</w:t>
      </w:r>
      <w:r w:rsidR="004076E1" w:rsidRPr="00161FA4">
        <w:rPr>
          <w:rFonts w:ascii="Times New Roman" w:eastAsia="Times New Roman" w:hAnsi="Times New Roman" w:cs="Times New Roman"/>
          <w:b/>
          <w:sz w:val="24"/>
          <w:szCs w:val="24"/>
          <w:lang w:eastAsia="hu-HU"/>
        </w:rPr>
        <w:t xml:space="preserve"> őshonos állatfajták</w:t>
      </w:r>
    </w:p>
    <w:p w14:paraId="0F93A339" w14:textId="77777777" w:rsidR="004076E1" w:rsidRPr="00161FA4" w:rsidRDefault="004076E1" w:rsidP="004076E1">
      <w:pPr>
        <w:jc w:val="center"/>
        <w:rPr>
          <w:rFonts w:ascii="Times New Roman" w:eastAsia="Times New Roman" w:hAnsi="Times New Roman" w:cs="Times New Roman"/>
          <w:b/>
          <w:sz w:val="24"/>
          <w:szCs w:val="24"/>
          <w:lang w:eastAsia="hu-HU"/>
        </w:rPr>
      </w:pPr>
    </w:p>
    <w:tbl>
      <w:tblPr>
        <w:tblStyle w:val="Rcsostblzat1"/>
        <w:tblW w:w="9301" w:type="dxa"/>
        <w:tblLook w:val="04A0" w:firstRow="1" w:lastRow="0" w:firstColumn="1" w:lastColumn="0" w:noHBand="0" w:noVBand="1"/>
      </w:tblPr>
      <w:tblGrid>
        <w:gridCol w:w="613"/>
        <w:gridCol w:w="1616"/>
        <w:gridCol w:w="7072"/>
      </w:tblGrid>
      <w:tr w:rsidR="004076E1" w:rsidRPr="00F07185" w14:paraId="5F964C3A" w14:textId="77777777" w:rsidTr="00ED22FE">
        <w:trPr>
          <w:trHeight w:val="378"/>
        </w:trPr>
        <w:tc>
          <w:tcPr>
            <w:tcW w:w="613" w:type="dxa"/>
            <w:vAlign w:val="center"/>
            <w:hideMark/>
          </w:tcPr>
          <w:p w14:paraId="2DE9866B" w14:textId="77777777" w:rsidR="004076E1" w:rsidRPr="00F07185" w:rsidRDefault="004076E1" w:rsidP="00ED22FE">
            <w:pPr>
              <w:spacing w:before="120" w:after="120"/>
              <w:jc w:val="center"/>
              <w:rPr>
                <w:rFonts w:ascii="Times New Roman" w:hAnsi="Times New Roman"/>
                <w:b/>
                <w:iCs/>
                <w:sz w:val="24"/>
                <w:szCs w:val="24"/>
              </w:rPr>
            </w:pPr>
            <w:r w:rsidRPr="00F07185">
              <w:rPr>
                <w:rFonts w:ascii="Times New Roman" w:hAnsi="Times New Roman"/>
                <w:b/>
                <w:iCs/>
                <w:sz w:val="24"/>
                <w:szCs w:val="24"/>
              </w:rPr>
              <w:br/>
            </w:r>
          </w:p>
        </w:tc>
        <w:tc>
          <w:tcPr>
            <w:tcW w:w="1616" w:type="dxa"/>
            <w:vAlign w:val="center"/>
            <w:hideMark/>
          </w:tcPr>
          <w:p w14:paraId="72D68000" w14:textId="77777777" w:rsidR="004076E1" w:rsidRPr="00F07185" w:rsidRDefault="004076E1" w:rsidP="00ED22FE">
            <w:pPr>
              <w:spacing w:before="120" w:after="120"/>
              <w:jc w:val="center"/>
              <w:rPr>
                <w:rFonts w:ascii="Times New Roman" w:hAnsi="Times New Roman"/>
                <w:b/>
                <w:iCs/>
                <w:sz w:val="24"/>
                <w:szCs w:val="24"/>
              </w:rPr>
            </w:pPr>
            <w:r w:rsidRPr="00F07185">
              <w:rPr>
                <w:rFonts w:ascii="Times New Roman" w:hAnsi="Times New Roman"/>
                <w:b/>
                <w:iCs/>
                <w:sz w:val="24"/>
                <w:szCs w:val="24"/>
              </w:rPr>
              <w:t>A</w:t>
            </w:r>
          </w:p>
        </w:tc>
        <w:tc>
          <w:tcPr>
            <w:tcW w:w="7072" w:type="dxa"/>
            <w:vAlign w:val="center"/>
            <w:hideMark/>
          </w:tcPr>
          <w:p w14:paraId="29F964A1" w14:textId="77777777" w:rsidR="004076E1" w:rsidRPr="00F07185" w:rsidRDefault="004076E1" w:rsidP="00ED22FE">
            <w:pPr>
              <w:spacing w:before="120" w:after="120"/>
              <w:jc w:val="center"/>
              <w:rPr>
                <w:rFonts w:ascii="Times New Roman" w:hAnsi="Times New Roman"/>
                <w:b/>
                <w:iCs/>
                <w:sz w:val="24"/>
                <w:szCs w:val="24"/>
              </w:rPr>
            </w:pPr>
            <w:r w:rsidRPr="00F07185">
              <w:rPr>
                <w:rFonts w:ascii="Times New Roman" w:hAnsi="Times New Roman"/>
                <w:b/>
                <w:iCs/>
                <w:sz w:val="24"/>
                <w:szCs w:val="24"/>
              </w:rPr>
              <w:t>B</w:t>
            </w:r>
          </w:p>
        </w:tc>
      </w:tr>
      <w:tr w:rsidR="004076E1" w:rsidRPr="00F07185" w14:paraId="3E767EF2" w14:textId="77777777" w:rsidTr="00ED22FE">
        <w:trPr>
          <w:trHeight w:val="378"/>
        </w:trPr>
        <w:tc>
          <w:tcPr>
            <w:tcW w:w="613" w:type="dxa"/>
            <w:vAlign w:val="center"/>
            <w:hideMark/>
          </w:tcPr>
          <w:p w14:paraId="23F741D0" w14:textId="77777777" w:rsidR="004076E1" w:rsidRPr="00F07185" w:rsidRDefault="004076E1" w:rsidP="00ED22FE">
            <w:pPr>
              <w:spacing w:before="120" w:after="120"/>
              <w:jc w:val="center"/>
              <w:rPr>
                <w:rFonts w:ascii="Times New Roman" w:hAnsi="Times New Roman"/>
                <w:b/>
                <w:iCs/>
                <w:sz w:val="24"/>
                <w:szCs w:val="24"/>
              </w:rPr>
            </w:pPr>
            <w:r w:rsidRPr="00F07185">
              <w:rPr>
                <w:rFonts w:ascii="Times New Roman" w:hAnsi="Times New Roman"/>
                <w:b/>
                <w:iCs/>
                <w:sz w:val="24"/>
                <w:szCs w:val="24"/>
              </w:rPr>
              <w:t>1.</w:t>
            </w:r>
          </w:p>
        </w:tc>
        <w:tc>
          <w:tcPr>
            <w:tcW w:w="1616" w:type="dxa"/>
            <w:vAlign w:val="center"/>
            <w:hideMark/>
          </w:tcPr>
          <w:p w14:paraId="5FA47BE3" w14:textId="77777777" w:rsidR="004076E1" w:rsidRPr="00F07185" w:rsidRDefault="004076E1" w:rsidP="00ED22FE">
            <w:pPr>
              <w:spacing w:before="120" w:after="120"/>
              <w:jc w:val="center"/>
              <w:rPr>
                <w:rFonts w:ascii="Times New Roman" w:hAnsi="Times New Roman"/>
                <w:b/>
                <w:iCs/>
                <w:sz w:val="24"/>
                <w:szCs w:val="24"/>
              </w:rPr>
            </w:pPr>
            <w:r w:rsidRPr="00F07185">
              <w:rPr>
                <w:rFonts w:ascii="Times New Roman" w:hAnsi="Times New Roman"/>
                <w:b/>
                <w:iCs/>
                <w:sz w:val="24"/>
                <w:szCs w:val="24"/>
              </w:rPr>
              <w:t>Faj</w:t>
            </w:r>
          </w:p>
        </w:tc>
        <w:tc>
          <w:tcPr>
            <w:tcW w:w="7072" w:type="dxa"/>
            <w:vAlign w:val="center"/>
            <w:hideMark/>
          </w:tcPr>
          <w:p w14:paraId="44319D90" w14:textId="77777777" w:rsidR="004076E1" w:rsidRPr="00F07185" w:rsidRDefault="004076E1" w:rsidP="00ED22FE">
            <w:pPr>
              <w:spacing w:before="120" w:after="120"/>
              <w:jc w:val="center"/>
              <w:rPr>
                <w:rFonts w:ascii="Times New Roman" w:hAnsi="Times New Roman"/>
                <w:b/>
                <w:iCs/>
                <w:sz w:val="24"/>
                <w:szCs w:val="24"/>
              </w:rPr>
            </w:pPr>
            <w:r w:rsidRPr="00F07185">
              <w:rPr>
                <w:rFonts w:ascii="Times New Roman" w:hAnsi="Times New Roman"/>
                <w:b/>
                <w:iCs/>
                <w:sz w:val="24"/>
                <w:szCs w:val="24"/>
              </w:rPr>
              <w:t>Fajta</w:t>
            </w:r>
          </w:p>
        </w:tc>
      </w:tr>
      <w:tr w:rsidR="004076E1" w:rsidRPr="00F07185" w14:paraId="1AB3C4EA" w14:textId="77777777" w:rsidTr="00ED22FE">
        <w:trPr>
          <w:trHeight w:val="378"/>
        </w:trPr>
        <w:tc>
          <w:tcPr>
            <w:tcW w:w="613" w:type="dxa"/>
            <w:vAlign w:val="center"/>
            <w:hideMark/>
          </w:tcPr>
          <w:p w14:paraId="62F0D763"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2</w:t>
            </w:r>
            <w:r>
              <w:rPr>
                <w:rFonts w:ascii="Times New Roman" w:hAnsi="Times New Roman"/>
                <w:iCs/>
                <w:sz w:val="24"/>
                <w:szCs w:val="24"/>
              </w:rPr>
              <w:t>.</w:t>
            </w:r>
          </w:p>
        </w:tc>
        <w:tc>
          <w:tcPr>
            <w:tcW w:w="1616" w:type="dxa"/>
            <w:vMerge w:val="restart"/>
            <w:vAlign w:val="center"/>
            <w:hideMark/>
          </w:tcPr>
          <w:p w14:paraId="4C83EA20"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Szarvasmarha</w:t>
            </w:r>
          </w:p>
        </w:tc>
        <w:tc>
          <w:tcPr>
            <w:tcW w:w="7072" w:type="dxa"/>
            <w:vAlign w:val="center"/>
            <w:hideMark/>
          </w:tcPr>
          <w:p w14:paraId="7BB99C72"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magyar szürke szarvasmarha</w:t>
            </w:r>
          </w:p>
        </w:tc>
      </w:tr>
      <w:tr w:rsidR="004076E1" w:rsidRPr="00F07185" w14:paraId="39B306DF" w14:textId="77777777" w:rsidTr="00ED22FE">
        <w:trPr>
          <w:trHeight w:val="378"/>
        </w:trPr>
        <w:tc>
          <w:tcPr>
            <w:tcW w:w="613" w:type="dxa"/>
            <w:vAlign w:val="center"/>
          </w:tcPr>
          <w:p w14:paraId="7D961674"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3</w:t>
            </w:r>
            <w:r>
              <w:rPr>
                <w:rFonts w:ascii="Times New Roman" w:hAnsi="Times New Roman"/>
                <w:iCs/>
                <w:sz w:val="24"/>
                <w:szCs w:val="24"/>
              </w:rPr>
              <w:t>.</w:t>
            </w:r>
          </w:p>
        </w:tc>
        <w:tc>
          <w:tcPr>
            <w:tcW w:w="1616" w:type="dxa"/>
            <w:vMerge/>
            <w:vAlign w:val="center"/>
          </w:tcPr>
          <w:p w14:paraId="01E84AFE"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tcPr>
          <w:p w14:paraId="4791A6A6"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magyartarka</w:t>
            </w:r>
          </w:p>
        </w:tc>
      </w:tr>
      <w:tr w:rsidR="004076E1" w:rsidRPr="00F07185" w14:paraId="56BAB8E1" w14:textId="77777777" w:rsidTr="00ED22FE">
        <w:trPr>
          <w:trHeight w:val="378"/>
        </w:trPr>
        <w:tc>
          <w:tcPr>
            <w:tcW w:w="613" w:type="dxa"/>
            <w:vAlign w:val="center"/>
          </w:tcPr>
          <w:p w14:paraId="241B7E51"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4</w:t>
            </w:r>
            <w:r>
              <w:rPr>
                <w:rFonts w:ascii="Times New Roman" w:hAnsi="Times New Roman"/>
                <w:iCs/>
                <w:sz w:val="24"/>
                <w:szCs w:val="24"/>
              </w:rPr>
              <w:t>.</w:t>
            </w:r>
          </w:p>
        </w:tc>
        <w:tc>
          <w:tcPr>
            <w:tcW w:w="1616" w:type="dxa"/>
            <w:vMerge/>
            <w:vAlign w:val="center"/>
          </w:tcPr>
          <w:p w14:paraId="4DC9B314"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tcPr>
          <w:p w14:paraId="4DE7F54F"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kárpáti borzderes</w:t>
            </w:r>
          </w:p>
        </w:tc>
      </w:tr>
      <w:tr w:rsidR="004076E1" w:rsidRPr="00F07185" w14:paraId="7C003885" w14:textId="77777777" w:rsidTr="00ED22FE">
        <w:trPr>
          <w:trHeight w:val="378"/>
        </w:trPr>
        <w:tc>
          <w:tcPr>
            <w:tcW w:w="613" w:type="dxa"/>
            <w:vAlign w:val="center"/>
            <w:hideMark/>
          </w:tcPr>
          <w:p w14:paraId="54538021"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5</w:t>
            </w:r>
            <w:r>
              <w:rPr>
                <w:rFonts w:ascii="Times New Roman" w:hAnsi="Times New Roman"/>
                <w:iCs/>
                <w:sz w:val="24"/>
                <w:szCs w:val="24"/>
              </w:rPr>
              <w:t>.</w:t>
            </w:r>
          </w:p>
        </w:tc>
        <w:tc>
          <w:tcPr>
            <w:tcW w:w="1616" w:type="dxa"/>
            <w:vAlign w:val="center"/>
            <w:hideMark/>
          </w:tcPr>
          <w:p w14:paraId="22675D83"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Bivaly</w:t>
            </w:r>
          </w:p>
        </w:tc>
        <w:tc>
          <w:tcPr>
            <w:tcW w:w="7072" w:type="dxa"/>
            <w:vAlign w:val="center"/>
            <w:hideMark/>
          </w:tcPr>
          <w:p w14:paraId="727B372A"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magyar házibivaly</w:t>
            </w:r>
          </w:p>
        </w:tc>
      </w:tr>
      <w:tr w:rsidR="004076E1" w:rsidRPr="00F07185" w14:paraId="335D8E7F" w14:textId="77777777" w:rsidTr="00ED22FE">
        <w:trPr>
          <w:trHeight w:val="378"/>
        </w:trPr>
        <w:tc>
          <w:tcPr>
            <w:tcW w:w="613" w:type="dxa"/>
            <w:vAlign w:val="center"/>
            <w:hideMark/>
          </w:tcPr>
          <w:p w14:paraId="2F8546AB"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6</w:t>
            </w:r>
            <w:r>
              <w:rPr>
                <w:rFonts w:ascii="Times New Roman" w:hAnsi="Times New Roman"/>
                <w:iCs/>
                <w:sz w:val="24"/>
                <w:szCs w:val="24"/>
              </w:rPr>
              <w:t>.</w:t>
            </w:r>
          </w:p>
        </w:tc>
        <w:tc>
          <w:tcPr>
            <w:tcW w:w="1616" w:type="dxa"/>
            <w:vMerge w:val="restart"/>
            <w:vAlign w:val="center"/>
            <w:hideMark/>
          </w:tcPr>
          <w:p w14:paraId="26F4EDCE"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Ló</w:t>
            </w:r>
          </w:p>
        </w:tc>
        <w:tc>
          <w:tcPr>
            <w:tcW w:w="7072" w:type="dxa"/>
            <w:vAlign w:val="center"/>
            <w:hideMark/>
          </w:tcPr>
          <w:p w14:paraId="1D53CFF4" w14:textId="77777777" w:rsidR="004076E1" w:rsidRPr="00F07185" w:rsidRDefault="004076E1" w:rsidP="00ED22FE">
            <w:pPr>
              <w:spacing w:before="120" w:after="120"/>
              <w:jc w:val="center"/>
              <w:rPr>
                <w:rFonts w:ascii="Times New Roman" w:hAnsi="Times New Roman"/>
                <w:iCs/>
                <w:sz w:val="24"/>
                <w:szCs w:val="24"/>
              </w:rPr>
            </w:pPr>
            <w:proofErr w:type="spellStart"/>
            <w:r w:rsidRPr="00F07185">
              <w:rPr>
                <w:rFonts w:ascii="Times New Roman" w:hAnsi="Times New Roman"/>
                <w:iCs/>
                <w:sz w:val="24"/>
                <w:szCs w:val="24"/>
              </w:rPr>
              <w:t>gidrán</w:t>
            </w:r>
            <w:proofErr w:type="spellEnd"/>
          </w:p>
        </w:tc>
      </w:tr>
      <w:tr w:rsidR="004076E1" w:rsidRPr="00F07185" w14:paraId="01561B52" w14:textId="77777777" w:rsidTr="00ED22FE">
        <w:trPr>
          <w:trHeight w:val="378"/>
        </w:trPr>
        <w:tc>
          <w:tcPr>
            <w:tcW w:w="613" w:type="dxa"/>
            <w:vAlign w:val="center"/>
            <w:hideMark/>
          </w:tcPr>
          <w:p w14:paraId="27306339"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lastRenderedPageBreak/>
              <w:t>7</w:t>
            </w:r>
            <w:r>
              <w:rPr>
                <w:rFonts w:ascii="Times New Roman" w:hAnsi="Times New Roman"/>
                <w:iCs/>
                <w:sz w:val="24"/>
                <w:szCs w:val="24"/>
              </w:rPr>
              <w:t>.</w:t>
            </w:r>
          </w:p>
        </w:tc>
        <w:tc>
          <w:tcPr>
            <w:tcW w:w="1616" w:type="dxa"/>
            <w:vMerge/>
            <w:vAlign w:val="center"/>
            <w:hideMark/>
          </w:tcPr>
          <w:p w14:paraId="065B4752"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76CBBE72" w14:textId="77777777" w:rsidR="004076E1" w:rsidRPr="00F07185" w:rsidRDefault="004076E1" w:rsidP="00ED22FE">
            <w:pPr>
              <w:spacing w:before="120" w:after="120"/>
              <w:jc w:val="center"/>
              <w:rPr>
                <w:rFonts w:ascii="Times New Roman" w:hAnsi="Times New Roman"/>
                <w:iCs/>
                <w:sz w:val="24"/>
                <w:szCs w:val="24"/>
              </w:rPr>
            </w:pPr>
            <w:proofErr w:type="spellStart"/>
            <w:r w:rsidRPr="00F07185">
              <w:rPr>
                <w:rFonts w:ascii="Times New Roman" w:hAnsi="Times New Roman"/>
                <w:iCs/>
                <w:sz w:val="24"/>
                <w:szCs w:val="24"/>
              </w:rPr>
              <w:t>hucul</w:t>
            </w:r>
            <w:proofErr w:type="spellEnd"/>
          </w:p>
        </w:tc>
      </w:tr>
      <w:tr w:rsidR="004076E1" w:rsidRPr="00F07185" w14:paraId="59FE2BC7" w14:textId="77777777" w:rsidTr="00ED22FE">
        <w:trPr>
          <w:trHeight w:val="378"/>
        </w:trPr>
        <w:tc>
          <w:tcPr>
            <w:tcW w:w="613" w:type="dxa"/>
            <w:vAlign w:val="center"/>
            <w:hideMark/>
          </w:tcPr>
          <w:p w14:paraId="5F62CEA9"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8</w:t>
            </w:r>
            <w:r>
              <w:rPr>
                <w:rFonts w:ascii="Times New Roman" w:hAnsi="Times New Roman"/>
                <w:iCs/>
                <w:sz w:val="24"/>
                <w:szCs w:val="24"/>
              </w:rPr>
              <w:t>.</w:t>
            </w:r>
          </w:p>
        </w:tc>
        <w:tc>
          <w:tcPr>
            <w:tcW w:w="1616" w:type="dxa"/>
            <w:vMerge/>
            <w:vAlign w:val="center"/>
            <w:hideMark/>
          </w:tcPr>
          <w:p w14:paraId="6C9F1A3C"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2EBE6A3B"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kisbéri félvér</w:t>
            </w:r>
          </w:p>
        </w:tc>
      </w:tr>
      <w:tr w:rsidR="004076E1" w:rsidRPr="00F07185" w14:paraId="646933F2" w14:textId="77777777" w:rsidTr="00ED22FE">
        <w:trPr>
          <w:trHeight w:val="378"/>
        </w:trPr>
        <w:tc>
          <w:tcPr>
            <w:tcW w:w="613" w:type="dxa"/>
            <w:vAlign w:val="center"/>
            <w:hideMark/>
          </w:tcPr>
          <w:p w14:paraId="06E2630A"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9</w:t>
            </w:r>
            <w:r>
              <w:rPr>
                <w:rFonts w:ascii="Times New Roman" w:hAnsi="Times New Roman"/>
                <w:iCs/>
                <w:sz w:val="24"/>
                <w:szCs w:val="24"/>
              </w:rPr>
              <w:t>.</w:t>
            </w:r>
          </w:p>
        </w:tc>
        <w:tc>
          <w:tcPr>
            <w:tcW w:w="1616" w:type="dxa"/>
            <w:vMerge/>
            <w:vAlign w:val="center"/>
            <w:hideMark/>
          </w:tcPr>
          <w:p w14:paraId="35FE1FC5"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711597B0"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lipicai</w:t>
            </w:r>
          </w:p>
        </w:tc>
      </w:tr>
      <w:tr w:rsidR="004076E1" w:rsidRPr="00F07185" w14:paraId="4E849FDE" w14:textId="77777777" w:rsidTr="00ED22FE">
        <w:trPr>
          <w:trHeight w:val="378"/>
        </w:trPr>
        <w:tc>
          <w:tcPr>
            <w:tcW w:w="613" w:type="dxa"/>
            <w:vAlign w:val="center"/>
            <w:hideMark/>
          </w:tcPr>
          <w:p w14:paraId="32FAB23E"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10</w:t>
            </w:r>
            <w:r>
              <w:rPr>
                <w:rFonts w:ascii="Times New Roman" w:hAnsi="Times New Roman"/>
                <w:iCs/>
                <w:sz w:val="24"/>
                <w:szCs w:val="24"/>
              </w:rPr>
              <w:t>.</w:t>
            </w:r>
          </w:p>
        </w:tc>
        <w:tc>
          <w:tcPr>
            <w:tcW w:w="1616" w:type="dxa"/>
            <w:vMerge/>
            <w:vAlign w:val="center"/>
            <w:hideMark/>
          </w:tcPr>
          <w:p w14:paraId="5694BA81"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22C3D9BB" w14:textId="77777777" w:rsidR="004076E1" w:rsidRPr="00F07185" w:rsidRDefault="004076E1" w:rsidP="00ED22FE">
            <w:pPr>
              <w:spacing w:before="120" w:after="120"/>
              <w:jc w:val="center"/>
              <w:rPr>
                <w:rFonts w:ascii="Times New Roman" w:hAnsi="Times New Roman"/>
                <w:iCs/>
                <w:sz w:val="24"/>
                <w:szCs w:val="24"/>
              </w:rPr>
            </w:pPr>
            <w:proofErr w:type="spellStart"/>
            <w:r w:rsidRPr="00F07185">
              <w:rPr>
                <w:rFonts w:ascii="Times New Roman" w:hAnsi="Times New Roman"/>
                <w:iCs/>
                <w:sz w:val="24"/>
                <w:szCs w:val="24"/>
              </w:rPr>
              <w:t>furioso-north</w:t>
            </w:r>
            <w:proofErr w:type="spellEnd"/>
            <w:r w:rsidRPr="00F07185">
              <w:rPr>
                <w:rFonts w:ascii="Times New Roman" w:hAnsi="Times New Roman"/>
                <w:iCs/>
                <w:sz w:val="24"/>
                <w:szCs w:val="24"/>
              </w:rPr>
              <w:t xml:space="preserve"> </w:t>
            </w:r>
            <w:proofErr w:type="spellStart"/>
            <w:r w:rsidRPr="00F07185">
              <w:rPr>
                <w:rFonts w:ascii="Times New Roman" w:hAnsi="Times New Roman"/>
                <w:iCs/>
                <w:sz w:val="24"/>
                <w:szCs w:val="24"/>
              </w:rPr>
              <w:t>star</w:t>
            </w:r>
            <w:proofErr w:type="spellEnd"/>
          </w:p>
        </w:tc>
      </w:tr>
      <w:tr w:rsidR="004076E1" w:rsidRPr="00F07185" w14:paraId="71DCD665" w14:textId="77777777" w:rsidTr="00ED22FE">
        <w:trPr>
          <w:trHeight w:val="378"/>
        </w:trPr>
        <w:tc>
          <w:tcPr>
            <w:tcW w:w="613" w:type="dxa"/>
            <w:vAlign w:val="center"/>
            <w:hideMark/>
          </w:tcPr>
          <w:p w14:paraId="50F5E5AF"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11</w:t>
            </w:r>
            <w:r>
              <w:rPr>
                <w:rFonts w:ascii="Times New Roman" w:hAnsi="Times New Roman"/>
                <w:iCs/>
                <w:sz w:val="24"/>
                <w:szCs w:val="24"/>
              </w:rPr>
              <w:t>.</w:t>
            </w:r>
          </w:p>
        </w:tc>
        <w:tc>
          <w:tcPr>
            <w:tcW w:w="1616" w:type="dxa"/>
            <w:vMerge/>
            <w:vAlign w:val="center"/>
            <w:hideMark/>
          </w:tcPr>
          <w:p w14:paraId="047942D8"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3B060AE5"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nóniusz</w:t>
            </w:r>
          </w:p>
        </w:tc>
      </w:tr>
      <w:tr w:rsidR="004076E1" w:rsidRPr="00F07185" w14:paraId="7BE57D3E" w14:textId="77777777" w:rsidTr="00ED22FE">
        <w:trPr>
          <w:trHeight w:val="378"/>
        </w:trPr>
        <w:tc>
          <w:tcPr>
            <w:tcW w:w="613" w:type="dxa"/>
            <w:vAlign w:val="center"/>
            <w:hideMark/>
          </w:tcPr>
          <w:p w14:paraId="4019CD6A"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12</w:t>
            </w:r>
            <w:r>
              <w:rPr>
                <w:rFonts w:ascii="Times New Roman" w:hAnsi="Times New Roman"/>
                <w:iCs/>
                <w:sz w:val="24"/>
                <w:szCs w:val="24"/>
              </w:rPr>
              <w:t>.</w:t>
            </w:r>
          </w:p>
        </w:tc>
        <w:tc>
          <w:tcPr>
            <w:tcW w:w="1616" w:type="dxa"/>
            <w:vMerge/>
            <w:vAlign w:val="center"/>
            <w:hideMark/>
          </w:tcPr>
          <w:p w14:paraId="38EA2490"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098985FA"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magyar hidegvérű</w:t>
            </w:r>
          </w:p>
        </w:tc>
      </w:tr>
      <w:tr w:rsidR="004076E1" w:rsidRPr="00F07185" w14:paraId="771F6B56" w14:textId="77777777" w:rsidTr="00ED22FE">
        <w:trPr>
          <w:trHeight w:val="378"/>
        </w:trPr>
        <w:tc>
          <w:tcPr>
            <w:tcW w:w="613" w:type="dxa"/>
            <w:vAlign w:val="center"/>
            <w:hideMark/>
          </w:tcPr>
          <w:p w14:paraId="2E02A0EC"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13</w:t>
            </w:r>
            <w:r>
              <w:rPr>
                <w:rFonts w:ascii="Times New Roman" w:hAnsi="Times New Roman"/>
                <w:iCs/>
                <w:sz w:val="24"/>
                <w:szCs w:val="24"/>
              </w:rPr>
              <w:t>.</w:t>
            </w:r>
          </w:p>
        </w:tc>
        <w:tc>
          <w:tcPr>
            <w:tcW w:w="1616" w:type="dxa"/>
            <w:vMerge/>
            <w:vAlign w:val="center"/>
            <w:hideMark/>
          </w:tcPr>
          <w:p w14:paraId="35E438B4"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0F60295C" w14:textId="77777777" w:rsidR="004076E1" w:rsidRPr="00F07185" w:rsidRDefault="004076E1" w:rsidP="00ED22FE">
            <w:pPr>
              <w:spacing w:before="120" w:after="120"/>
              <w:jc w:val="center"/>
              <w:rPr>
                <w:rFonts w:ascii="Times New Roman" w:hAnsi="Times New Roman"/>
                <w:iCs/>
                <w:sz w:val="24"/>
                <w:szCs w:val="24"/>
              </w:rPr>
            </w:pPr>
            <w:proofErr w:type="spellStart"/>
            <w:r w:rsidRPr="00F07185">
              <w:rPr>
                <w:rFonts w:ascii="Times New Roman" w:hAnsi="Times New Roman"/>
                <w:iCs/>
                <w:sz w:val="24"/>
                <w:szCs w:val="24"/>
              </w:rPr>
              <w:t>shagya</w:t>
            </w:r>
            <w:proofErr w:type="spellEnd"/>
            <w:r w:rsidRPr="00F07185">
              <w:rPr>
                <w:rFonts w:ascii="Times New Roman" w:hAnsi="Times New Roman"/>
                <w:iCs/>
                <w:sz w:val="24"/>
                <w:szCs w:val="24"/>
              </w:rPr>
              <w:t xml:space="preserve"> arab</w:t>
            </w:r>
          </w:p>
        </w:tc>
      </w:tr>
      <w:tr w:rsidR="004076E1" w:rsidRPr="00F07185" w14:paraId="0440C5F8" w14:textId="77777777" w:rsidTr="00ED22FE">
        <w:trPr>
          <w:trHeight w:val="378"/>
        </w:trPr>
        <w:tc>
          <w:tcPr>
            <w:tcW w:w="613" w:type="dxa"/>
            <w:vAlign w:val="center"/>
          </w:tcPr>
          <w:p w14:paraId="0B65B5EF"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14</w:t>
            </w:r>
            <w:r>
              <w:rPr>
                <w:rFonts w:ascii="Times New Roman" w:hAnsi="Times New Roman"/>
                <w:iCs/>
                <w:sz w:val="24"/>
                <w:szCs w:val="24"/>
              </w:rPr>
              <w:t>.</w:t>
            </w:r>
          </w:p>
        </w:tc>
        <w:tc>
          <w:tcPr>
            <w:tcW w:w="1616" w:type="dxa"/>
            <w:vMerge/>
            <w:vAlign w:val="center"/>
          </w:tcPr>
          <w:p w14:paraId="580156AF"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tcPr>
          <w:p w14:paraId="46674EA4"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muraközi</w:t>
            </w:r>
          </w:p>
        </w:tc>
      </w:tr>
      <w:tr w:rsidR="004076E1" w:rsidRPr="00F07185" w14:paraId="3410809A" w14:textId="77777777" w:rsidTr="00ED22FE">
        <w:trPr>
          <w:trHeight w:val="378"/>
        </w:trPr>
        <w:tc>
          <w:tcPr>
            <w:tcW w:w="613" w:type="dxa"/>
            <w:vAlign w:val="center"/>
          </w:tcPr>
          <w:p w14:paraId="43F76D25"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15</w:t>
            </w:r>
            <w:r>
              <w:rPr>
                <w:rFonts w:ascii="Times New Roman" w:hAnsi="Times New Roman"/>
                <w:iCs/>
                <w:sz w:val="24"/>
                <w:szCs w:val="24"/>
              </w:rPr>
              <w:t>.</w:t>
            </w:r>
          </w:p>
        </w:tc>
        <w:tc>
          <w:tcPr>
            <w:tcW w:w="1616" w:type="dxa"/>
            <w:vMerge/>
            <w:vAlign w:val="center"/>
          </w:tcPr>
          <w:p w14:paraId="06230B2C"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tcPr>
          <w:p w14:paraId="09704B96" w14:textId="77777777" w:rsidR="004076E1" w:rsidRPr="00F07185" w:rsidRDefault="004076E1" w:rsidP="00ED22FE">
            <w:pPr>
              <w:spacing w:before="120" w:after="120"/>
              <w:jc w:val="center"/>
              <w:rPr>
                <w:rFonts w:ascii="Times New Roman" w:hAnsi="Times New Roman"/>
                <w:iCs/>
                <w:sz w:val="24"/>
                <w:szCs w:val="24"/>
              </w:rPr>
            </w:pPr>
            <w:proofErr w:type="spellStart"/>
            <w:r w:rsidRPr="00F07185">
              <w:rPr>
                <w:rFonts w:ascii="Times New Roman" w:hAnsi="Times New Roman"/>
                <w:iCs/>
                <w:sz w:val="24"/>
                <w:szCs w:val="24"/>
              </w:rPr>
              <w:t>akhal</w:t>
            </w:r>
            <w:proofErr w:type="spellEnd"/>
            <w:r w:rsidRPr="00F07185">
              <w:rPr>
                <w:rFonts w:ascii="Times New Roman" w:hAnsi="Times New Roman"/>
                <w:iCs/>
                <w:sz w:val="24"/>
                <w:szCs w:val="24"/>
              </w:rPr>
              <w:t xml:space="preserve"> teke</w:t>
            </w:r>
          </w:p>
        </w:tc>
      </w:tr>
      <w:tr w:rsidR="004076E1" w:rsidRPr="00F07185" w14:paraId="613457B6" w14:textId="77777777" w:rsidTr="00ED22FE">
        <w:trPr>
          <w:trHeight w:val="378"/>
        </w:trPr>
        <w:tc>
          <w:tcPr>
            <w:tcW w:w="613" w:type="dxa"/>
            <w:vAlign w:val="center"/>
            <w:hideMark/>
          </w:tcPr>
          <w:p w14:paraId="782255E1"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16</w:t>
            </w:r>
            <w:r>
              <w:rPr>
                <w:rFonts w:ascii="Times New Roman" w:hAnsi="Times New Roman"/>
                <w:iCs/>
                <w:sz w:val="24"/>
                <w:szCs w:val="24"/>
              </w:rPr>
              <w:t>.</w:t>
            </w:r>
          </w:p>
        </w:tc>
        <w:tc>
          <w:tcPr>
            <w:tcW w:w="1616" w:type="dxa"/>
            <w:vAlign w:val="center"/>
            <w:hideMark/>
          </w:tcPr>
          <w:p w14:paraId="584592F2"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Szamár</w:t>
            </w:r>
          </w:p>
        </w:tc>
        <w:tc>
          <w:tcPr>
            <w:tcW w:w="7072" w:type="dxa"/>
            <w:vAlign w:val="center"/>
            <w:hideMark/>
          </w:tcPr>
          <w:p w14:paraId="002331A6"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magyar parlagi szamár</w:t>
            </w:r>
          </w:p>
        </w:tc>
      </w:tr>
      <w:tr w:rsidR="004076E1" w:rsidRPr="00F07185" w14:paraId="5ED16956" w14:textId="77777777" w:rsidTr="00ED22FE">
        <w:trPr>
          <w:trHeight w:val="378"/>
        </w:trPr>
        <w:tc>
          <w:tcPr>
            <w:tcW w:w="613" w:type="dxa"/>
            <w:vAlign w:val="center"/>
            <w:hideMark/>
          </w:tcPr>
          <w:p w14:paraId="3015D9FB" w14:textId="77777777" w:rsidR="004076E1" w:rsidRPr="00F07185" w:rsidRDefault="004076E1" w:rsidP="00ED22FE">
            <w:pPr>
              <w:spacing w:before="120" w:after="120"/>
              <w:jc w:val="center"/>
              <w:rPr>
                <w:rFonts w:ascii="Times New Roman" w:hAnsi="Times New Roman"/>
                <w:iCs/>
                <w:sz w:val="24"/>
                <w:szCs w:val="24"/>
              </w:rPr>
            </w:pPr>
            <w:r>
              <w:rPr>
                <w:rFonts w:ascii="Times New Roman" w:hAnsi="Times New Roman"/>
                <w:iCs/>
                <w:sz w:val="24"/>
                <w:szCs w:val="24"/>
              </w:rPr>
              <w:t>17.</w:t>
            </w:r>
          </w:p>
        </w:tc>
        <w:tc>
          <w:tcPr>
            <w:tcW w:w="1616" w:type="dxa"/>
            <w:vMerge w:val="restart"/>
            <w:vAlign w:val="center"/>
            <w:hideMark/>
          </w:tcPr>
          <w:p w14:paraId="51583385"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Juh</w:t>
            </w:r>
          </w:p>
        </w:tc>
        <w:tc>
          <w:tcPr>
            <w:tcW w:w="7072" w:type="dxa"/>
            <w:vAlign w:val="center"/>
            <w:hideMark/>
          </w:tcPr>
          <w:p w14:paraId="3FBD5E24"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hortobágyi (magyar) racka</w:t>
            </w:r>
          </w:p>
        </w:tc>
      </w:tr>
      <w:tr w:rsidR="004076E1" w:rsidRPr="00F07185" w14:paraId="6AD3E252" w14:textId="77777777" w:rsidTr="00ED22FE">
        <w:trPr>
          <w:trHeight w:val="378"/>
        </w:trPr>
        <w:tc>
          <w:tcPr>
            <w:tcW w:w="613" w:type="dxa"/>
            <w:vAlign w:val="center"/>
            <w:hideMark/>
          </w:tcPr>
          <w:p w14:paraId="22C2F56A" w14:textId="77777777" w:rsidR="004076E1" w:rsidRPr="00F07185" w:rsidRDefault="004076E1" w:rsidP="00ED22FE">
            <w:pPr>
              <w:spacing w:before="120" w:after="120"/>
              <w:jc w:val="center"/>
              <w:rPr>
                <w:rFonts w:ascii="Times New Roman" w:hAnsi="Times New Roman"/>
                <w:iCs/>
                <w:sz w:val="24"/>
                <w:szCs w:val="24"/>
              </w:rPr>
            </w:pPr>
            <w:r>
              <w:rPr>
                <w:rFonts w:ascii="Times New Roman" w:hAnsi="Times New Roman"/>
                <w:iCs/>
                <w:sz w:val="24"/>
                <w:szCs w:val="24"/>
              </w:rPr>
              <w:t>18.</w:t>
            </w:r>
          </w:p>
        </w:tc>
        <w:tc>
          <w:tcPr>
            <w:tcW w:w="1616" w:type="dxa"/>
            <w:vMerge/>
            <w:vAlign w:val="center"/>
            <w:hideMark/>
          </w:tcPr>
          <w:p w14:paraId="2C4DAFF0"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3B634827"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gyimesi racka</w:t>
            </w:r>
          </w:p>
        </w:tc>
      </w:tr>
      <w:tr w:rsidR="004076E1" w:rsidRPr="00F07185" w14:paraId="5343E42E" w14:textId="77777777" w:rsidTr="00ED22FE">
        <w:trPr>
          <w:trHeight w:val="378"/>
        </w:trPr>
        <w:tc>
          <w:tcPr>
            <w:tcW w:w="613" w:type="dxa"/>
            <w:vAlign w:val="center"/>
            <w:hideMark/>
          </w:tcPr>
          <w:p w14:paraId="5D9E620B" w14:textId="77777777" w:rsidR="004076E1" w:rsidRPr="00F07185" w:rsidRDefault="004076E1" w:rsidP="00ED22FE">
            <w:pPr>
              <w:spacing w:before="120" w:after="120"/>
              <w:jc w:val="center"/>
              <w:rPr>
                <w:rFonts w:ascii="Times New Roman" w:hAnsi="Times New Roman"/>
                <w:iCs/>
                <w:sz w:val="24"/>
                <w:szCs w:val="24"/>
              </w:rPr>
            </w:pPr>
            <w:r>
              <w:rPr>
                <w:rFonts w:ascii="Times New Roman" w:hAnsi="Times New Roman"/>
                <w:iCs/>
                <w:sz w:val="24"/>
                <w:szCs w:val="24"/>
              </w:rPr>
              <w:t>19.</w:t>
            </w:r>
          </w:p>
        </w:tc>
        <w:tc>
          <w:tcPr>
            <w:tcW w:w="1616" w:type="dxa"/>
            <w:vMerge/>
            <w:vAlign w:val="center"/>
            <w:hideMark/>
          </w:tcPr>
          <w:p w14:paraId="20241C63"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2461B405"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tejelő cigája</w:t>
            </w:r>
          </w:p>
        </w:tc>
      </w:tr>
      <w:tr w:rsidR="004076E1" w:rsidRPr="00F07185" w14:paraId="7149D357" w14:textId="77777777" w:rsidTr="00ED22FE">
        <w:trPr>
          <w:trHeight w:val="378"/>
        </w:trPr>
        <w:tc>
          <w:tcPr>
            <w:tcW w:w="613" w:type="dxa"/>
            <w:vAlign w:val="center"/>
            <w:hideMark/>
          </w:tcPr>
          <w:p w14:paraId="6E9593AC" w14:textId="77777777" w:rsidR="004076E1" w:rsidRPr="00F07185" w:rsidRDefault="004076E1" w:rsidP="00ED22FE">
            <w:pPr>
              <w:spacing w:before="120" w:after="120"/>
              <w:jc w:val="center"/>
              <w:rPr>
                <w:rFonts w:ascii="Times New Roman" w:hAnsi="Times New Roman"/>
                <w:iCs/>
                <w:sz w:val="24"/>
                <w:szCs w:val="24"/>
              </w:rPr>
            </w:pPr>
            <w:r>
              <w:rPr>
                <w:rFonts w:ascii="Times New Roman" w:hAnsi="Times New Roman"/>
                <w:iCs/>
                <w:sz w:val="24"/>
                <w:szCs w:val="24"/>
              </w:rPr>
              <w:t>20.</w:t>
            </w:r>
          </w:p>
        </w:tc>
        <w:tc>
          <w:tcPr>
            <w:tcW w:w="1616" w:type="dxa"/>
            <w:vMerge/>
            <w:vAlign w:val="center"/>
            <w:hideMark/>
          </w:tcPr>
          <w:p w14:paraId="7B4F1AF4"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24C9EB05"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cigája</w:t>
            </w:r>
          </w:p>
        </w:tc>
      </w:tr>
      <w:tr w:rsidR="004076E1" w:rsidRPr="00F07185" w14:paraId="24E0F219" w14:textId="77777777" w:rsidTr="00ED22FE">
        <w:trPr>
          <w:trHeight w:val="378"/>
        </w:trPr>
        <w:tc>
          <w:tcPr>
            <w:tcW w:w="613" w:type="dxa"/>
            <w:vAlign w:val="center"/>
            <w:hideMark/>
          </w:tcPr>
          <w:p w14:paraId="383D971C" w14:textId="77777777" w:rsidR="004076E1" w:rsidRPr="00F07185" w:rsidRDefault="004076E1" w:rsidP="00ED22FE">
            <w:pPr>
              <w:spacing w:before="120" w:after="120"/>
              <w:jc w:val="center"/>
              <w:rPr>
                <w:rFonts w:ascii="Times New Roman" w:hAnsi="Times New Roman"/>
                <w:iCs/>
                <w:sz w:val="24"/>
                <w:szCs w:val="24"/>
              </w:rPr>
            </w:pPr>
            <w:r>
              <w:rPr>
                <w:rFonts w:ascii="Times New Roman" w:hAnsi="Times New Roman"/>
                <w:iCs/>
                <w:sz w:val="24"/>
                <w:szCs w:val="24"/>
              </w:rPr>
              <w:t>21.</w:t>
            </w:r>
          </w:p>
        </w:tc>
        <w:tc>
          <w:tcPr>
            <w:tcW w:w="1616" w:type="dxa"/>
            <w:vMerge/>
            <w:vAlign w:val="center"/>
            <w:hideMark/>
          </w:tcPr>
          <w:p w14:paraId="2DDAD33B"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hideMark/>
          </w:tcPr>
          <w:p w14:paraId="3EE651E7" w14:textId="77777777" w:rsidR="004076E1" w:rsidRPr="00F07185" w:rsidRDefault="004076E1" w:rsidP="00ED22FE">
            <w:pPr>
              <w:spacing w:before="120" w:after="120"/>
              <w:jc w:val="center"/>
              <w:rPr>
                <w:rFonts w:ascii="Times New Roman" w:hAnsi="Times New Roman"/>
                <w:iCs/>
                <w:sz w:val="24"/>
                <w:szCs w:val="24"/>
              </w:rPr>
            </w:pPr>
            <w:proofErr w:type="spellStart"/>
            <w:r w:rsidRPr="00F07185">
              <w:rPr>
                <w:rFonts w:ascii="Times New Roman" w:hAnsi="Times New Roman"/>
                <w:iCs/>
                <w:sz w:val="24"/>
                <w:szCs w:val="24"/>
              </w:rPr>
              <w:t>cikta</w:t>
            </w:r>
            <w:proofErr w:type="spellEnd"/>
          </w:p>
        </w:tc>
      </w:tr>
      <w:tr w:rsidR="004076E1" w:rsidRPr="00F07185" w14:paraId="7D0EDEE9" w14:textId="77777777" w:rsidTr="00ED22FE">
        <w:trPr>
          <w:trHeight w:val="378"/>
        </w:trPr>
        <w:tc>
          <w:tcPr>
            <w:tcW w:w="613" w:type="dxa"/>
            <w:vAlign w:val="center"/>
          </w:tcPr>
          <w:p w14:paraId="64B46120" w14:textId="77777777" w:rsidR="004076E1" w:rsidRPr="00F07185" w:rsidRDefault="004076E1" w:rsidP="00ED22FE">
            <w:pPr>
              <w:spacing w:before="120" w:after="120"/>
              <w:jc w:val="center"/>
              <w:rPr>
                <w:rFonts w:ascii="Times New Roman" w:hAnsi="Times New Roman"/>
                <w:iCs/>
                <w:sz w:val="24"/>
                <w:szCs w:val="24"/>
              </w:rPr>
            </w:pPr>
            <w:r>
              <w:rPr>
                <w:rFonts w:ascii="Times New Roman" w:hAnsi="Times New Roman"/>
                <w:iCs/>
                <w:sz w:val="24"/>
                <w:szCs w:val="24"/>
              </w:rPr>
              <w:t>22.</w:t>
            </w:r>
          </w:p>
        </w:tc>
        <w:tc>
          <w:tcPr>
            <w:tcW w:w="1616" w:type="dxa"/>
            <w:vMerge/>
            <w:vAlign w:val="center"/>
          </w:tcPr>
          <w:p w14:paraId="76FF03BB" w14:textId="77777777" w:rsidR="004076E1" w:rsidRPr="00F07185" w:rsidRDefault="004076E1" w:rsidP="00ED22FE">
            <w:pPr>
              <w:spacing w:before="120" w:after="120"/>
              <w:jc w:val="center"/>
              <w:rPr>
                <w:rFonts w:ascii="Times New Roman" w:hAnsi="Times New Roman"/>
                <w:iCs/>
                <w:sz w:val="24"/>
                <w:szCs w:val="24"/>
              </w:rPr>
            </w:pPr>
          </w:p>
        </w:tc>
        <w:tc>
          <w:tcPr>
            <w:tcW w:w="7072" w:type="dxa"/>
            <w:vAlign w:val="center"/>
          </w:tcPr>
          <w:p w14:paraId="303F077C"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magyar merinó</w:t>
            </w:r>
          </w:p>
        </w:tc>
      </w:tr>
      <w:tr w:rsidR="004076E1" w:rsidRPr="00F07185" w14:paraId="40569CF7" w14:textId="77777777" w:rsidTr="00ED22FE">
        <w:trPr>
          <w:trHeight w:val="378"/>
        </w:trPr>
        <w:tc>
          <w:tcPr>
            <w:tcW w:w="613" w:type="dxa"/>
            <w:vAlign w:val="center"/>
            <w:hideMark/>
          </w:tcPr>
          <w:p w14:paraId="3E8A79B2" w14:textId="77777777" w:rsidR="004076E1" w:rsidRPr="00F07185" w:rsidRDefault="004076E1" w:rsidP="00ED22FE">
            <w:pPr>
              <w:spacing w:before="120" w:after="120"/>
              <w:jc w:val="center"/>
              <w:rPr>
                <w:rFonts w:ascii="Times New Roman" w:hAnsi="Times New Roman"/>
                <w:iCs/>
                <w:sz w:val="24"/>
                <w:szCs w:val="24"/>
              </w:rPr>
            </w:pPr>
            <w:r>
              <w:rPr>
                <w:rFonts w:ascii="Times New Roman" w:hAnsi="Times New Roman"/>
                <w:iCs/>
                <w:sz w:val="24"/>
                <w:szCs w:val="24"/>
              </w:rPr>
              <w:t>23.</w:t>
            </w:r>
          </w:p>
        </w:tc>
        <w:tc>
          <w:tcPr>
            <w:tcW w:w="1616" w:type="dxa"/>
            <w:vAlign w:val="center"/>
            <w:hideMark/>
          </w:tcPr>
          <w:p w14:paraId="616B6E9D"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Kecske</w:t>
            </w:r>
          </w:p>
        </w:tc>
        <w:tc>
          <w:tcPr>
            <w:tcW w:w="7072" w:type="dxa"/>
            <w:vAlign w:val="center"/>
            <w:hideMark/>
          </w:tcPr>
          <w:p w14:paraId="717F6BC7" w14:textId="77777777" w:rsidR="004076E1" w:rsidRPr="00F07185" w:rsidRDefault="004076E1" w:rsidP="00ED22FE">
            <w:pPr>
              <w:spacing w:before="120" w:after="120"/>
              <w:jc w:val="center"/>
              <w:rPr>
                <w:rFonts w:ascii="Times New Roman" w:hAnsi="Times New Roman"/>
                <w:iCs/>
                <w:sz w:val="24"/>
                <w:szCs w:val="24"/>
              </w:rPr>
            </w:pPr>
            <w:r w:rsidRPr="00F07185">
              <w:rPr>
                <w:rFonts w:ascii="Times New Roman" w:hAnsi="Times New Roman"/>
                <w:iCs/>
                <w:sz w:val="24"/>
                <w:szCs w:val="24"/>
              </w:rPr>
              <w:t>magyar parlagi kecske</w:t>
            </w:r>
          </w:p>
        </w:tc>
      </w:tr>
    </w:tbl>
    <w:p w14:paraId="55D08A51" w14:textId="77777777" w:rsidR="004076E1" w:rsidRDefault="004076E1" w:rsidP="00ED22FE">
      <w:pPr>
        <w:pStyle w:val="Listaszerbekezds"/>
        <w:spacing w:after="0" w:line="240" w:lineRule="auto"/>
        <w:jc w:val="both"/>
        <w:rPr>
          <w:rFonts w:ascii="Times New Roman" w:hAnsi="Times New Roman" w:cs="Times New Roman"/>
          <w:sz w:val="24"/>
          <w:szCs w:val="24"/>
        </w:rPr>
      </w:pPr>
    </w:p>
    <w:p w14:paraId="3C57366B" w14:textId="77777777" w:rsidR="00ED22FE" w:rsidRDefault="00ED22FE" w:rsidP="00ED22FE">
      <w:pPr>
        <w:pStyle w:val="Listaszerbekezds"/>
        <w:spacing w:after="0" w:line="240" w:lineRule="auto"/>
        <w:jc w:val="both"/>
        <w:rPr>
          <w:rFonts w:ascii="Times New Roman" w:hAnsi="Times New Roman" w:cs="Times New Roman"/>
          <w:sz w:val="24"/>
          <w:szCs w:val="24"/>
        </w:rPr>
      </w:pPr>
    </w:p>
    <w:p w14:paraId="78CF7D69" w14:textId="77777777" w:rsidR="00ED22FE" w:rsidRPr="00ED22FE" w:rsidRDefault="00ED22FE" w:rsidP="00ED22FE">
      <w:pPr>
        <w:pStyle w:val="Listaszerbekezds"/>
        <w:numPr>
          <w:ilvl w:val="0"/>
          <w:numId w:val="11"/>
        </w:numPr>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sz. melléklet: </w:t>
      </w:r>
      <w:r w:rsidRPr="00ED22FE">
        <w:rPr>
          <w:rFonts w:ascii="Times New Roman" w:eastAsia="Times New Roman" w:hAnsi="Times New Roman" w:cs="Times New Roman"/>
          <w:b/>
          <w:sz w:val="24"/>
          <w:szCs w:val="24"/>
          <w:lang w:eastAsia="hu-HU"/>
        </w:rPr>
        <w:t>Egyéves sorköztakaró növények listája</w:t>
      </w:r>
    </w:p>
    <w:p w14:paraId="4B0B1D7B" w14:textId="77777777" w:rsidR="00ED22FE" w:rsidRPr="009C5297" w:rsidRDefault="00ED22FE" w:rsidP="00ED22FE">
      <w:pPr>
        <w:rPr>
          <w:rFonts w:ascii="Times New Roman" w:eastAsia="Times New Roman" w:hAnsi="Times New Roman" w:cs="Times New Roman"/>
          <w:sz w:val="24"/>
          <w:szCs w:val="24"/>
          <w:lang w:eastAsia="hu-HU"/>
        </w:rPr>
      </w:pPr>
    </w:p>
    <w:tbl>
      <w:tblPr>
        <w:tblStyle w:val="Rcsostblzat"/>
        <w:tblW w:w="0" w:type="auto"/>
        <w:tblLook w:val="04A0" w:firstRow="1" w:lastRow="0" w:firstColumn="1" w:lastColumn="0" w:noHBand="0" w:noVBand="1"/>
      </w:tblPr>
      <w:tblGrid>
        <w:gridCol w:w="675"/>
        <w:gridCol w:w="8537"/>
      </w:tblGrid>
      <w:tr w:rsidR="00ED22FE" w:rsidRPr="00F07185" w14:paraId="792D6CD3" w14:textId="77777777" w:rsidTr="00ED22FE">
        <w:tc>
          <w:tcPr>
            <w:tcW w:w="675" w:type="dxa"/>
          </w:tcPr>
          <w:p w14:paraId="0476C6B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w:t>
            </w:r>
            <w:r>
              <w:rPr>
                <w:rFonts w:ascii="Times New Roman" w:eastAsia="Times New Roman" w:hAnsi="Times New Roman" w:cs="Times New Roman"/>
                <w:iCs/>
                <w:sz w:val="24"/>
                <w:szCs w:val="24"/>
                <w:lang w:eastAsia="hu-HU"/>
              </w:rPr>
              <w:t>.</w:t>
            </w:r>
          </w:p>
        </w:tc>
        <w:tc>
          <w:tcPr>
            <w:tcW w:w="8537" w:type="dxa"/>
          </w:tcPr>
          <w:p w14:paraId="5BB2E5F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búza</w:t>
            </w:r>
          </w:p>
        </w:tc>
      </w:tr>
      <w:tr w:rsidR="00ED22FE" w:rsidRPr="00F07185" w14:paraId="76C8B387" w14:textId="77777777" w:rsidTr="00ED22FE">
        <w:tc>
          <w:tcPr>
            <w:tcW w:w="675" w:type="dxa"/>
          </w:tcPr>
          <w:p w14:paraId="5EB4E60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w:t>
            </w:r>
            <w:r>
              <w:rPr>
                <w:rFonts w:ascii="Times New Roman" w:eastAsia="Times New Roman" w:hAnsi="Times New Roman" w:cs="Times New Roman"/>
                <w:iCs/>
                <w:sz w:val="24"/>
                <w:szCs w:val="24"/>
                <w:lang w:eastAsia="hu-HU"/>
              </w:rPr>
              <w:t>.</w:t>
            </w:r>
          </w:p>
        </w:tc>
        <w:tc>
          <w:tcPr>
            <w:tcW w:w="8537" w:type="dxa"/>
          </w:tcPr>
          <w:p w14:paraId="5CE921F6"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búza</w:t>
            </w:r>
          </w:p>
        </w:tc>
      </w:tr>
      <w:tr w:rsidR="00ED22FE" w:rsidRPr="00F07185" w14:paraId="5AE536AE" w14:textId="77777777" w:rsidTr="00ED22FE">
        <w:tc>
          <w:tcPr>
            <w:tcW w:w="675" w:type="dxa"/>
          </w:tcPr>
          <w:p w14:paraId="0C9C481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w:t>
            </w:r>
            <w:r>
              <w:rPr>
                <w:rFonts w:ascii="Times New Roman" w:eastAsia="Times New Roman" w:hAnsi="Times New Roman" w:cs="Times New Roman"/>
                <w:iCs/>
                <w:sz w:val="24"/>
                <w:szCs w:val="24"/>
                <w:lang w:eastAsia="hu-HU"/>
              </w:rPr>
              <w:t>.</w:t>
            </w:r>
          </w:p>
        </w:tc>
        <w:tc>
          <w:tcPr>
            <w:tcW w:w="8537" w:type="dxa"/>
          </w:tcPr>
          <w:p w14:paraId="6286728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durumbúza</w:t>
            </w:r>
          </w:p>
        </w:tc>
      </w:tr>
      <w:tr w:rsidR="00ED22FE" w:rsidRPr="00F07185" w14:paraId="6646C766" w14:textId="77777777" w:rsidTr="00ED22FE">
        <w:tc>
          <w:tcPr>
            <w:tcW w:w="675" w:type="dxa"/>
          </w:tcPr>
          <w:p w14:paraId="266F988A"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w:t>
            </w:r>
            <w:r>
              <w:rPr>
                <w:rFonts w:ascii="Times New Roman" w:eastAsia="Times New Roman" w:hAnsi="Times New Roman" w:cs="Times New Roman"/>
                <w:iCs/>
                <w:sz w:val="24"/>
                <w:szCs w:val="24"/>
                <w:lang w:eastAsia="hu-HU"/>
              </w:rPr>
              <w:t>.</w:t>
            </w:r>
          </w:p>
        </w:tc>
        <w:tc>
          <w:tcPr>
            <w:tcW w:w="8537" w:type="dxa"/>
          </w:tcPr>
          <w:p w14:paraId="223BAC1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durumbúza</w:t>
            </w:r>
          </w:p>
        </w:tc>
      </w:tr>
      <w:tr w:rsidR="00ED22FE" w:rsidRPr="00F07185" w14:paraId="147A4734" w14:textId="77777777" w:rsidTr="00ED22FE">
        <w:tc>
          <w:tcPr>
            <w:tcW w:w="675" w:type="dxa"/>
          </w:tcPr>
          <w:p w14:paraId="445C7F5A"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w:t>
            </w:r>
            <w:r>
              <w:rPr>
                <w:rFonts w:ascii="Times New Roman" w:eastAsia="Times New Roman" w:hAnsi="Times New Roman" w:cs="Times New Roman"/>
                <w:iCs/>
                <w:sz w:val="24"/>
                <w:szCs w:val="24"/>
                <w:lang w:eastAsia="hu-HU"/>
              </w:rPr>
              <w:t>.</w:t>
            </w:r>
          </w:p>
        </w:tc>
        <w:tc>
          <w:tcPr>
            <w:tcW w:w="8537" w:type="dxa"/>
          </w:tcPr>
          <w:p w14:paraId="2B8E7DB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tönkölybúza</w:t>
            </w:r>
          </w:p>
        </w:tc>
      </w:tr>
      <w:tr w:rsidR="00ED22FE" w:rsidRPr="00F07185" w14:paraId="435AC336" w14:textId="77777777" w:rsidTr="00ED22FE">
        <w:tc>
          <w:tcPr>
            <w:tcW w:w="675" w:type="dxa"/>
          </w:tcPr>
          <w:p w14:paraId="320A485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w:t>
            </w:r>
            <w:r>
              <w:rPr>
                <w:rFonts w:ascii="Times New Roman" w:eastAsia="Times New Roman" w:hAnsi="Times New Roman" w:cs="Times New Roman"/>
                <w:iCs/>
                <w:sz w:val="24"/>
                <w:szCs w:val="24"/>
                <w:lang w:eastAsia="hu-HU"/>
              </w:rPr>
              <w:t>.</w:t>
            </w:r>
          </w:p>
        </w:tc>
        <w:tc>
          <w:tcPr>
            <w:tcW w:w="8537" w:type="dxa"/>
          </w:tcPr>
          <w:p w14:paraId="4F852EA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tönkölybúza</w:t>
            </w:r>
          </w:p>
        </w:tc>
      </w:tr>
      <w:tr w:rsidR="00ED22FE" w:rsidRPr="00F07185" w14:paraId="050F4058" w14:textId="77777777" w:rsidTr="00ED22FE">
        <w:tc>
          <w:tcPr>
            <w:tcW w:w="675" w:type="dxa"/>
          </w:tcPr>
          <w:p w14:paraId="0BFFB79A"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lastRenderedPageBreak/>
              <w:t>7</w:t>
            </w:r>
            <w:r>
              <w:rPr>
                <w:rFonts w:ascii="Times New Roman" w:eastAsia="Times New Roman" w:hAnsi="Times New Roman" w:cs="Times New Roman"/>
                <w:iCs/>
                <w:sz w:val="24"/>
                <w:szCs w:val="24"/>
                <w:lang w:eastAsia="hu-HU"/>
              </w:rPr>
              <w:t>.</w:t>
            </w:r>
          </w:p>
        </w:tc>
        <w:tc>
          <w:tcPr>
            <w:tcW w:w="8537" w:type="dxa"/>
          </w:tcPr>
          <w:p w14:paraId="6C333F46"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 xml:space="preserve">Őszi </w:t>
            </w:r>
            <w:proofErr w:type="spellStart"/>
            <w:r w:rsidRPr="00F07185">
              <w:rPr>
                <w:rFonts w:ascii="Times New Roman" w:eastAsia="Times New Roman" w:hAnsi="Times New Roman" w:cs="Times New Roman"/>
                <w:iCs/>
                <w:sz w:val="24"/>
                <w:szCs w:val="24"/>
                <w:lang w:eastAsia="hu-HU"/>
              </w:rPr>
              <w:t>novum</w:t>
            </w:r>
            <w:proofErr w:type="spellEnd"/>
            <w:r w:rsidRPr="00F07185">
              <w:rPr>
                <w:rFonts w:ascii="Times New Roman" w:eastAsia="Times New Roman" w:hAnsi="Times New Roman" w:cs="Times New Roman"/>
                <w:iCs/>
                <w:sz w:val="24"/>
                <w:szCs w:val="24"/>
                <w:lang w:eastAsia="hu-HU"/>
              </w:rPr>
              <w:t xml:space="preserve"> búza</w:t>
            </w:r>
          </w:p>
        </w:tc>
      </w:tr>
      <w:tr w:rsidR="00ED22FE" w:rsidRPr="00F07185" w14:paraId="2303A760" w14:textId="77777777" w:rsidTr="00ED22FE">
        <w:tc>
          <w:tcPr>
            <w:tcW w:w="675" w:type="dxa"/>
          </w:tcPr>
          <w:p w14:paraId="3524104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8</w:t>
            </w:r>
            <w:r>
              <w:rPr>
                <w:rFonts w:ascii="Times New Roman" w:eastAsia="Times New Roman" w:hAnsi="Times New Roman" w:cs="Times New Roman"/>
                <w:iCs/>
                <w:sz w:val="24"/>
                <w:szCs w:val="24"/>
                <w:lang w:eastAsia="hu-HU"/>
              </w:rPr>
              <w:t>.</w:t>
            </w:r>
          </w:p>
        </w:tc>
        <w:tc>
          <w:tcPr>
            <w:tcW w:w="8537" w:type="dxa"/>
          </w:tcPr>
          <w:p w14:paraId="4390BF3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 xml:space="preserve">Tavaszi </w:t>
            </w:r>
            <w:proofErr w:type="spellStart"/>
            <w:r w:rsidRPr="00F07185">
              <w:rPr>
                <w:rFonts w:ascii="Times New Roman" w:eastAsia="Times New Roman" w:hAnsi="Times New Roman" w:cs="Times New Roman"/>
                <w:iCs/>
                <w:sz w:val="24"/>
                <w:szCs w:val="24"/>
                <w:lang w:eastAsia="hu-HU"/>
              </w:rPr>
              <w:t>novum</w:t>
            </w:r>
            <w:proofErr w:type="spellEnd"/>
            <w:r w:rsidRPr="00F07185">
              <w:rPr>
                <w:rFonts w:ascii="Times New Roman" w:eastAsia="Times New Roman" w:hAnsi="Times New Roman" w:cs="Times New Roman"/>
                <w:iCs/>
                <w:sz w:val="24"/>
                <w:szCs w:val="24"/>
                <w:lang w:eastAsia="hu-HU"/>
              </w:rPr>
              <w:t xml:space="preserve"> búza</w:t>
            </w:r>
          </w:p>
        </w:tc>
      </w:tr>
      <w:tr w:rsidR="00ED22FE" w:rsidRPr="00F07185" w14:paraId="3D11957F" w14:textId="77777777" w:rsidTr="00ED22FE">
        <w:tc>
          <w:tcPr>
            <w:tcW w:w="675" w:type="dxa"/>
          </w:tcPr>
          <w:p w14:paraId="5E38C8E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9</w:t>
            </w:r>
            <w:r>
              <w:rPr>
                <w:rFonts w:ascii="Times New Roman" w:eastAsia="Times New Roman" w:hAnsi="Times New Roman" w:cs="Times New Roman"/>
                <w:iCs/>
                <w:sz w:val="24"/>
                <w:szCs w:val="24"/>
                <w:lang w:eastAsia="hu-HU"/>
              </w:rPr>
              <w:t>.</w:t>
            </w:r>
          </w:p>
        </w:tc>
        <w:tc>
          <w:tcPr>
            <w:tcW w:w="8537" w:type="dxa"/>
          </w:tcPr>
          <w:p w14:paraId="4380BE4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 xml:space="preserve">Őszi </w:t>
            </w:r>
            <w:proofErr w:type="spellStart"/>
            <w:r w:rsidRPr="00F07185">
              <w:rPr>
                <w:rFonts w:ascii="Times New Roman" w:eastAsia="Times New Roman" w:hAnsi="Times New Roman" w:cs="Times New Roman"/>
                <w:iCs/>
                <w:sz w:val="24"/>
                <w:szCs w:val="24"/>
                <w:lang w:eastAsia="hu-HU"/>
              </w:rPr>
              <w:t>tönke</w:t>
            </w:r>
            <w:proofErr w:type="spellEnd"/>
            <w:r w:rsidRPr="00F07185">
              <w:rPr>
                <w:rFonts w:ascii="Times New Roman" w:eastAsia="Times New Roman" w:hAnsi="Times New Roman" w:cs="Times New Roman"/>
                <w:iCs/>
                <w:sz w:val="24"/>
                <w:szCs w:val="24"/>
                <w:lang w:eastAsia="hu-HU"/>
              </w:rPr>
              <w:t xml:space="preserve"> búza</w:t>
            </w:r>
          </w:p>
        </w:tc>
      </w:tr>
      <w:tr w:rsidR="00ED22FE" w:rsidRPr="00F07185" w14:paraId="1B6972E1" w14:textId="77777777" w:rsidTr="00ED22FE">
        <w:tc>
          <w:tcPr>
            <w:tcW w:w="675" w:type="dxa"/>
          </w:tcPr>
          <w:p w14:paraId="66A0F6D6"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10</w:t>
            </w:r>
            <w:r>
              <w:rPr>
                <w:rFonts w:ascii="Times New Roman" w:eastAsia="Times New Roman" w:hAnsi="Times New Roman" w:cs="Times New Roman"/>
                <w:iCs/>
                <w:sz w:val="24"/>
                <w:szCs w:val="24"/>
                <w:lang w:eastAsia="hu-HU"/>
              </w:rPr>
              <w:t>.</w:t>
            </w:r>
          </w:p>
        </w:tc>
        <w:tc>
          <w:tcPr>
            <w:tcW w:w="8537" w:type="dxa"/>
          </w:tcPr>
          <w:p w14:paraId="482A577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 xml:space="preserve">Tavaszi </w:t>
            </w:r>
            <w:proofErr w:type="spellStart"/>
            <w:r w:rsidRPr="00F07185">
              <w:rPr>
                <w:rFonts w:ascii="Times New Roman" w:eastAsia="Times New Roman" w:hAnsi="Times New Roman" w:cs="Times New Roman"/>
                <w:iCs/>
                <w:sz w:val="24"/>
                <w:szCs w:val="24"/>
                <w:lang w:eastAsia="hu-HU"/>
              </w:rPr>
              <w:t>tönke</w:t>
            </w:r>
            <w:proofErr w:type="spellEnd"/>
            <w:r w:rsidRPr="00F07185">
              <w:rPr>
                <w:rFonts w:ascii="Times New Roman" w:eastAsia="Times New Roman" w:hAnsi="Times New Roman" w:cs="Times New Roman"/>
                <w:iCs/>
                <w:sz w:val="24"/>
                <w:szCs w:val="24"/>
                <w:lang w:eastAsia="hu-HU"/>
              </w:rPr>
              <w:t xml:space="preserve"> búza</w:t>
            </w:r>
          </w:p>
        </w:tc>
      </w:tr>
      <w:tr w:rsidR="00ED22FE" w:rsidRPr="00F07185" w14:paraId="4DD0F79B" w14:textId="77777777" w:rsidTr="00ED22FE">
        <w:tc>
          <w:tcPr>
            <w:tcW w:w="675" w:type="dxa"/>
          </w:tcPr>
          <w:p w14:paraId="3768D9A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11</w:t>
            </w:r>
            <w:r>
              <w:rPr>
                <w:rFonts w:ascii="Times New Roman" w:eastAsia="Times New Roman" w:hAnsi="Times New Roman" w:cs="Times New Roman"/>
                <w:iCs/>
                <w:sz w:val="24"/>
                <w:szCs w:val="24"/>
                <w:lang w:eastAsia="hu-HU"/>
              </w:rPr>
              <w:t>.</w:t>
            </w:r>
          </w:p>
        </w:tc>
        <w:tc>
          <w:tcPr>
            <w:tcW w:w="8537" w:type="dxa"/>
          </w:tcPr>
          <w:p w14:paraId="4C720906"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alakor búza</w:t>
            </w:r>
          </w:p>
        </w:tc>
      </w:tr>
      <w:tr w:rsidR="00ED22FE" w:rsidRPr="00F07185" w14:paraId="37F12867" w14:textId="77777777" w:rsidTr="00ED22FE">
        <w:tc>
          <w:tcPr>
            <w:tcW w:w="675" w:type="dxa"/>
          </w:tcPr>
          <w:p w14:paraId="64B7D9A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12</w:t>
            </w:r>
            <w:r>
              <w:rPr>
                <w:rFonts w:ascii="Times New Roman" w:eastAsia="Times New Roman" w:hAnsi="Times New Roman" w:cs="Times New Roman"/>
                <w:iCs/>
                <w:sz w:val="24"/>
                <w:szCs w:val="24"/>
                <w:lang w:eastAsia="hu-HU"/>
              </w:rPr>
              <w:t>.</w:t>
            </w:r>
          </w:p>
        </w:tc>
        <w:tc>
          <w:tcPr>
            <w:tcW w:w="8537" w:type="dxa"/>
          </w:tcPr>
          <w:p w14:paraId="7C25245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alakor búza</w:t>
            </w:r>
          </w:p>
        </w:tc>
      </w:tr>
      <w:tr w:rsidR="00ED22FE" w:rsidRPr="00F07185" w14:paraId="0FADA3FB" w14:textId="77777777" w:rsidTr="00ED22FE">
        <w:tc>
          <w:tcPr>
            <w:tcW w:w="675" w:type="dxa"/>
          </w:tcPr>
          <w:p w14:paraId="39A7D3C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13</w:t>
            </w:r>
            <w:r>
              <w:rPr>
                <w:rFonts w:ascii="Times New Roman" w:eastAsia="Times New Roman" w:hAnsi="Times New Roman" w:cs="Times New Roman"/>
                <w:iCs/>
                <w:sz w:val="24"/>
                <w:szCs w:val="24"/>
                <w:lang w:eastAsia="hu-HU"/>
              </w:rPr>
              <w:t>.</w:t>
            </w:r>
          </w:p>
        </w:tc>
        <w:tc>
          <w:tcPr>
            <w:tcW w:w="8537" w:type="dxa"/>
          </w:tcPr>
          <w:p w14:paraId="76755E40"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Rozs</w:t>
            </w:r>
          </w:p>
        </w:tc>
      </w:tr>
      <w:tr w:rsidR="00ED22FE" w:rsidRPr="00F07185" w14:paraId="041C73D2" w14:textId="77777777" w:rsidTr="00ED22FE">
        <w:tc>
          <w:tcPr>
            <w:tcW w:w="675" w:type="dxa"/>
          </w:tcPr>
          <w:p w14:paraId="137888DC"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14</w:t>
            </w:r>
            <w:r>
              <w:rPr>
                <w:rFonts w:ascii="Times New Roman" w:eastAsia="Times New Roman" w:hAnsi="Times New Roman" w:cs="Times New Roman"/>
                <w:iCs/>
                <w:sz w:val="24"/>
                <w:szCs w:val="24"/>
                <w:lang w:eastAsia="hu-HU"/>
              </w:rPr>
              <w:t>.</w:t>
            </w:r>
          </w:p>
        </w:tc>
        <w:tc>
          <w:tcPr>
            <w:tcW w:w="8537" w:type="dxa"/>
          </w:tcPr>
          <w:p w14:paraId="12272E00"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árpa</w:t>
            </w:r>
          </w:p>
        </w:tc>
      </w:tr>
      <w:tr w:rsidR="00ED22FE" w:rsidRPr="00F07185" w14:paraId="0BD3D6F8" w14:textId="77777777" w:rsidTr="00ED22FE">
        <w:tc>
          <w:tcPr>
            <w:tcW w:w="675" w:type="dxa"/>
          </w:tcPr>
          <w:p w14:paraId="5293ED2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15</w:t>
            </w:r>
            <w:r>
              <w:rPr>
                <w:rFonts w:ascii="Times New Roman" w:eastAsia="Times New Roman" w:hAnsi="Times New Roman" w:cs="Times New Roman"/>
                <w:iCs/>
                <w:sz w:val="24"/>
                <w:szCs w:val="24"/>
                <w:lang w:eastAsia="hu-HU"/>
              </w:rPr>
              <w:t>.</w:t>
            </w:r>
          </w:p>
        </w:tc>
        <w:tc>
          <w:tcPr>
            <w:tcW w:w="8537" w:type="dxa"/>
          </w:tcPr>
          <w:p w14:paraId="0FFD849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árpa</w:t>
            </w:r>
          </w:p>
        </w:tc>
      </w:tr>
      <w:tr w:rsidR="00ED22FE" w:rsidRPr="00F07185" w14:paraId="05DE0A7B" w14:textId="77777777" w:rsidTr="00ED22FE">
        <w:tc>
          <w:tcPr>
            <w:tcW w:w="675" w:type="dxa"/>
          </w:tcPr>
          <w:p w14:paraId="58EA9A3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16</w:t>
            </w:r>
            <w:r>
              <w:rPr>
                <w:rFonts w:ascii="Times New Roman" w:eastAsia="Times New Roman" w:hAnsi="Times New Roman" w:cs="Times New Roman"/>
                <w:iCs/>
                <w:sz w:val="24"/>
                <w:szCs w:val="24"/>
                <w:lang w:eastAsia="hu-HU"/>
              </w:rPr>
              <w:t>.</w:t>
            </w:r>
          </w:p>
        </w:tc>
        <w:tc>
          <w:tcPr>
            <w:tcW w:w="8537" w:type="dxa"/>
          </w:tcPr>
          <w:p w14:paraId="3B2B440A"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zab</w:t>
            </w:r>
          </w:p>
        </w:tc>
      </w:tr>
      <w:tr w:rsidR="00ED22FE" w:rsidRPr="00F07185" w14:paraId="30D87EDB" w14:textId="77777777" w:rsidTr="00ED22FE">
        <w:tc>
          <w:tcPr>
            <w:tcW w:w="675" w:type="dxa"/>
          </w:tcPr>
          <w:p w14:paraId="3244B1C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17</w:t>
            </w:r>
            <w:r>
              <w:rPr>
                <w:rFonts w:ascii="Times New Roman" w:eastAsia="Times New Roman" w:hAnsi="Times New Roman" w:cs="Times New Roman"/>
                <w:iCs/>
                <w:sz w:val="24"/>
                <w:szCs w:val="24"/>
                <w:lang w:eastAsia="hu-HU"/>
              </w:rPr>
              <w:t>.</w:t>
            </w:r>
          </w:p>
        </w:tc>
        <w:tc>
          <w:tcPr>
            <w:tcW w:w="8537" w:type="dxa"/>
          </w:tcPr>
          <w:p w14:paraId="1065EA4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zab</w:t>
            </w:r>
          </w:p>
        </w:tc>
      </w:tr>
      <w:tr w:rsidR="00ED22FE" w:rsidRPr="00F07185" w14:paraId="5A13A308" w14:textId="77777777" w:rsidTr="00ED22FE">
        <w:tc>
          <w:tcPr>
            <w:tcW w:w="675" w:type="dxa"/>
          </w:tcPr>
          <w:p w14:paraId="7C8756B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18</w:t>
            </w:r>
            <w:r>
              <w:rPr>
                <w:rFonts w:ascii="Times New Roman" w:eastAsia="Times New Roman" w:hAnsi="Times New Roman" w:cs="Times New Roman"/>
                <w:iCs/>
                <w:sz w:val="24"/>
                <w:szCs w:val="24"/>
                <w:lang w:eastAsia="hu-HU"/>
              </w:rPr>
              <w:t>.</w:t>
            </w:r>
          </w:p>
        </w:tc>
        <w:tc>
          <w:tcPr>
            <w:tcW w:w="8537" w:type="dxa"/>
          </w:tcPr>
          <w:p w14:paraId="6F16D5C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 xml:space="preserve">Tavaszi </w:t>
            </w:r>
            <w:proofErr w:type="spellStart"/>
            <w:r w:rsidRPr="00F07185">
              <w:rPr>
                <w:rFonts w:ascii="Times New Roman" w:eastAsia="Times New Roman" w:hAnsi="Times New Roman" w:cs="Times New Roman"/>
                <w:iCs/>
                <w:sz w:val="24"/>
                <w:szCs w:val="24"/>
                <w:lang w:eastAsia="hu-HU"/>
              </w:rPr>
              <w:t>tritikálé</w:t>
            </w:r>
            <w:proofErr w:type="spellEnd"/>
          </w:p>
        </w:tc>
      </w:tr>
      <w:tr w:rsidR="00ED22FE" w:rsidRPr="00F07185" w14:paraId="5E04D809" w14:textId="77777777" w:rsidTr="00ED22FE">
        <w:tc>
          <w:tcPr>
            <w:tcW w:w="675" w:type="dxa"/>
          </w:tcPr>
          <w:p w14:paraId="3E625A3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19</w:t>
            </w:r>
            <w:r>
              <w:rPr>
                <w:rFonts w:ascii="Times New Roman" w:eastAsia="Times New Roman" w:hAnsi="Times New Roman" w:cs="Times New Roman"/>
                <w:iCs/>
                <w:sz w:val="24"/>
                <w:szCs w:val="24"/>
                <w:lang w:eastAsia="hu-HU"/>
              </w:rPr>
              <w:t>.</w:t>
            </w:r>
          </w:p>
        </w:tc>
        <w:tc>
          <w:tcPr>
            <w:tcW w:w="8537" w:type="dxa"/>
          </w:tcPr>
          <w:p w14:paraId="5E2C214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 xml:space="preserve">Őszi </w:t>
            </w:r>
            <w:proofErr w:type="spellStart"/>
            <w:r w:rsidRPr="00F07185">
              <w:rPr>
                <w:rFonts w:ascii="Times New Roman" w:eastAsia="Times New Roman" w:hAnsi="Times New Roman" w:cs="Times New Roman"/>
                <w:iCs/>
                <w:sz w:val="24"/>
                <w:szCs w:val="24"/>
                <w:lang w:eastAsia="hu-HU"/>
              </w:rPr>
              <w:t>tritikálé</w:t>
            </w:r>
            <w:proofErr w:type="spellEnd"/>
          </w:p>
        </w:tc>
      </w:tr>
      <w:tr w:rsidR="00ED22FE" w:rsidRPr="00F07185" w14:paraId="2ABD58D6" w14:textId="77777777" w:rsidTr="00ED22FE">
        <w:tc>
          <w:tcPr>
            <w:tcW w:w="675" w:type="dxa"/>
          </w:tcPr>
          <w:p w14:paraId="7AE0C32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20</w:t>
            </w:r>
            <w:r>
              <w:rPr>
                <w:rFonts w:ascii="Times New Roman" w:eastAsia="Times New Roman" w:hAnsi="Times New Roman" w:cs="Times New Roman"/>
                <w:iCs/>
                <w:sz w:val="24"/>
                <w:szCs w:val="24"/>
                <w:lang w:eastAsia="hu-HU"/>
              </w:rPr>
              <w:t>.</w:t>
            </w:r>
          </w:p>
        </w:tc>
        <w:tc>
          <w:tcPr>
            <w:tcW w:w="8537" w:type="dxa"/>
          </w:tcPr>
          <w:p w14:paraId="1BABD95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Cukorborsó</w:t>
            </w:r>
          </w:p>
        </w:tc>
      </w:tr>
      <w:tr w:rsidR="00ED22FE" w:rsidRPr="00F07185" w14:paraId="51912319" w14:textId="77777777" w:rsidTr="00ED22FE">
        <w:tc>
          <w:tcPr>
            <w:tcW w:w="675" w:type="dxa"/>
          </w:tcPr>
          <w:p w14:paraId="3D05E41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21</w:t>
            </w:r>
            <w:r>
              <w:rPr>
                <w:rFonts w:ascii="Times New Roman" w:eastAsia="Times New Roman" w:hAnsi="Times New Roman" w:cs="Times New Roman"/>
                <w:iCs/>
                <w:sz w:val="24"/>
                <w:szCs w:val="24"/>
                <w:lang w:eastAsia="hu-HU"/>
              </w:rPr>
              <w:t>.</w:t>
            </w:r>
          </w:p>
        </w:tc>
        <w:tc>
          <w:tcPr>
            <w:tcW w:w="8537" w:type="dxa"/>
          </w:tcPr>
          <w:p w14:paraId="260CBBE6"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Mezei borsó</w:t>
            </w:r>
          </w:p>
        </w:tc>
      </w:tr>
      <w:tr w:rsidR="00ED22FE" w:rsidRPr="00F07185" w14:paraId="2E02E64B" w14:textId="77777777" w:rsidTr="00ED22FE">
        <w:tc>
          <w:tcPr>
            <w:tcW w:w="675" w:type="dxa"/>
          </w:tcPr>
          <w:p w14:paraId="47FC46E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22</w:t>
            </w:r>
            <w:r>
              <w:rPr>
                <w:rFonts w:ascii="Times New Roman" w:eastAsia="Times New Roman" w:hAnsi="Times New Roman" w:cs="Times New Roman"/>
                <w:iCs/>
                <w:sz w:val="24"/>
                <w:szCs w:val="24"/>
                <w:lang w:eastAsia="hu-HU"/>
              </w:rPr>
              <w:t>.</w:t>
            </w:r>
          </w:p>
        </w:tc>
        <w:tc>
          <w:tcPr>
            <w:tcW w:w="8537" w:type="dxa"/>
          </w:tcPr>
          <w:p w14:paraId="3439F1E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takarmányborsó</w:t>
            </w:r>
          </w:p>
        </w:tc>
      </w:tr>
      <w:tr w:rsidR="00ED22FE" w:rsidRPr="00F07185" w14:paraId="1B1BE5B8" w14:textId="77777777" w:rsidTr="00ED22FE">
        <w:tc>
          <w:tcPr>
            <w:tcW w:w="675" w:type="dxa"/>
          </w:tcPr>
          <w:p w14:paraId="404992E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23</w:t>
            </w:r>
            <w:r>
              <w:rPr>
                <w:rFonts w:ascii="Times New Roman" w:eastAsia="Times New Roman" w:hAnsi="Times New Roman" w:cs="Times New Roman"/>
                <w:iCs/>
                <w:sz w:val="24"/>
                <w:szCs w:val="24"/>
                <w:lang w:eastAsia="hu-HU"/>
              </w:rPr>
              <w:t>.</w:t>
            </w:r>
          </w:p>
        </w:tc>
        <w:tc>
          <w:tcPr>
            <w:tcW w:w="8537" w:type="dxa"/>
          </w:tcPr>
          <w:p w14:paraId="61948E1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zöldborsó</w:t>
            </w:r>
          </w:p>
        </w:tc>
      </w:tr>
      <w:tr w:rsidR="00ED22FE" w:rsidRPr="00F07185" w14:paraId="08A8701C" w14:textId="77777777" w:rsidTr="00ED22FE">
        <w:tc>
          <w:tcPr>
            <w:tcW w:w="675" w:type="dxa"/>
          </w:tcPr>
          <w:p w14:paraId="184883C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24</w:t>
            </w:r>
            <w:r>
              <w:rPr>
                <w:rFonts w:ascii="Times New Roman" w:eastAsia="Times New Roman" w:hAnsi="Times New Roman" w:cs="Times New Roman"/>
                <w:iCs/>
                <w:sz w:val="24"/>
                <w:szCs w:val="24"/>
                <w:lang w:eastAsia="hu-HU"/>
              </w:rPr>
              <w:t>.</w:t>
            </w:r>
          </w:p>
        </w:tc>
        <w:tc>
          <w:tcPr>
            <w:tcW w:w="8537" w:type="dxa"/>
          </w:tcPr>
          <w:p w14:paraId="30F380F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Szárazborsó (Sárgaborsó)</w:t>
            </w:r>
          </w:p>
        </w:tc>
      </w:tr>
      <w:tr w:rsidR="00ED22FE" w:rsidRPr="00F07185" w14:paraId="6E1E0663" w14:textId="77777777" w:rsidTr="00ED22FE">
        <w:tc>
          <w:tcPr>
            <w:tcW w:w="675" w:type="dxa"/>
          </w:tcPr>
          <w:p w14:paraId="40E1A1DC"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25</w:t>
            </w:r>
            <w:r>
              <w:rPr>
                <w:rFonts w:ascii="Times New Roman" w:eastAsia="Times New Roman" w:hAnsi="Times New Roman" w:cs="Times New Roman"/>
                <w:iCs/>
                <w:sz w:val="24"/>
                <w:szCs w:val="24"/>
                <w:lang w:eastAsia="hu-HU"/>
              </w:rPr>
              <w:t>.</w:t>
            </w:r>
          </w:p>
        </w:tc>
        <w:tc>
          <w:tcPr>
            <w:tcW w:w="8537" w:type="dxa"/>
          </w:tcPr>
          <w:p w14:paraId="2B0B5DE6"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takarmányborsó</w:t>
            </w:r>
          </w:p>
        </w:tc>
      </w:tr>
      <w:tr w:rsidR="00ED22FE" w:rsidRPr="00F07185" w14:paraId="0E0CE14F" w14:textId="77777777" w:rsidTr="00ED22FE">
        <w:tc>
          <w:tcPr>
            <w:tcW w:w="675" w:type="dxa"/>
          </w:tcPr>
          <w:p w14:paraId="10E7E8E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26</w:t>
            </w:r>
            <w:r>
              <w:rPr>
                <w:rFonts w:ascii="Times New Roman" w:eastAsia="Times New Roman" w:hAnsi="Times New Roman" w:cs="Times New Roman"/>
                <w:iCs/>
                <w:sz w:val="24"/>
                <w:szCs w:val="24"/>
                <w:lang w:eastAsia="hu-HU"/>
              </w:rPr>
              <w:t>.</w:t>
            </w:r>
          </w:p>
        </w:tc>
        <w:tc>
          <w:tcPr>
            <w:tcW w:w="8537" w:type="dxa"/>
          </w:tcPr>
          <w:p w14:paraId="2BDE667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zöldborsó</w:t>
            </w:r>
          </w:p>
        </w:tc>
      </w:tr>
      <w:tr w:rsidR="00ED22FE" w:rsidRPr="00F07185" w14:paraId="3CAB1A3D" w14:textId="77777777" w:rsidTr="00ED22FE">
        <w:tc>
          <w:tcPr>
            <w:tcW w:w="675" w:type="dxa"/>
          </w:tcPr>
          <w:p w14:paraId="1F2C488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27</w:t>
            </w:r>
            <w:r>
              <w:rPr>
                <w:rFonts w:ascii="Times New Roman" w:eastAsia="Times New Roman" w:hAnsi="Times New Roman" w:cs="Times New Roman"/>
                <w:iCs/>
                <w:sz w:val="24"/>
                <w:szCs w:val="24"/>
                <w:lang w:eastAsia="hu-HU"/>
              </w:rPr>
              <w:t>.</w:t>
            </w:r>
          </w:p>
        </w:tc>
        <w:tc>
          <w:tcPr>
            <w:tcW w:w="8537" w:type="dxa"/>
          </w:tcPr>
          <w:p w14:paraId="00E718B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Lóbab (Disznóbab)</w:t>
            </w:r>
          </w:p>
        </w:tc>
      </w:tr>
      <w:tr w:rsidR="00ED22FE" w:rsidRPr="00F07185" w14:paraId="241D6632" w14:textId="77777777" w:rsidTr="00ED22FE">
        <w:tc>
          <w:tcPr>
            <w:tcW w:w="675" w:type="dxa"/>
          </w:tcPr>
          <w:p w14:paraId="0B1A6B2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28</w:t>
            </w:r>
            <w:r>
              <w:rPr>
                <w:rFonts w:ascii="Times New Roman" w:eastAsia="Times New Roman" w:hAnsi="Times New Roman" w:cs="Times New Roman"/>
                <w:iCs/>
                <w:sz w:val="24"/>
                <w:szCs w:val="24"/>
                <w:lang w:eastAsia="hu-HU"/>
              </w:rPr>
              <w:t>.</w:t>
            </w:r>
          </w:p>
        </w:tc>
        <w:tc>
          <w:tcPr>
            <w:tcW w:w="8537" w:type="dxa"/>
          </w:tcPr>
          <w:p w14:paraId="0F8CB58C"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Futóbab</w:t>
            </w:r>
          </w:p>
        </w:tc>
      </w:tr>
      <w:tr w:rsidR="00ED22FE" w:rsidRPr="00F07185" w14:paraId="433F5F8B" w14:textId="77777777" w:rsidTr="00ED22FE">
        <w:tc>
          <w:tcPr>
            <w:tcW w:w="675" w:type="dxa"/>
          </w:tcPr>
          <w:p w14:paraId="16E657B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29</w:t>
            </w:r>
            <w:r>
              <w:rPr>
                <w:rFonts w:ascii="Times New Roman" w:eastAsia="Times New Roman" w:hAnsi="Times New Roman" w:cs="Times New Roman"/>
                <w:iCs/>
                <w:sz w:val="24"/>
                <w:szCs w:val="24"/>
                <w:lang w:eastAsia="hu-HU"/>
              </w:rPr>
              <w:t>.</w:t>
            </w:r>
          </w:p>
        </w:tc>
        <w:tc>
          <w:tcPr>
            <w:tcW w:w="8537" w:type="dxa"/>
          </w:tcPr>
          <w:p w14:paraId="1DBEFEB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Szárazbab</w:t>
            </w:r>
          </w:p>
        </w:tc>
      </w:tr>
      <w:tr w:rsidR="00ED22FE" w:rsidRPr="00F07185" w14:paraId="54F334CD" w14:textId="77777777" w:rsidTr="00ED22FE">
        <w:tc>
          <w:tcPr>
            <w:tcW w:w="675" w:type="dxa"/>
          </w:tcPr>
          <w:p w14:paraId="71412AE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30</w:t>
            </w:r>
            <w:r>
              <w:rPr>
                <w:rFonts w:ascii="Times New Roman" w:eastAsia="Times New Roman" w:hAnsi="Times New Roman" w:cs="Times New Roman"/>
                <w:iCs/>
                <w:sz w:val="24"/>
                <w:szCs w:val="24"/>
                <w:lang w:eastAsia="hu-HU"/>
              </w:rPr>
              <w:t>.</w:t>
            </w:r>
          </w:p>
        </w:tc>
        <w:tc>
          <w:tcPr>
            <w:tcW w:w="8537" w:type="dxa"/>
          </w:tcPr>
          <w:p w14:paraId="6C174D0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Zöldbab</w:t>
            </w:r>
          </w:p>
        </w:tc>
      </w:tr>
      <w:tr w:rsidR="00ED22FE" w:rsidRPr="00F07185" w14:paraId="1151B990" w14:textId="77777777" w:rsidTr="00ED22FE">
        <w:tc>
          <w:tcPr>
            <w:tcW w:w="675" w:type="dxa"/>
          </w:tcPr>
          <w:p w14:paraId="113D70EC"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31</w:t>
            </w:r>
            <w:r>
              <w:rPr>
                <w:rFonts w:ascii="Times New Roman" w:eastAsia="Times New Roman" w:hAnsi="Times New Roman" w:cs="Times New Roman"/>
                <w:iCs/>
                <w:sz w:val="24"/>
                <w:szCs w:val="24"/>
                <w:lang w:eastAsia="hu-HU"/>
              </w:rPr>
              <w:t>.</w:t>
            </w:r>
          </w:p>
        </w:tc>
        <w:tc>
          <w:tcPr>
            <w:tcW w:w="8537" w:type="dxa"/>
          </w:tcPr>
          <w:p w14:paraId="7D21B60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Homoki bab (tehénborsó)</w:t>
            </w:r>
          </w:p>
        </w:tc>
      </w:tr>
      <w:tr w:rsidR="00ED22FE" w:rsidRPr="00F07185" w14:paraId="4208D5B2" w14:textId="77777777" w:rsidTr="00ED22FE">
        <w:tc>
          <w:tcPr>
            <w:tcW w:w="675" w:type="dxa"/>
          </w:tcPr>
          <w:p w14:paraId="07487CA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32</w:t>
            </w:r>
            <w:r>
              <w:rPr>
                <w:rFonts w:ascii="Times New Roman" w:eastAsia="Times New Roman" w:hAnsi="Times New Roman" w:cs="Times New Roman"/>
                <w:iCs/>
                <w:sz w:val="24"/>
                <w:szCs w:val="24"/>
                <w:lang w:eastAsia="hu-HU"/>
              </w:rPr>
              <w:t>.</w:t>
            </w:r>
          </w:p>
        </w:tc>
        <w:tc>
          <w:tcPr>
            <w:tcW w:w="8537" w:type="dxa"/>
          </w:tcPr>
          <w:p w14:paraId="02E2635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Fehérvirágú édes csillagfürt</w:t>
            </w:r>
          </w:p>
        </w:tc>
      </w:tr>
      <w:tr w:rsidR="00ED22FE" w:rsidRPr="00F07185" w14:paraId="650DC67F" w14:textId="77777777" w:rsidTr="00ED22FE">
        <w:tc>
          <w:tcPr>
            <w:tcW w:w="675" w:type="dxa"/>
          </w:tcPr>
          <w:p w14:paraId="67FADB2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lastRenderedPageBreak/>
              <w:t>33</w:t>
            </w:r>
            <w:r>
              <w:rPr>
                <w:rFonts w:ascii="Times New Roman" w:eastAsia="Times New Roman" w:hAnsi="Times New Roman" w:cs="Times New Roman"/>
                <w:iCs/>
                <w:sz w:val="24"/>
                <w:szCs w:val="24"/>
                <w:lang w:eastAsia="hu-HU"/>
              </w:rPr>
              <w:t>.</w:t>
            </w:r>
          </w:p>
        </w:tc>
        <w:tc>
          <w:tcPr>
            <w:tcW w:w="8537" w:type="dxa"/>
          </w:tcPr>
          <w:p w14:paraId="1DB5DDE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Fehérvirágú édes csillagfürt (takarmány célra)</w:t>
            </w:r>
          </w:p>
        </w:tc>
      </w:tr>
      <w:tr w:rsidR="00ED22FE" w:rsidRPr="00F07185" w14:paraId="464E2A26" w14:textId="77777777" w:rsidTr="00ED22FE">
        <w:tc>
          <w:tcPr>
            <w:tcW w:w="675" w:type="dxa"/>
          </w:tcPr>
          <w:p w14:paraId="5C84D41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34</w:t>
            </w:r>
            <w:r>
              <w:rPr>
                <w:rFonts w:ascii="Times New Roman" w:eastAsia="Times New Roman" w:hAnsi="Times New Roman" w:cs="Times New Roman"/>
                <w:iCs/>
                <w:sz w:val="24"/>
                <w:szCs w:val="24"/>
                <w:lang w:eastAsia="hu-HU"/>
              </w:rPr>
              <w:t>.</w:t>
            </w:r>
          </w:p>
        </w:tc>
        <w:tc>
          <w:tcPr>
            <w:tcW w:w="8537" w:type="dxa"/>
          </w:tcPr>
          <w:p w14:paraId="6EC99460"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Fehérvirágú édes csillagfürt (zöldtrágyázásra)</w:t>
            </w:r>
          </w:p>
        </w:tc>
      </w:tr>
      <w:tr w:rsidR="00ED22FE" w:rsidRPr="00F07185" w14:paraId="70F0774D" w14:textId="77777777" w:rsidTr="00ED22FE">
        <w:tc>
          <w:tcPr>
            <w:tcW w:w="675" w:type="dxa"/>
          </w:tcPr>
          <w:p w14:paraId="3FB3D6A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35</w:t>
            </w:r>
            <w:r>
              <w:rPr>
                <w:rFonts w:ascii="Times New Roman" w:eastAsia="Times New Roman" w:hAnsi="Times New Roman" w:cs="Times New Roman"/>
                <w:iCs/>
                <w:sz w:val="24"/>
                <w:szCs w:val="24"/>
                <w:lang w:eastAsia="hu-HU"/>
              </w:rPr>
              <w:t>.</w:t>
            </w:r>
          </w:p>
        </w:tc>
        <w:tc>
          <w:tcPr>
            <w:tcW w:w="8537" w:type="dxa"/>
          </w:tcPr>
          <w:p w14:paraId="713DF51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Sárgavirágú édes csillagfürt</w:t>
            </w:r>
          </w:p>
        </w:tc>
      </w:tr>
      <w:tr w:rsidR="00ED22FE" w:rsidRPr="00F07185" w14:paraId="6B35294A" w14:textId="77777777" w:rsidTr="00ED22FE">
        <w:tc>
          <w:tcPr>
            <w:tcW w:w="675" w:type="dxa"/>
          </w:tcPr>
          <w:p w14:paraId="541DC03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36</w:t>
            </w:r>
            <w:r>
              <w:rPr>
                <w:rFonts w:ascii="Times New Roman" w:eastAsia="Times New Roman" w:hAnsi="Times New Roman" w:cs="Times New Roman"/>
                <w:iCs/>
                <w:sz w:val="24"/>
                <w:szCs w:val="24"/>
                <w:lang w:eastAsia="hu-HU"/>
              </w:rPr>
              <w:t>.</w:t>
            </w:r>
          </w:p>
        </w:tc>
        <w:tc>
          <w:tcPr>
            <w:tcW w:w="8537" w:type="dxa"/>
          </w:tcPr>
          <w:p w14:paraId="146469A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Sárgavirágú édes csillagfürt (takarmány célra)</w:t>
            </w:r>
          </w:p>
        </w:tc>
      </w:tr>
      <w:tr w:rsidR="00ED22FE" w:rsidRPr="00F07185" w14:paraId="67950327" w14:textId="77777777" w:rsidTr="00ED22FE">
        <w:tc>
          <w:tcPr>
            <w:tcW w:w="675" w:type="dxa"/>
          </w:tcPr>
          <w:p w14:paraId="717DF9FC"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37</w:t>
            </w:r>
            <w:r>
              <w:rPr>
                <w:rFonts w:ascii="Times New Roman" w:eastAsia="Times New Roman" w:hAnsi="Times New Roman" w:cs="Times New Roman"/>
                <w:iCs/>
                <w:sz w:val="24"/>
                <w:szCs w:val="24"/>
                <w:lang w:eastAsia="hu-HU"/>
              </w:rPr>
              <w:t>.</w:t>
            </w:r>
          </w:p>
        </w:tc>
        <w:tc>
          <w:tcPr>
            <w:tcW w:w="8537" w:type="dxa"/>
          </w:tcPr>
          <w:p w14:paraId="08EC2D5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Sárgavirágú édes csillagfürt (zöldtrágyázásra)</w:t>
            </w:r>
          </w:p>
        </w:tc>
      </w:tr>
      <w:tr w:rsidR="00ED22FE" w:rsidRPr="00F07185" w14:paraId="7FD0538F" w14:textId="77777777" w:rsidTr="00ED22FE">
        <w:tc>
          <w:tcPr>
            <w:tcW w:w="675" w:type="dxa"/>
          </w:tcPr>
          <w:p w14:paraId="5AA6DC1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38</w:t>
            </w:r>
            <w:r>
              <w:rPr>
                <w:rFonts w:ascii="Times New Roman" w:eastAsia="Times New Roman" w:hAnsi="Times New Roman" w:cs="Times New Roman"/>
                <w:iCs/>
                <w:sz w:val="24"/>
                <w:szCs w:val="24"/>
                <w:lang w:eastAsia="hu-HU"/>
              </w:rPr>
              <w:t>.</w:t>
            </w:r>
          </w:p>
        </w:tc>
        <w:tc>
          <w:tcPr>
            <w:tcW w:w="8537" w:type="dxa"/>
          </w:tcPr>
          <w:p w14:paraId="4E57226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Kékvirágú édes csillagfürt</w:t>
            </w:r>
          </w:p>
        </w:tc>
      </w:tr>
      <w:tr w:rsidR="00ED22FE" w:rsidRPr="00F07185" w14:paraId="049D08F3" w14:textId="77777777" w:rsidTr="00ED22FE">
        <w:tc>
          <w:tcPr>
            <w:tcW w:w="675" w:type="dxa"/>
          </w:tcPr>
          <w:p w14:paraId="76229C5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39</w:t>
            </w:r>
            <w:r>
              <w:rPr>
                <w:rFonts w:ascii="Times New Roman" w:eastAsia="Times New Roman" w:hAnsi="Times New Roman" w:cs="Times New Roman"/>
                <w:iCs/>
                <w:sz w:val="24"/>
                <w:szCs w:val="24"/>
                <w:lang w:eastAsia="hu-HU"/>
              </w:rPr>
              <w:t>.</w:t>
            </w:r>
          </w:p>
        </w:tc>
        <w:tc>
          <w:tcPr>
            <w:tcW w:w="8537" w:type="dxa"/>
          </w:tcPr>
          <w:p w14:paraId="28D4BE80"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Kékvirágú édes csillagfürt (takarmány célra)</w:t>
            </w:r>
          </w:p>
        </w:tc>
      </w:tr>
      <w:tr w:rsidR="00ED22FE" w:rsidRPr="00F07185" w14:paraId="18B0ECB4" w14:textId="77777777" w:rsidTr="00ED22FE">
        <w:tc>
          <w:tcPr>
            <w:tcW w:w="675" w:type="dxa"/>
          </w:tcPr>
          <w:p w14:paraId="176CFA9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40</w:t>
            </w:r>
            <w:r>
              <w:rPr>
                <w:rFonts w:ascii="Times New Roman" w:eastAsia="Times New Roman" w:hAnsi="Times New Roman" w:cs="Times New Roman"/>
                <w:iCs/>
                <w:sz w:val="24"/>
                <w:szCs w:val="24"/>
                <w:lang w:eastAsia="hu-HU"/>
              </w:rPr>
              <w:t>.</w:t>
            </w:r>
          </w:p>
        </w:tc>
        <w:tc>
          <w:tcPr>
            <w:tcW w:w="8537" w:type="dxa"/>
          </w:tcPr>
          <w:p w14:paraId="4AD6420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Kékvirágú édes csillagfürt (zöldtrágyázásra)</w:t>
            </w:r>
          </w:p>
        </w:tc>
      </w:tr>
      <w:tr w:rsidR="00ED22FE" w:rsidRPr="00F07185" w14:paraId="642D139E" w14:textId="77777777" w:rsidTr="00ED22FE">
        <w:tc>
          <w:tcPr>
            <w:tcW w:w="675" w:type="dxa"/>
          </w:tcPr>
          <w:p w14:paraId="5675722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41</w:t>
            </w:r>
            <w:r>
              <w:rPr>
                <w:rFonts w:ascii="Times New Roman" w:eastAsia="Times New Roman" w:hAnsi="Times New Roman" w:cs="Times New Roman"/>
                <w:iCs/>
                <w:sz w:val="24"/>
                <w:szCs w:val="24"/>
                <w:lang w:eastAsia="hu-HU"/>
              </w:rPr>
              <w:t>.</w:t>
            </w:r>
          </w:p>
        </w:tc>
        <w:tc>
          <w:tcPr>
            <w:tcW w:w="8537" w:type="dxa"/>
          </w:tcPr>
          <w:p w14:paraId="72A94E4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 xml:space="preserve">Lencse </w:t>
            </w:r>
          </w:p>
        </w:tc>
      </w:tr>
      <w:tr w:rsidR="00ED22FE" w:rsidRPr="00F07185" w14:paraId="45C3E4D1" w14:textId="77777777" w:rsidTr="00ED22FE">
        <w:tc>
          <w:tcPr>
            <w:tcW w:w="675" w:type="dxa"/>
          </w:tcPr>
          <w:p w14:paraId="3056912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42</w:t>
            </w:r>
            <w:r>
              <w:rPr>
                <w:rFonts w:ascii="Times New Roman" w:eastAsia="Times New Roman" w:hAnsi="Times New Roman" w:cs="Times New Roman"/>
                <w:iCs/>
                <w:sz w:val="24"/>
                <w:szCs w:val="24"/>
                <w:lang w:eastAsia="hu-HU"/>
              </w:rPr>
              <w:t>.</w:t>
            </w:r>
          </w:p>
        </w:tc>
        <w:tc>
          <w:tcPr>
            <w:tcW w:w="8537" w:type="dxa"/>
          </w:tcPr>
          <w:p w14:paraId="040B6F9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Takarmánybükköny (Tavaszi bükköny)</w:t>
            </w:r>
          </w:p>
        </w:tc>
      </w:tr>
      <w:tr w:rsidR="00ED22FE" w:rsidRPr="00F07185" w14:paraId="4AF099E1" w14:textId="77777777" w:rsidTr="00ED22FE">
        <w:tc>
          <w:tcPr>
            <w:tcW w:w="675" w:type="dxa"/>
          </w:tcPr>
          <w:p w14:paraId="072E094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43</w:t>
            </w:r>
            <w:r>
              <w:rPr>
                <w:rFonts w:ascii="Times New Roman" w:eastAsia="Times New Roman" w:hAnsi="Times New Roman" w:cs="Times New Roman"/>
                <w:iCs/>
                <w:sz w:val="24"/>
                <w:szCs w:val="24"/>
                <w:lang w:eastAsia="hu-HU"/>
              </w:rPr>
              <w:t>.</w:t>
            </w:r>
          </w:p>
        </w:tc>
        <w:tc>
          <w:tcPr>
            <w:tcW w:w="8537" w:type="dxa"/>
          </w:tcPr>
          <w:p w14:paraId="0C26E37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Csicseriborsó</w:t>
            </w:r>
          </w:p>
        </w:tc>
      </w:tr>
      <w:tr w:rsidR="00ED22FE" w:rsidRPr="00F07185" w14:paraId="50B8DE93" w14:textId="77777777" w:rsidTr="00ED22FE">
        <w:tc>
          <w:tcPr>
            <w:tcW w:w="675" w:type="dxa"/>
          </w:tcPr>
          <w:p w14:paraId="0B4C242F"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44</w:t>
            </w:r>
            <w:r>
              <w:rPr>
                <w:rFonts w:ascii="Times New Roman" w:eastAsia="Times New Roman" w:hAnsi="Times New Roman" w:cs="Times New Roman"/>
                <w:iCs/>
                <w:sz w:val="24"/>
                <w:szCs w:val="24"/>
                <w:lang w:eastAsia="hu-HU"/>
              </w:rPr>
              <w:t>.</w:t>
            </w:r>
          </w:p>
        </w:tc>
        <w:tc>
          <w:tcPr>
            <w:tcW w:w="8537" w:type="dxa"/>
          </w:tcPr>
          <w:p w14:paraId="0314D19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Szegletes lednek</w:t>
            </w:r>
          </w:p>
        </w:tc>
      </w:tr>
      <w:tr w:rsidR="00ED22FE" w:rsidRPr="00F07185" w14:paraId="02727751" w14:textId="77777777" w:rsidTr="00ED22FE">
        <w:tc>
          <w:tcPr>
            <w:tcW w:w="675" w:type="dxa"/>
          </w:tcPr>
          <w:p w14:paraId="5F3F960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45</w:t>
            </w:r>
            <w:r>
              <w:rPr>
                <w:rFonts w:ascii="Times New Roman" w:eastAsia="Times New Roman" w:hAnsi="Times New Roman" w:cs="Times New Roman"/>
                <w:iCs/>
                <w:sz w:val="24"/>
                <w:szCs w:val="24"/>
                <w:lang w:eastAsia="hu-HU"/>
              </w:rPr>
              <w:t>.</w:t>
            </w:r>
          </w:p>
        </w:tc>
        <w:tc>
          <w:tcPr>
            <w:tcW w:w="8537" w:type="dxa"/>
          </w:tcPr>
          <w:p w14:paraId="256A84B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Őszi káposztarepce</w:t>
            </w:r>
          </w:p>
        </w:tc>
      </w:tr>
      <w:tr w:rsidR="00ED22FE" w:rsidRPr="00F07185" w14:paraId="06358B43" w14:textId="77777777" w:rsidTr="00ED22FE">
        <w:tc>
          <w:tcPr>
            <w:tcW w:w="675" w:type="dxa"/>
          </w:tcPr>
          <w:p w14:paraId="7C580430"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46</w:t>
            </w:r>
            <w:r>
              <w:rPr>
                <w:rFonts w:ascii="Times New Roman" w:eastAsia="Times New Roman" w:hAnsi="Times New Roman" w:cs="Times New Roman"/>
                <w:iCs/>
                <w:sz w:val="24"/>
                <w:szCs w:val="24"/>
                <w:lang w:eastAsia="hu-HU"/>
              </w:rPr>
              <w:t>.</w:t>
            </w:r>
          </w:p>
        </w:tc>
        <w:tc>
          <w:tcPr>
            <w:tcW w:w="8537" w:type="dxa"/>
          </w:tcPr>
          <w:p w14:paraId="57A5944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Tavaszi káposztarepce</w:t>
            </w:r>
          </w:p>
        </w:tc>
      </w:tr>
      <w:tr w:rsidR="00ED22FE" w:rsidRPr="00F07185" w14:paraId="2D76863B" w14:textId="77777777" w:rsidTr="00ED22FE">
        <w:tc>
          <w:tcPr>
            <w:tcW w:w="675" w:type="dxa"/>
          </w:tcPr>
          <w:p w14:paraId="4F2C304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47</w:t>
            </w:r>
            <w:r>
              <w:rPr>
                <w:rFonts w:ascii="Times New Roman" w:eastAsia="Times New Roman" w:hAnsi="Times New Roman" w:cs="Times New Roman"/>
                <w:iCs/>
                <w:sz w:val="24"/>
                <w:szCs w:val="24"/>
                <w:lang w:eastAsia="hu-HU"/>
              </w:rPr>
              <w:t>.</w:t>
            </w:r>
          </w:p>
        </w:tc>
        <w:tc>
          <w:tcPr>
            <w:tcW w:w="8537" w:type="dxa"/>
          </w:tcPr>
          <w:p w14:paraId="6D45E53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Fehér mustár</w:t>
            </w:r>
          </w:p>
        </w:tc>
      </w:tr>
      <w:tr w:rsidR="00ED22FE" w:rsidRPr="00F07185" w14:paraId="2EDEECE6" w14:textId="77777777" w:rsidTr="00ED22FE">
        <w:tc>
          <w:tcPr>
            <w:tcW w:w="675" w:type="dxa"/>
          </w:tcPr>
          <w:p w14:paraId="370861F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48</w:t>
            </w:r>
            <w:r>
              <w:rPr>
                <w:rFonts w:ascii="Times New Roman" w:eastAsia="Times New Roman" w:hAnsi="Times New Roman" w:cs="Times New Roman"/>
                <w:iCs/>
                <w:sz w:val="24"/>
                <w:szCs w:val="24"/>
                <w:lang w:eastAsia="hu-HU"/>
              </w:rPr>
              <w:t>.</w:t>
            </w:r>
          </w:p>
        </w:tc>
        <w:tc>
          <w:tcPr>
            <w:tcW w:w="8537" w:type="dxa"/>
          </w:tcPr>
          <w:p w14:paraId="57A34D7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Fekete mustár</w:t>
            </w:r>
          </w:p>
        </w:tc>
      </w:tr>
      <w:tr w:rsidR="00ED22FE" w:rsidRPr="00F07185" w14:paraId="2C08F971" w14:textId="77777777" w:rsidTr="00ED22FE">
        <w:tc>
          <w:tcPr>
            <w:tcW w:w="675" w:type="dxa"/>
          </w:tcPr>
          <w:p w14:paraId="39330F4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49</w:t>
            </w:r>
            <w:r>
              <w:rPr>
                <w:rFonts w:ascii="Times New Roman" w:eastAsia="Times New Roman" w:hAnsi="Times New Roman" w:cs="Times New Roman"/>
                <w:iCs/>
                <w:sz w:val="24"/>
                <w:szCs w:val="24"/>
                <w:lang w:eastAsia="hu-HU"/>
              </w:rPr>
              <w:t>.</w:t>
            </w:r>
          </w:p>
        </w:tc>
        <w:tc>
          <w:tcPr>
            <w:tcW w:w="8537" w:type="dxa"/>
          </w:tcPr>
          <w:p w14:paraId="76DD8A2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Retek</w:t>
            </w:r>
          </w:p>
        </w:tc>
      </w:tr>
      <w:tr w:rsidR="00ED22FE" w:rsidRPr="00F07185" w14:paraId="7DA4E419" w14:textId="77777777" w:rsidTr="00ED22FE">
        <w:tc>
          <w:tcPr>
            <w:tcW w:w="675" w:type="dxa"/>
          </w:tcPr>
          <w:p w14:paraId="6F563BCA"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50</w:t>
            </w:r>
            <w:r>
              <w:rPr>
                <w:rFonts w:ascii="Times New Roman" w:eastAsia="Times New Roman" w:hAnsi="Times New Roman" w:cs="Times New Roman"/>
                <w:iCs/>
                <w:sz w:val="24"/>
                <w:szCs w:val="24"/>
                <w:lang w:eastAsia="hu-HU"/>
              </w:rPr>
              <w:t>.</w:t>
            </w:r>
          </w:p>
        </w:tc>
        <w:tc>
          <w:tcPr>
            <w:tcW w:w="8537" w:type="dxa"/>
          </w:tcPr>
          <w:p w14:paraId="5A40A91F"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Olajretek</w:t>
            </w:r>
          </w:p>
        </w:tc>
      </w:tr>
      <w:tr w:rsidR="00ED22FE" w:rsidRPr="00F07185" w14:paraId="560DBFD9" w14:textId="77777777" w:rsidTr="00ED22FE">
        <w:tc>
          <w:tcPr>
            <w:tcW w:w="675" w:type="dxa"/>
          </w:tcPr>
          <w:p w14:paraId="39CF8B1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51</w:t>
            </w:r>
            <w:r>
              <w:rPr>
                <w:rFonts w:ascii="Times New Roman" w:eastAsia="Times New Roman" w:hAnsi="Times New Roman" w:cs="Times New Roman"/>
                <w:iCs/>
                <w:sz w:val="24"/>
                <w:szCs w:val="24"/>
                <w:lang w:eastAsia="hu-HU"/>
              </w:rPr>
              <w:t>.</w:t>
            </w:r>
          </w:p>
        </w:tc>
        <w:tc>
          <w:tcPr>
            <w:tcW w:w="8537" w:type="dxa"/>
          </w:tcPr>
          <w:p w14:paraId="6A18D76F"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Takarmányretek</w:t>
            </w:r>
          </w:p>
        </w:tc>
      </w:tr>
      <w:tr w:rsidR="00ED22FE" w:rsidRPr="00F07185" w14:paraId="31061D86" w14:textId="77777777" w:rsidTr="00ED22FE">
        <w:tc>
          <w:tcPr>
            <w:tcW w:w="675" w:type="dxa"/>
          </w:tcPr>
          <w:p w14:paraId="6885D1B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52</w:t>
            </w:r>
            <w:r>
              <w:rPr>
                <w:rFonts w:ascii="Times New Roman" w:eastAsia="Times New Roman" w:hAnsi="Times New Roman" w:cs="Times New Roman"/>
                <w:iCs/>
                <w:sz w:val="24"/>
                <w:szCs w:val="24"/>
                <w:lang w:eastAsia="hu-HU"/>
              </w:rPr>
              <w:t>.</w:t>
            </w:r>
          </w:p>
        </w:tc>
        <w:tc>
          <w:tcPr>
            <w:tcW w:w="8537" w:type="dxa"/>
          </w:tcPr>
          <w:p w14:paraId="70CAD97A"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Vadrepce</w:t>
            </w:r>
          </w:p>
        </w:tc>
      </w:tr>
      <w:tr w:rsidR="00ED22FE" w:rsidRPr="00F07185" w14:paraId="1E14E91C" w14:textId="77777777" w:rsidTr="00ED22FE">
        <w:tc>
          <w:tcPr>
            <w:tcW w:w="675" w:type="dxa"/>
          </w:tcPr>
          <w:p w14:paraId="52A76F6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53</w:t>
            </w:r>
            <w:r>
              <w:rPr>
                <w:rFonts w:ascii="Times New Roman" w:eastAsia="Times New Roman" w:hAnsi="Times New Roman" w:cs="Times New Roman"/>
                <w:iCs/>
                <w:sz w:val="24"/>
                <w:szCs w:val="24"/>
                <w:lang w:eastAsia="hu-HU"/>
              </w:rPr>
              <w:t>.</w:t>
            </w:r>
          </w:p>
        </w:tc>
        <w:tc>
          <w:tcPr>
            <w:tcW w:w="8537" w:type="dxa"/>
          </w:tcPr>
          <w:p w14:paraId="7C6A88F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Gomborka (magvas)</w:t>
            </w:r>
          </w:p>
        </w:tc>
      </w:tr>
      <w:tr w:rsidR="00ED22FE" w:rsidRPr="00F07185" w14:paraId="42B37721" w14:textId="77777777" w:rsidTr="00ED22FE">
        <w:tc>
          <w:tcPr>
            <w:tcW w:w="675" w:type="dxa"/>
          </w:tcPr>
          <w:p w14:paraId="233FA360"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54</w:t>
            </w:r>
            <w:r>
              <w:rPr>
                <w:rFonts w:ascii="Times New Roman" w:eastAsia="Times New Roman" w:hAnsi="Times New Roman" w:cs="Times New Roman"/>
                <w:iCs/>
                <w:sz w:val="24"/>
                <w:szCs w:val="24"/>
                <w:lang w:eastAsia="hu-HU"/>
              </w:rPr>
              <w:t>.</w:t>
            </w:r>
          </w:p>
        </w:tc>
        <w:tc>
          <w:tcPr>
            <w:tcW w:w="8537" w:type="dxa"/>
          </w:tcPr>
          <w:p w14:paraId="5B6B694C"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Karfiol</w:t>
            </w:r>
          </w:p>
        </w:tc>
      </w:tr>
      <w:tr w:rsidR="00ED22FE" w:rsidRPr="00F07185" w14:paraId="5FA777E2" w14:textId="77777777" w:rsidTr="00ED22FE">
        <w:tc>
          <w:tcPr>
            <w:tcW w:w="675" w:type="dxa"/>
          </w:tcPr>
          <w:p w14:paraId="79EE03C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55</w:t>
            </w:r>
            <w:r>
              <w:rPr>
                <w:rFonts w:ascii="Times New Roman" w:eastAsia="Times New Roman" w:hAnsi="Times New Roman" w:cs="Times New Roman"/>
                <w:iCs/>
                <w:sz w:val="24"/>
                <w:szCs w:val="24"/>
                <w:lang w:eastAsia="hu-HU"/>
              </w:rPr>
              <w:t>.</w:t>
            </w:r>
          </w:p>
        </w:tc>
        <w:tc>
          <w:tcPr>
            <w:tcW w:w="8537" w:type="dxa"/>
          </w:tcPr>
          <w:p w14:paraId="3B12E9F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Brokkoli</w:t>
            </w:r>
          </w:p>
        </w:tc>
      </w:tr>
      <w:tr w:rsidR="00ED22FE" w:rsidRPr="00F07185" w14:paraId="6EBF904E" w14:textId="77777777" w:rsidTr="00ED22FE">
        <w:tc>
          <w:tcPr>
            <w:tcW w:w="675" w:type="dxa"/>
          </w:tcPr>
          <w:p w14:paraId="36AF054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56</w:t>
            </w:r>
            <w:r>
              <w:rPr>
                <w:rFonts w:ascii="Times New Roman" w:eastAsia="Times New Roman" w:hAnsi="Times New Roman" w:cs="Times New Roman"/>
                <w:iCs/>
                <w:sz w:val="24"/>
                <w:szCs w:val="24"/>
                <w:lang w:eastAsia="hu-HU"/>
              </w:rPr>
              <w:t>.</w:t>
            </w:r>
          </w:p>
        </w:tc>
        <w:tc>
          <w:tcPr>
            <w:tcW w:w="8537" w:type="dxa"/>
          </w:tcPr>
          <w:p w14:paraId="736B198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Bimbóskel</w:t>
            </w:r>
          </w:p>
        </w:tc>
      </w:tr>
      <w:tr w:rsidR="00ED22FE" w:rsidRPr="00F07185" w14:paraId="6EF795D8" w14:textId="77777777" w:rsidTr="00ED22FE">
        <w:tc>
          <w:tcPr>
            <w:tcW w:w="675" w:type="dxa"/>
          </w:tcPr>
          <w:p w14:paraId="4610042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57</w:t>
            </w:r>
            <w:r>
              <w:rPr>
                <w:rFonts w:ascii="Times New Roman" w:eastAsia="Times New Roman" w:hAnsi="Times New Roman" w:cs="Times New Roman"/>
                <w:iCs/>
                <w:sz w:val="24"/>
                <w:szCs w:val="24"/>
                <w:lang w:eastAsia="hu-HU"/>
              </w:rPr>
              <w:t>.</w:t>
            </w:r>
          </w:p>
        </w:tc>
        <w:tc>
          <w:tcPr>
            <w:tcW w:w="8537" w:type="dxa"/>
          </w:tcPr>
          <w:p w14:paraId="6F7B79AB"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Fejes káposzta</w:t>
            </w:r>
          </w:p>
        </w:tc>
      </w:tr>
      <w:tr w:rsidR="00ED22FE" w:rsidRPr="00F07185" w14:paraId="58BAE34B" w14:textId="77777777" w:rsidTr="00ED22FE">
        <w:tc>
          <w:tcPr>
            <w:tcW w:w="675" w:type="dxa"/>
          </w:tcPr>
          <w:p w14:paraId="2B3C821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58</w:t>
            </w:r>
            <w:r>
              <w:rPr>
                <w:rFonts w:ascii="Times New Roman" w:eastAsia="Times New Roman" w:hAnsi="Times New Roman" w:cs="Times New Roman"/>
                <w:iCs/>
                <w:sz w:val="24"/>
                <w:szCs w:val="24"/>
                <w:lang w:eastAsia="hu-HU"/>
              </w:rPr>
              <w:t>.</w:t>
            </w:r>
          </w:p>
        </w:tc>
        <w:tc>
          <w:tcPr>
            <w:tcW w:w="8537" w:type="dxa"/>
          </w:tcPr>
          <w:p w14:paraId="4B56B71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Kelkáposzta</w:t>
            </w:r>
          </w:p>
        </w:tc>
      </w:tr>
      <w:tr w:rsidR="00ED22FE" w:rsidRPr="00F07185" w14:paraId="5871AB9D" w14:textId="77777777" w:rsidTr="00ED22FE">
        <w:tc>
          <w:tcPr>
            <w:tcW w:w="675" w:type="dxa"/>
          </w:tcPr>
          <w:p w14:paraId="14AE8A5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lastRenderedPageBreak/>
              <w:t>59</w:t>
            </w:r>
            <w:r>
              <w:rPr>
                <w:rFonts w:ascii="Times New Roman" w:eastAsia="Times New Roman" w:hAnsi="Times New Roman" w:cs="Times New Roman"/>
                <w:iCs/>
                <w:sz w:val="24"/>
                <w:szCs w:val="24"/>
                <w:lang w:eastAsia="hu-HU"/>
              </w:rPr>
              <w:t>.</w:t>
            </w:r>
          </w:p>
        </w:tc>
        <w:tc>
          <w:tcPr>
            <w:tcW w:w="8537" w:type="dxa"/>
          </w:tcPr>
          <w:p w14:paraId="06FDFA2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Vöröskáposzta</w:t>
            </w:r>
          </w:p>
        </w:tc>
      </w:tr>
      <w:tr w:rsidR="00ED22FE" w:rsidRPr="00F07185" w14:paraId="3848960D" w14:textId="77777777" w:rsidTr="00ED22FE">
        <w:tc>
          <w:tcPr>
            <w:tcW w:w="675" w:type="dxa"/>
          </w:tcPr>
          <w:p w14:paraId="1BD187E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60</w:t>
            </w:r>
            <w:r>
              <w:rPr>
                <w:rFonts w:ascii="Times New Roman" w:eastAsia="Times New Roman" w:hAnsi="Times New Roman" w:cs="Times New Roman"/>
                <w:iCs/>
                <w:sz w:val="24"/>
                <w:szCs w:val="24"/>
                <w:lang w:eastAsia="hu-HU"/>
              </w:rPr>
              <w:t>.</w:t>
            </w:r>
          </w:p>
        </w:tc>
        <w:tc>
          <w:tcPr>
            <w:tcW w:w="8537" w:type="dxa"/>
          </w:tcPr>
          <w:p w14:paraId="5057183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Takarmánykáposzta</w:t>
            </w:r>
          </w:p>
        </w:tc>
      </w:tr>
      <w:tr w:rsidR="00ED22FE" w:rsidRPr="00F07185" w14:paraId="0535CE5F" w14:textId="77777777" w:rsidTr="00ED22FE">
        <w:tc>
          <w:tcPr>
            <w:tcW w:w="675" w:type="dxa"/>
          </w:tcPr>
          <w:p w14:paraId="53B140AC"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61</w:t>
            </w:r>
            <w:r>
              <w:rPr>
                <w:rFonts w:ascii="Times New Roman" w:eastAsia="Times New Roman" w:hAnsi="Times New Roman" w:cs="Times New Roman"/>
                <w:iCs/>
                <w:sz w:val="24"/>
                <w:szCs w:val="24"/>
                <w:lang w:eastAsia="hu-HU"/>
              </w:rPr>
              <w:t>.</w:t>
            </w:r>
          </w:p>
        </w:tc>
        <w:tc>
          <w:tcPr>
            <w:tcW w:w="8537" w:type="dxa"/>
          </w:tcPr>
          <w:p w14:paraId="520AD90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Karalábé</w:t>
            </w:r>
          </w:p>
        </w:tc>
      </w:tr>
      <w:tr w:rsidR="00ED22FE" w:rsidRPr="00F07185" w14:paraId="74653CBD" w14:textId="77777777" w:rsidTr="00ED22FE">
        <w:tc>
          <w:tcPr>
            <w:tcW w:w="675" w:type="dxa"/>
          </w:tcPr>
          <w:p w14:paraId="7C3AD5A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62</w:t>
            </w:r>
            <w:r>
              <w:rPr>
                <w:rFonts w:ascii="Times New Roman" w:eastAsia="Times New Roman" w:hAnsi="Times New Roman" w:cs="Times New Roman"/>
                <w:iCs/>
                <w:sz w:val="24"/>
                <w:szCs w:val="24"/>
                <w:lang w:eastAsia="hu-HU"/>
              </w:rPr>
              <w:t>.</w:t>
            </w:r>
          </w:p>
        </w:tc>
        <w:tc>
          <w:tcPr>
            <w:tcW w:w="8537" w:type="dxa"/>
          </w:tcPr>
          <w:p w14:paraId="7823118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Kínai kel</w:t>
            </w:r>
          </w:p>
        </w:tc>
      </w:tr>
      <w:tr w:rsidR="00ED22FE" w:rsidRPr="00F07185" w14:paraId="653345B6" w14:textId="77777777" w:rsidTr="00ED22FE">
        <w:tc>
          <w:tcPr>
            <w:tcW w:w="675" w:type="dxa"/>
          </w:tcPr>
          <w:p w14:paraId="6AD81BD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63</w:t>
            </w:r>
            <w:r>
              <w:rPr>
                <w:rFonts w:ascii="Times New Roman" w:eastAsia="Times New Roman" w:hAnsi="Times New Roman" w:cs="Times New Roman"/>
                <w:iCs/>
                <w:sz w:val="24"/>
                <w:szCs w:val="24"/>
                <w:lang w:eastAsia="hu-HU"/>
              </w:rPr>
              <w:t>.</w:t>
            </w:r>
          </w:p>
        </w:tc>
        <w:tc>
          <w:tcPr>
            <w:tcW w:w="8537" w:type="dxa"/>
          </w:tcPr>
          <w:p w14:paraId="7FB1DB3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Zsázsa</w:t>
            </w:r>
          </w:p>
        </w:tc>
      </w:tr>
      <w:tr w:rsidR="00ED22FE" w:rsidRPr="00F07185" w14:paraId="3D89F0F5" w14:textId="77777777" w:rsidTr="00ED22FE">
        <w:tc>
          <w:tcPr>
            <w:tcW w:w="675" w:type="dxa"/>
          </w:tcPr>
          <w:p w14:paraId="7B063FA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64</w:t>
            </w:r>
            <w:r>
              <w:rPr>
                <w:rFonts w:ascii="Times New Roman" w:eastAsia="Times New Roman" w:hAnsi="Times New Roman" w:cs="Times New Roman"/>
                <w:iCs/>
                <w:sz w:val="24"/>
                <w:szCs w:val="24"/>
                <w:lang w:eastAsia="hu-HU"/>
              </w:rPr>
              <w:t>.</w:t>
            </w:r>
          </w:p>
        </w:tc>
        <w:tc>
          <w:tcPr>
            <w:tcW w:w="8537" w:type="dxa"/>
          </w:tcPr>
          <w:p w14:paraId="39C45F5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Torma</w:t>
            </w:r>
          </w:p>
        </w:tc>
      </w:tr>
      <w:tr w:rsidR="00ED22FE" w:rsidRPr="00F07185" w14:paraId="3E750DF7" w14:textId="77777777" w:rsidTr="00ED22FE">
        <w:tc>
          <w:tcPr>
            <w:tcW w:w="675" w:type="dxa"/>
          </w:tcPr>
          <w:p w14:paraId="6FEDBFD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65</w:t>
            </w:r>
            <w:r>
              <w:rPr>
                <w:rFonts w:ascii="Times New Roman" w:eastAsia="Times New Roman" w:hAnsi="Times New Roman" w:cs="Times New Roman"/>
                <w:iCs/>
                <w:sz w:val="24"/>
                <w:szCs w:val="24"/>
                <w:lang w:eastAsia="hu-HU"/>
              </w:rPr>
              <w:t>.</w:t>
            </w:r>
          </w:p>
        </w:tc>
        <w:tc>
          <w:tcPr>
            <w:tcW w:w="8537" w:type="dxa"/>
          </w:tcPr>
          <w:p w14:paraId="0EE691D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Borsmustár (</w:t>
            </w:r>
            <w:proofErr w:type="spellStart"/>
            <w:r w:rsidRPr="00F07185">
              <w:rPr>
                <w:rFonts w:ascii="Times New Roman" w:eastAsia="Times New Roman" w:hAnsi="Times New Roman" w:cs="Times New Roman"/>
                <w:iCs/>
                <w:sz w:val="24"/>
                <w:szCs w:val="24"/>
                <w:lang w:eastAsia="hu-HU"/>
              </w:rPr>
              <w:t>rukkola</w:t>
            </w:r>
            <w:proofErr w:type="spellEnd"/>
            <w:r w:rsidRPr="00F07185">
              <w:rPr>
                <w:rFonts w:ascii="Times New Roman" w:eastAsia="Times New Roman" w:hAnsi="Times New Roman" w:cs="Times New Roman"/>
                <w:iCs/>
                <w:sz w:val="24"/>
                <w:szCs w:val="24"/>
                <w:lang w:eastAsia="hu-HU"/>
              </w:rPr>
              <w:t>)</w:t>
            </w:r>
          </w:p>
        </w:tc>
      </w:tr>
      <w:tr w:rsidR="00ED22FE" w:rsidRPr="00F07185" w14:paraId="57010764" w14:textId="77777777" w:rsidTr="00ED22FE">
        <w:tc>
          <w:tcPr>
            <w:tcW w:w="675" w:type="dxa"/>
          </w:tcPr>
          <w:p w14:paraId="2BA58D0E"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66</w:t>
            </w:r>
            <w:r>
              <w:rPr>
                <w:rFonts w:ascii="Times New Roman" w:eastAsia="Times New Roman" w:hAnsi="Times New Roman" w:cs="Times New Roman"/>
                <w:iCs/>
                <w:sz w:val="24"/>
                <w:szCs w:val="24"/>
                <w:lang w:eastAsia="hu-HU"/>
              </w:rPr>
              <w:t>.</w:t>
            </w:r>
          </w:p>
        </w:tc>
        <w:tc>
          <w:tcPr>
            <w:tcW w:w="8537" w:type="dxa"/>
          </w:tcPr>
          <w:p w14:paraId="0921212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Réparepce</w:t>
            </w:r>
          </w:p>
        </w:tc>
      </w:tr>
      <w:tr w:rsidR="00ED22FE" w:rsidRPr="00F07185" w14:paraId="5EBC610D" w14:textId="77777777" w:rsidTr="00ED22FE">
        <w:tc>
          <w:tcPr>
            <w:tcW w:w="675" w:type="dxa"/>
          </w:tcPr>
          <w:p w14:paraId="5D8572B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67</w:t>
            </w:r>
            <w:r>
              <w:rPr>
                <w:rFonts w:ascii="Times New Roman" w:eastAsia="Times New Roman" w:hAnsi="Times New Roman" w:cs="Times New Roman"/>
                <w:iCs/>
                <w:sz w:val="24"/>
                <w:szCs w:val="24"/>
                <w:lang w:eastAsia="hu-HU"/>
              </w:rPr>
              <w:t>.</w:t>
            </w:r>
          </w:p>
        </w:tc>
        <w:tc>
          <w:tcPr>
            <w:tcW w:w="8537" w:type="dxa"/>
          </w:tcPr>
          <w:p w14:paraId="638E220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proofErr w:type="spellStart"/>
            <w:r w:rsidRPr="00F07185">
              <w:rPr>
                <w:rFonts w:ascii="Times New Roman" w:eastAsia="Times New Roman" w:hAnsi="Times New Roman" w:cs="Times New Roman"/>
                <w:iCs/>
                <w:sz w:val="24"/>
                <w:szCs w:val="24"/>
                <w:lang w:eastAsia="hu-HU"/>
              </w:rPr>
              <w:t>Tifon</w:t>
            </w:r>
            <w:proofErr w:type="spellEnd"/>
          </w:p>
        </w:tc>
      </w:tr>
      <w:tr w:rsidR="00ED22FE" w:rsidRPr="00F07185" w14:paraId="08E5A600" w14:textId="77777777" w:rsidTr="00ED22FE">
        <w:tc>
          <w:tcPr>
            <w:tcW w:w="675" w:type="dxa"/>
          </w:tcPr>
          <w:p w14:paraId="7BE408E2"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68</w:t>
            </w:r>
            <w:r>
              <w:rPr>
                <w:rFonts w:ascii="Times New Roman" w:eastAsia="Times New Roman" w:hAnsi="Times New Roman" w:cs="Times New Roman"/>
                <w:iCs/>
                <w:sz w:val="24"/>
                <w:szCs w:val="24"/>
                <w:lang w:eastAsia="hu-HU"/>
              </w:rPr>
              <w:t>.</w:t>
            </w:r>
          </w:p>
        </w:tc>
        <w:tc>
          <w:tcPr>
            <w:tcW w:w="8537" w:type="dxa"/>
          </w:tcPr>
          <w:p w14:paraId="7635CC2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Tarlórépa</w:t>
            </w:r>
          </w:p>
        </w:tc>
      </w:tr>
      <w:tr w:rsidR="00ED22FE" w:rsidRPr="00F07185" w14:paraId="7C58EF40" w14:textId="77777777" w:rsidTr="00ED22FE">
        <w:tc>
          <w:tcPr>
            <w:tcW w:w="675" w:type="dxa"/>
          </w:tcPr>
          <w:p w14:paraId="6D1DF988"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69</w:t>
            </w:r>
            <w:r>
              <w:rPr>
                <w:rFonts w:ascii="Times New Roman" w:eastAsia="Times New Roman" w:hAnsi="Times New Roman" w:cs="Times New Roman"/>
                <w:iCs/>
                <w:sz w:val="24"/>
                <w:szCs w:val="24"/>
                <w:lang w:eastAsia="hu-HU"/>
              </w:rPr>
              <w:t>.</w:t>
            </w:r>
          </w:p>
        </w:tc>
        <w:tc>
          <w:tcPr>
            <w:tcW w:w="8537" w:type="dxa"/>
          </w:tcPr>
          <w:p w14:paraId="31FAC4B4"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proofErr w:type="spellStart"/>
            <w:r w:rsidRPr="00F07185">
              <w:rPr>
                <w:rFonts w:ascii="Times New Roman" w:eastAsia="Times New Roman" w:hAnsi="Times New Roman" w:cs="Times New Roman"/>
                <w:iCs/>
                <w:sz w:val="24"/>
                <w:szCs w:val="24"/>
                <w:lang w:eastAsia="hu-HU"/>
              </w:rPr>
              <w:t>Digitalis</w:t>
            </w:r>
            <w:proofErr w:type="spellEnd"/>
          </w:p>
        </w:tc>
      </w:tr>
      <w:tr w:rsidR="00ED22FE" w:rsidRPr="00F07185" w14:paraId="6BD2F6AE" w14:textId="77777777" w:rsidTr="00ED22FE">
        <w:tc>
          <w:tcPr>
            <w:tcW w:w="675" w:type="dxa"/>
          </w:tcPr>
          <w:p w14:paraId="7ADF5D7D"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70</w:t>
            </w:r>
            <w:r>
              <w:rPr>
                <w:rFonts w:ascii="Times New Roman" w:eastAsia="Times New Roman" w:hAnsi="Times New Roman" w:cs="Times New Roman"/>
                <w:iCs/>
                <w:sz w:val="24"/>
                <w:szCs w:val="24"/>
                <w:lang w:eastAsia="hu-HU"/>
              </w:rPr>
              <w:t>.</w:t>
            </w:r>
          </w:p>
        </w:tc>
        <w:tc>
          <w:tcPr>
            <w:tcW w:w="8537" w:type="dxa"/>
          </w:tcPr>
          <w:p w14:paraId="66126C5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Fűszerkömény</w:t>
            </w:r>
          </w:p>
        </w:tc>
      </w:tr>
      <w:tr w:rsidR="00ED22FE" w:rsidRPr="00F07185" w14:paraId="22AF3A44" w14:textId="77777777" w:rsidTr="00ED22FE">
        <w:tc>
          <w:tcPr>
            <w:tcW w:w="675" w:type="dxa"/>
          </w:tcPr>
          <w:p w14:paraId="174E707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71</w:t>
            </w:r>
            <w:r>
              <w:rPr>
                <w:rFonts w:ascii="Times New Roman" w:eastAsia="Times New Roman" w:hAnsi="Times New Roman" w:cs="Times New Roman"/>
                <w:iCs/>
                <w:sz w:val="24"/>
                <w:szCs w:val="24"/>
                <w:lang w:eastAsia="hu-HU"/>
              </w:rPr>
              <w:t>.</w:t>
            </w:r>
          </w:p>
        </w:tc>
        <w:tc>
          <w:tcPr>
            <w:tcW w:w="8537" w:type="dxa"/>
          </w:tcPr>
          <w:p w14:paraId="373C6303"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Lestyán</w:t>
            </w:r>
          </w:p>
        </w:tc>
      </w:tr>
      <w:tr w:rsidR="00ED22FE" w:rsidRPr="00F07185" w14:paraId="6C611517" w14:textId="77777777" w:rsidTr="00ED22FE">
        <w:tc>
          <w:tcPr>
            <w:tcW w:w="675" w:type="dxa"/>
          </w:tcPr>
          <w:p w14:paraId="375B03D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72</w:t>
            </w:r>
            <w:r>
              <w:rPr>
                <w:rFonts w:ascii="Times New Roman" w:eastAsia="Times New Roman" w:hAnsi="Times New Roman" w:cs="Times New Roman"/>
                <w:iCs/>
                <w:sz w:val="24"/>
                <w:szCs w:val="24"/>
                <w:lang w:eastAsia="hu-HU"/>
              </w:rPr>
              <w:t>.</w:t>
            </w:r>
          </w:p>
        </w:tc>
        <w:tc>
          <w:tcPr>
            <w:tcW w:w="8537" w:type="dxa"/>
          </w:tcPr>
          <w:p w14:paraId="39AE3CD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Keverék kultúra</w:t>
            </w:r>
          </w:p>
        </w:tc>
      </w:tr>
      <w:tr w:rsidR="00ED22FE" w:rsidRPr="00F07185" w14:paraId="6358F64D" w14:textId="77777777" w:rsidTr="00ED22FE">
        <w:tc>
          <w:tcPr>
            <w:tcW w:w="675" w:type="dxa"/>
          </w:tcPr>
          <w:p w14:paraId="6372FF66"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73</w:t>
            </w:r>
            <w:r>
              <w:rPr>
                <w:rFonts w:ascii="Times New Roman" w:eastAsia="Times New Roman" w:hAnsi="Times New Roman" w:cs="Times New Roman"/>
                <w:iCs/>
                <w:sz w:val="24"/>
                <w:szCs w:val="24"/>
                <w:lang w:eastAsia="hu-HU"/>
              </w:rPr>
              <w:t>.</w:t>
            </w:r>
          </w:p>
        </w:tc>
        <w:tc>
          <w:tcPr>
            <w:tcW w:w="8537" w:type="dxa"/>
          </w:tcPr>
          <w:p w14:paraId="4DBCE98F"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Abesszin (etiópiai) mustár</w:t>
            </w:r>
          </w:p>
        </w:tc>
      </w:tr>
      <w:tr w:rsidR="00ED22FE" w:rsidRPr="00F07185" w14:paraId="0541754D" w14:textId="77777777" w:rsidTr="00ED22FE">
        <w:tc>
          <w:tcPr>
            <w:tcW w:w="675" w:type="dxa"/>
          </w:tcPr>
          <w:p w14:paraId="66EDE2A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74</w:t>
            </w:r>
            <w:r>
              <w:rPr>
                <w:rFonts w:ascii="Times New Roman" w:eastAsia="Times New Roman" w:hAnsi="Times New Roman" w:cs="Times New Roman"/>
                <w:iCs/>
                <w:sz w:val="24"/>
                <w:szCs w:val="24"/>
                <w:lang w:eastAsia="hu-HU"/>
              </w:rPr>
              <w:t>.</w:t>
            </w:r>
          </w:p>
        </w:tc>
        <w:tc>
          <w:tcPr>
            <w:tcW w:w="8537" w:type="dxa"/>
          </w:tcPr>
          <w:p w14:paraId="4F1C2197"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Meliorációs retek</w:t>
            </w:r>
          </w:p>
        </w:tc>
      </w:tr>
      <w:tr w:rsidR="00ED22FE" w:rsidRPr="00F07185" w14:paraId="2C239B97" w14:textId="77777777" w:rsidTr="00ED22FE">
        <w:tc>
          <w:tcPr>
            <w:tcW w:w="675" w:type="dxa"/>
          </w:tcPr>
          <w:p w14:paraId="3B3DBD7A"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75</w:t>
            </w:r>
            <w:r>
              <w:rPr>
                <w:rFonts w:ascii="Times New Roman" w:eastAsia="Times New Roman" w:hAnsi="Times New Roman" w:cs="Times New Roman"/>
                <w:iCs/>
                <w:sz w:val="24"/>
                <w:szCs w:val="24"/>
                <w:lang w:eastAsia="hu-HU"/>
              </w:rPr>
              <w:t>.</w:t>
            </w:r>
          </w:p>
        </w:tc>
        <w:tc>
          <w:tcPr>
            <w:tcW w:w="8537" w:type="dxa"/>
          </w:tcPr>
          <w:p w14:paraId="4A9AB521"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Muskotály zsálya</w:t>
            </w:r>
          </w:p>
        </w:tc>
      </w:tr>
      <w:tr w:rsidR="00ED22FE" w:rsidRPr="00F07185" w14:paraId="055A53D7" w14:textId="77777777" w:rsidTr="00ED22FE">
        <w:tc>
          <w:tcPr>
            <w:tcW w:w="675" w:type="dxa"/>
          </w:tcPr>
          <w:p w14:paraId="6D14B935"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r w:rsidRPr="00F07185">
              <w:rPr>
                <w:rFonts w:ascii="Times New Roman" w:eastAsia="Times New Roman" w:hAnsi="Times New Roman" w:cs="Times New Roman"/>
                <w:iCs/>
                <w:sz w:val="24"/>
                <w:szCs w:val="24"/>
                <w:lang w:eastAsia="hu-HU"/>
              </w:rPr>
              <w:t>76</w:t>
            </w:r>
            <w:r>
              <w:rPr>
                <w:rFonts w:ascii="Times New Roman" w:eastAsia="Times New Roman" w:hAnsi="Times New Roman" w:cs="Times New Roman"/>
                <w:iCs/>
                <w:sz w:val="24"/>
                <w:szCs w:val="24"/>
                <w:lang w:eastAsia="hu-HU"/>
              </w:rPr>
              <w:t>.</w:t>
            </w:r>
          </w:p>
        </w:tc>
        <w:tc>
          <w:tcPr>
            <w:tcW w:w="8537" w:type="dxa"/>
          </w:tcPr>
          <w:p w14:paraId="4F121FC9" w14:textId="77777777" w:rsidR="00ED22FE" w:rsidRPr="00F07185" w:rsidRDefault="00ED22FE" w:rsidP="00ED22FE">
            <w:pPr>
              <w:spacing w:before="120" w:after="120"/>
              <w:rPr>
                <w:rFonts w:ascii="Times New Roman" w:eastAsia="Times New Roman" w:hAnsi="Times New Roman" w:cs="Times New Roman"/>
                <w:iCs/>
                <w:sz w:val="24"/>
                <w:szCs w:val="24"/>
                <w:lang w:eastAsia="hu-HU"/>
              </w:rPr>
            </w:pPr>
            <w:proofErr w:type="spellStart"/>
            <w:r w:rsidRPr="00F07185">
              <w:rPr>
                <w:rFonts w:ascii="Times New Roman" w:eastAsia="Times New Roman" w:hAnsi="Times New Roman" w:cs="Times New Roman"/>
                <w:iCs/>
                <w:sz w:val="24"/>
                <w:szCs w:val="24"/>
                <w:lang w:eastAsia="hu-HU"/>
              </w:rPr>
              <w:t>Terjőke</w:t>
            </w:r>
            <w:proofErr w:type="spellEnd"/>
            <w:r w:rsidRPr="00F07185">
              <w:rPr>
                <w:rFonts w:ascii="Times New Roman" w:eastAsia="Times New Roman" w:hAnsi="Times New Roman" w:cs="Times New Roman"/>
                <w:iCs/>
                <w:sz w:val="24"/>
                <w:szCs w:val="24"/>
                <w:lang w:eastAsia="hu-HU"/>
              </w:rPr>
              <w:t xml:space="preserve"> kígyószisz</w:t>
            </w:r>
          </w:p>
        </w:tc>
      </w:tr>
    </w:tbl>
    <w:p w14:paraId="754F0F35" w14:textId="77777777" w:rsidR="00ED22FE" w:rsidRDefault="00ED22FE" w:rsidP="00ED22FE">
      <w:pPr>
        <w:pStyle w:val="Listaszerbekezds"/>
        <w:spacing w:after="0" w:line="240" w:lineRule="auto"/>
        <w:jc w:val="both"/>
        <w:rPr>
          <w:rFonts w:ascii="Times New Roman" w:hAnsi="Times New Roman" w:cs="Times New Roman"/>
          <w:sz w:val="24"/>
          <w:szCs w:val="24"/>
        </w:rPr>
      </w:pPr>
    </w:p>
    <w:p w14:paraId="7A25BD0D" w14:textId="77777777" w:rsidR="008F1F90" w:rsidRDefault="008F1F90" w:rsidP="00ED22FE">
      <w:pPr>
        <w:pStyle w:val="Listaszerbekezds"/>
        <w:spacing w:after="0" w:line="240" w:lineRule="auto"/>
        <w:jc w:val="both"/>
        <w:rPr>
          <w:rFonts w:ascii="Times New Roman" w:hAnsi="Times New Roman" w:cs="Times New Roman"/>
          <w:sz w:val="24"/>
          <w:szCs w:val="24"/>
        </w:rPr>
      </w:pPr>
    </w:p>
    <w:p w14:paraId="14D28DD7" w14:textId="1195CB5E" w:rsidR="008F1F90" w:rsidRPr="00E55764" w:rsidRDefault="008F1F90" w:rsidP="00E55764">
      <w:pPr>
        <w:pStyle w:val="Listaszerbekezds"/>
        <w:numPr>
          <w:ilvl w:val="0"/>
          <w:numId w:val="11"/>
        </w:numPr>
        <w:spacing w:after="0" w:line="240" w:lineRule="auto"/>
        <w:jc w:val="center"/>
        <w:rPr>
          <w:rFonts w:ascii="Times New Roman" w:hAnsi="Times New Roman" w:cs="Times New Roman"/>
          <w:b/>
          <w:sz w:val="24"/>
          <w:szCs w:val="24"/>
        </w:rPr>
      </w:pPr>
      <w:r w:rsidRPr="00E55764">
        <w:rPr>
          <w:rFonts w:ascii="Times New Roman" w:hAnsi="Times New Roman" w:cs="Times New Roman"/>
          <w:b/>
          <w:sz w:val="24"/>
          <w:szCs w:val="24"/>
        </w:rPr>
        <w:t xml:space="preserve">sz. melléklet: Sorköztakaró </w:t>
      </w:r>
      <w:r w:rsidR="00DD19DA">
        <w:rPr>
          <w:rFonts w:ascii="Times New Roman" w:hAnsi="Times New Roman" w:cs="Times New Roman"/>
          <w:b/>
          <w:sz w:val="24"/>
          <w:szCs w:val="24"/>
        </w:rPr>
        <w:t xml:space="preserve">évelő </w:t>
      </w:r>
      <w:r w:rsidRPr="00E55764">
        <w:rPr>
          <w:rFonts w:ascii="Times New Roman" w:hAnsi="Times New Roman" w:cs="Times New Roman"/>
          <w:b/>
          <w:sz w:val="24"/>
          <w:szCs w:val="24"/>
        </w:rPr>
        <w:t>növények listája</w:t>
      </w:r>
    </w:p>
    <w:tbl>
      <w:tblPr>
        <w:tblpPr w:leftFromText="141" w:rightFromText="141" w:vertAnchor="text" w:horzAnchor="margin" w:tblpY="202"/>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8505"/>
      </w:tblGrid>
      <w:tr w:rsidR="008F1F90" w:rsidRPr="00F07185" w14:paraId="60B2BE71" w14:textId="77777777" w:rsidTr="008F1F90">
        <w:trPr>
          <w:trHeight w:val="300"/>
        </w:trPr>
        <w:tc>
          <w:tcPr>
            <w:tcW w:w="637" w:type="dxa"/>
            <w:shd w:val="clear" w:color="auto" w:fill="auto"/>
            <w:noWrap/>
            <w:vAlign w:val="bottom"/>
            <w:hideMark/>
          </w:tcPr>
          <w:p w14:paraId="02462CB8"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w:t>
            </w:r>
          </w:p>
        </w:tc>
        <w:tc>
          <w:tcPr>
            <w:tcW w:w="8505" w:type="dxa"/>
            <w:shd w:val="clear" w:color="auto" w:fill="auto"/>
            <w:vAlign w:val="center"/>
            <w:hideMark/>
          </w:tcPr>
          <w:p w14:paraId="592E4FA8"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Angol perje</w:t>
            </w:r>
          </w:p>
        </w:tc>
      </w:tr>
      <w:tr w:rsidR="008F1F90" w:rsidRPr="00F07185" w14:paraId="094E2DC3" w14:textId="77777777" w:rsidTr="008F1F90">
        <w:trPr>
          <w:trHeight w:val="300"/>
        </w:trPr>
        <w:tc>
          <w:tcPr>
            <w:tcW w:w="637" w:type="dxa"/>
            <w:shd w:val="clear" w:color="auto" w:fill="auto"/>
            <w:noWrap/>
            <w:vAlign w:val="bottom"/>
            <w:hideMark/>
          </w:tcPr>
          <w:p w14:paraId="4440E0CC"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w:t>
            </w:r>
          </w:p>
        </w:tc>
        <w:tc>
          <w:tcPr>
            <w:tcW w:w="8505" w:type="dxa"/>
            <w:shd w:val="clear" w:color="auto" w:fill="auto"/>
            <w:vAlign w:val="center"/>
            <w:hideMark/>
          </w:tcPr>
          <w:p w14:paraId="07FCD398"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Articsóka</w:t>
            </w:r>
          </w:p>
        </w:tc>
      </w:tr>
      <w:tr w:rsidR="008F1F90" w:rsidRPr="00F07185" w14:paraId="3FBB64B9" w14:textId="77777777" w:rsidTr="008F1F90">
        <w:trPr>
          <w:trHeight w:val="300"/>
        </w:trPr>
        <w:tc>
          <w:tcPr>
            <w:tcW w:w="637" w:type="dxa"/>
            <w:shd w:val="clear" w:color="auto" w:fill="auto"/>
            <w:noWrap/>
            <w:vAlign w:val="bottom"/>
            <w:hideMark/>
          </w:tcPr>
          <w:p w14:paraId="173E4684"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w:t>
            </w:r>
          </w:p>
        </w:tc>
        <w:tc>
          <w:tcPr>
            <w:tcW w:w="8505" w:type="dxa"/>
            <w:shd w:val="clear" w:color="auto" w:fill="auto"/>
            <w:vAlign w:val="center"/>
            <w:hideMark/>
          </w:tcPr>
          <w:p w14:paraId="4B240407"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Cérnatippan</w:t>
            </w:r>
          </w:p>
        </w:tc>
      </w:tr>
      <w:tr w:rsidR="008F1F90" w:rsidRPr="00F07185" w14:paraId="515BCB7F" w14:textId="77777777" w:rsidTr="008F1F90">
        <w:trPr>
          <w:trHeight w:val="300"/>
        </w:trPr>
        <w:tc>
          <w:tcPr>
            <w:tcW w:w="637" w:type="dxa"/>
            <w:shd w:val="clear" w:color="auto" w:fill="auto"/>
            <w:noWrap/>
            <w:vAlign w:val="bottom"/>
            <w:hideMark/>
          </w:tcPr>
          <w:p w14:paraId="1313E16E"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w:t>
            </w:r>
          </w:p>
        </w:tc>
        <w:tc>
          <w:tcPr>
            <w:tcW w:w="8505" w:type="dxa"/>
            <w:shd w:val="clear" w:color="auto" w:fill="auto"/>
            <w:vAlign w:val="center"/>
            <w:hideMark/>
          </w:tcPr>
          <w:p w14:paraId="7CBBF2BA"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Csicsóka</w:t>
            </w:r>
          </w:p>
        </w:tc>
      </w:tr>
      <w:tr w:rsidR="008F1F90" w:rsidRPr="00F07185" w14:paraId="6134E4E9" w14:textId="77777777" w:rsidTr="008F1F90">
        <w:trPr>
          <w:trHeight w:val="300"/>
        </w:trPr>
        <w:tc>
          <w:tcPr>
            <w:tcW w:w="637" w:type="dxa"/>
            <w:shd w:val="clear" w:color="auto" w:fill="auto"/>
            <w:noWrap/>
            <w:vAlign w:val="bottom"/>
            <w:hideMark/>
          </w:tcPr>
          <w:p w14:paraId="499A9FC7"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5.</w:t>
            </w:r>
          </w:p>
        </w:tc>
        <w:tc>
          <w:tcPr>
            <w:tcW w:w="8505" w:type="dxa"/>
            <w:shd w:val="clear" w:color="auto" w:fill="auto"/>
            <w:vAlign w:val="center"/>
            <w:hideMark/>
          </w:tcPr>
          <w:p w14:paraId="4BF06A90"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 xml:space="preserve">Csomós </w:t>
            </w:r>
            <w:proofErr w:type="spellStart"/>
            <w:r w:rsidRPr="00F07185">
              <w:rPr>
                <w:rFonts w:ascii="Times New Roman" w:eastAsia="Times New Roman" w:hAnsi="Times New Roman" w:cs="Times New Roman"/>
                <w:sz w:val="24"/>
                <w:szCs w:val="24"/>
                <w:lang w:eastAsia="hu-HU"/>
              </w:rPr>
              <w:t>ebír</w:t>
            </w:r>
            <w:proofErr w:type="spellEnd"/>
          </w:p>
        </w:tc>
      </w:tr>
      <w:tr w:rsidR="008F1F90" w:rsidRPr="00F07185" w14:paraId="6D4265F2" w14:textId="77777777" w:rsidTr="008F1F90">
        <w:trPr>
          <w:trHeight w:val="480"/>
        </w:trPr>
        <w:tc>
          <w:tcPr>
            <w:tcW w:w="637" w:type="dxa"/>
            <w:shd w:val="clear" w:color="auto" w:fill="auto"/>
            <w:noWrap/>
            <w:vAlign w:val="bottom"/>
            <w:hideMark/>
          </w:tcPr>
          <w:p w14:paraId="453EAD3D"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6.</w:t>
            </w:r>
          </w:p>
        </w:tc>
        <w:tc>
          <w:tcPr>
            <w:tcW w:w="8505" w:type="dxa"/>
            <w:shd w:val="clear" w:color="auto" w:fill="auto"/>
            <w:vAlign w:val="center"/>
            <w:hideMark/>
          </w:tcPr>
          <w:p w14:paraId="1088DAE6"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Édeskömény (közönséges)</w:t>
            </w:r>
          </w:p>
        </w:tc>
      </w:tr>
      <w:tr w:rsidR="008F1F90" w:rsidRPr="00F07185" w14:paraId="673B74C1" w14:textId="77777777" w:rsidTr="008F1F90">
        <w:trPr>
          <w:trHeight w:val="300"/>
        </w:trPr>
        <w:tc>
          <w:tcPr>
            <w:tcW w:w="637" w:type="dxa"/>
            <w:shd w:val="clear" w:color="auto" w:fill="auto"/>
            <w:noWrap/>
            <w:vAlign w:val="bottom"/>
            <w:hideMark/>
          </w:tcPr>
          <w:p w14:paraId="274DDE31"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lastRenderedPageBreak/>
              <w:t>7.</w:t>
            </w:r>
          </w:p>
        </w:tc>
        <w:tc>
          <w:tcPr>
            <w:tcW w:w="8505" w:type="dxa"/>
            <w:shd w:val="clear" w:color="auto" w:fill="auto"/>
            <w:vAlign w:val="center"/>
            <w:hideMark/>
          </w:tcPr>
          <w:p w14:paraId="7151B937"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Évelő rozs</w:t>
            </w:r>
          </w:p>
        </w:tc>
      </w:tr>
      <w:tr w:rsidR="008F1F90" w:rsidRPr="00F07185" w14:paraId="3552C7ED" w14:textId="77777777" w:rsidTr="008F1F90">
        <w:trPr>
          <w:trHeight w:val="300"/>
        </w:trPr>
        <w:tc>
          <w:tcPr>
            <w:tcW w:w="637" w:type="dxa"/>
            <w:shd w:val="clear" w:color="auto" w:fill="auto"/>
            <w:noWrap/>
            <w:vAlign w:val="bottom"/>
            <w:hideMark/>
          </w:tcPr>
          <w:p w14:paraId="6EFB0107"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8.</w:t>
            </w:r>
          </w:p>
        </w:tc>
        <w:tc>
          <w:tcPr>
            <w:tcW w:w="8505" w:type="dxa"/>
            <w:shd w:val="clear" w:color="auto" w:fill="auto"/>
            <w:vAlign w:val="center"/>
            <w:hideMark/>
          </w:tcPr>
          <w:p w14:paraId="2E635F7B"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Fehér tippan</w:t>
            </w:r>
          </w:p>
        </w:tc>
      </w:tr>
      <w:tr w:rsidR="008F1F90" w:rsidRPr="00F07185" w14:paraId="78EEDB7B" w14:textId="77777777" w:rsidTr="008F1F90">
        <w:trPr>
          <w:trHeight w:val="300"/>
        </w:trPr>
        <w:tc>
          <w:tcPr>
            <w:tcW w:w="637" w:type="dxa"/>
            <w:shd w:val="clear" w:color="auto" w:fill="auto"/>
            <w:noWrap/>
            <w:vAlign w:val="bottom"/>
            <w:hideMark/>
          </w:tcPr>
          <w:p w14:paraId="43CCAB8F"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9.</w:t>
            </w:r>
          </w:p>
        </w:tc>
        <w:tc>
          <w:tcPr>
            <w:tcW w:w="8505" w:type="dxa"/>
            <w:shd w:val="clear" w:color="auto" w:fill="auto"/>
            <w:vAlign w:val="center"/>
            <w:hideMark/>
          </w:tcPr>
          <w:p w14:paraId="1DDE6C56"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Fehérhere</w:t>
            </w:r>
          </w:p>
        </w:tc>
      </w:tr>
      <w:tr w:rsidR="008F1F90" w:rsidRPr="00F07185" w14:paraId="1702A0DE" w14:textId="77777777" w:rsidTr="008F1F90">
        <w:trPr>
          <w:trHeight w:val="480"/>
        </w:trPr>
        <w:tc>
          <w:tcPr>
            <w:tcW w:w="637" w:type="dxa"/>
            <w:shd w:val="clear" w:color="auto" w:fill="auto"/>
            <w:noWrap/>
            <w:vAlign w:val="bottom"/>
            <w:hideMark/>
          </w:tcPr>
          <w:p w14:paraId="7E66FF62"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10.</w:t>
            </w:r>
          </w:p>
        </w:tc>
        <w:tc>
          <w:tcPr>
            <w:tcW w:w="8505" w:type="dxa"/>
            <w:shd w:val="clear" w:color="auto" w:fill="auto"/>
            <w:vAlign w:val="center"/>
            <w:hideMark/>
          </w:tcPr>
          <w:p w14:paraId="50603CA0"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Fehérvirágú somkóró</w:t>
            </w:r>
          </w:p>
        </w:tc>
      </w:tr>
      <w:tr w:rsidR="008F1F90" w:rsidRPr="00F07185" w14:paraId="6A5C15DB" w14:textId="77777777" w:rsidTr="008F1F90">
        <w:trPr>
          <w:trHeight w:val="480"/>
        </w:trPr>
        <w:tc>
          <w:tcPr>
            <w:tcW w:w="637" w:type="dxa"/>
            <w:shd w:val="clear" w:color="auto" w:fill="auto"/>
            <w:noWrap/>
            <w:vAlign w:val="bottom"/>
            <w:hideMark/>
          </w:tcPr>
          <w:p w14:paraId="5AE216D9"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11.</w:t>
            </w:r>
          </w:p>
        </w:tc>
        <w:tc>
          <w:tcPr>
            <w:tcW w:w="8505" w:type="dxa"/>
            <w:shd w:val="clear" w:color="auto" w:fill="auto"/>
            <w:vAlign w:val="center"/>
            <w:hideMark/>
          </w:tcPr>
          <w:p w14:paraId="2E93777F"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Földieper (szamóca)</w:t>
            </w:r>
          </w:p>
        </w:tc>
      </w:tr>
      <w:tr w:rsidR="008F1F90" w:rsidRPr="00F07185" w14:paraId="41595938" w14:textId="77777777" w:rsidTr="008F1F90">
        <w:trPr>
          <w:trHeight w:val="300"/>
        </w:trPr>
        <w:tc>
          <w:tcPr>
            <w:tcW w:w="637" w:type="dxa"/>
            <w:shd w:val="clear" w:color="auto" w:fill="auto"/>
            <w:noWrap/>
            <w:vAlign w:val="bottom"/>
            <w:hideMark/>
          </w:tcPr>
          <w:p w14:paraId="69BF60C7"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12.</w:t>
            </w:r>
          </w:p>
        </w:tc>
        <w:tc>
          <w:tcPr>
            <w:tcW w:w="8505" w:type="dxa"/>
            <w:shd w:val="clear" w:color="auto" w:fill="auto"/>
            <w:vAlign w:val="center"/>
            <w:hideMark/>
          </w:tcPr>
          <w:p w14:paraId="6DF0938C"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Francia perje</w:t>
            </w:r>
          </w:p>
        </w:tc>
      </w:tr>
      <w:tr w:rsidR="008F1F90" w:rsidRPr="004F2580" w14:paraId="6DD217E0" w14:textId="77777777" w:rsidTr="008F1F90">
        <w:trPr>
          <w:trHeight w:val="537"/>
        </w:trPr>
        <w:tc>
          <w:tcPr>
            <w:tcW w:w="637" w:type="dxa"/>
            <w:shd w:val="clear" w:color="auto" w:fill="auto"/>
            <w:noWrap/>
            <w:vAlign w:val="bottom"/>
            <w:hideMark/>
          </w:tcPr>
          <w:p w14:paraId="1BC0A0D2" w14:textId="77777777" w:rsidR="008F1F90" w:rsidRPr="003D140D" w:rsidRDefault="008F1F90" w:rsidP="008F1F90">
            <w:pPr>
              <w:spacing w:before="120" w:after="120" w:line="240" w:lineRule="auto"/>
              <w:rPr>
                <w:rFonts w:ascii="Times New Roman" w:hAnsi="Times New Roman"/>
                <w:sz w:val="24"/>
              </w:rPr>
            </w:pPr>
            <w:r w:rsidRPr="003D140D">
              <w:rPr>
                <w:rFonts w:ascii="Times New Roman" w:hAnsi="Times New Roman"/>
                <w:sz w:val="24"/>
              </w:rPr>
              <w:t>13.</w:t>
            </w:r>
          </w:p>
        </w:tc>
        <w:tc>
          <w:tcPr>
            <w:tcW w:w="8505" w:type="dxa"/>
            <w:shd w:val="clear" w:color="auto" w:fill="auto"/>
            <w:vAlign w:val="center"/>
            <w:hideMark/>
          </w:tcPr>
          <w:p w14:paraId="47E66C35"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 xml:space="preserve">Fűszer (édes) édeskömény </w:t>
            </w:r>
            <w:r w:rsidRPr="003D140D">
              <w:rPr>
                <w:rFonts w:ascii="Times New Roman" w:hAnsi="Times New Roman"/>
                <w:sz w:val="24"/>
              </w:rPr>
              <w:t>vagy római édeskömény</w:t>
            </w:r>
          </w:p>
        </w:tc>
      </w:tr>
      <w:tr w:rsidR="008F1F90" w:rsidRPr="00F07185" w14:paraId="6C660C3A" w14:textId="77777777" w:rsidTr="008F1F90">
        <w:trPr>
          <w:trHeight w:val="480"/>
        </w:trPr>
        <w:tc>
          <w:tcPr>
            <w:tcW w:w="637" w:type="dxa"/>
            <w:shd w:val="clear" w:color="auto" w:fill="auto"/>
            <w:noWrap/>
            <w:vAlign w:val="bottom"/>
            <w:hideMark/>
          </w:tcPr>
          <w:p w14:paraId="2FEAD86C"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14.</w:t>
            </w:r>
          </w:p>
        </w:tc>
        <w:tc>
          <w:tcPr>
            <w:tcW w:w="8505" w:type="dxa"/>
            <w:shd w:val="clear" w:color="auto" w:fill="auto"/>
            <w:vAlign w:val="center"/>
            <w:hideMark/>
          </w:tcPr>
          <w:p w14:paraId="5F7D7E60"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 xml:space="preserve">Keleti kecskeruta </w:t>
            </w:r>
          </w:p>
        </w:tc>
      </w:tr>
      <w:tr w:rsidR="008F1F90" w:rsidRPr="00F07185" w14:paraId="19FDEACD" w14:textId="77777777" w:rsidTr="008F1F90">
        <w:trPr>
          <w:trHeight w:val="300"/>
        </w:trPr>
        <w:tc>
          <w:tcPr>
            <w:tcW w:w="637" w:type="dxa"/>
            <w:shd w:val="clear" w:color="auto" w:fill="auto"/>
            <w:noWrap/>
            <w:vAlign w:val="bottom"/>
            <w:hideMark/>
          </w:tcPr>
          <w:p w14:paraId="21F007BB"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15.</w:t>
            </w:r>
          </w:p>
        </w:tc>
        <w:tc>
          <w:tcPr>
            <w:tcW w:w="8505" w:type="dxa"/>
            <w:shd w:val="clear" w:color="auto" w:fill="auto"/>
            <w:noWrap/>
            <w:vAlign w:val="center"/>
            <w:hideMark/>
          </w:tcPr>
          <w:p w14:paraId="106551C0"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Keverék kultúra</w:t>
            </w:r>
          </w:p>
        </w:tc>
      </w:tr>
      <w:tr w:rsidR="008F1F90" w:rsidRPr="00F07185" w14:paraId="76FD2719" w14:textId="77777777" w:rsidTr="008F1F90">
        <w:trPr>
          <w:trHeight w:val="300"/>
        </w:trPr>
        <w:tc>
          <w:tcPr>
            <w:tcW w:w="637" w:type="dxa"/>
            <w:shd w:val="clear" w:color="auto" w:fill="auto"/>
            <w:noWrap/>
            <w:vAlign w:val="bottom"/>
            <w:hideMark/>
          </w:tcPr>
          <w:p w14:paraId="3D2568DB"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16.</w:t>
            </w:r>
          </w:p>
        </w:tc>
        <w:tc>
          <w:tcPr>
            <w:tcW w:w="8505" w:type="dxa"/>
            <w:shd w:val="clear" w:color="auto" w:fill="auto"/>
            <w:vAlign w:val="center"/>
            <w:hideMark/>
          </w:tcPr>
          <w:p w14:paraId="5F345DBE"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Komló</w:t>
            </w:r>
          </w:p>
        </w:tc>
      </w:tr>
      <w:tr w:rsidR="008F1F90" w:rsidRPr="00F07185" w14:paraId="28C16D55" w14:textId="77777777" w:rsidTr="008F1F90">
        <w:trPr>
          <w:trHeight w:val="300"/>
        </w:trPr>
        <w:tc>
          <w:tcPr>
            <w:tcW w:w="637" w:type="dxa"/>
            <w:shd w:val="clear" w:color="auto" w:fill="auto"/>
            <w:noWrap/>
            <w:vAlign w:val="bottom"/>
            <w:hideMark/>
          </w:tcPr>
          <w:p w14:paraId="68D1EB8E"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17.</w:t>
            </w:r>
          </w:p>
        </w:tc>
        <w:tc>
          <w:tcPr>
            <w:tcW w:w="8505" w:type="dxa"/>
            <w:shd w:val="clear" w:color="auto" w:fill="auto"/>
            <w:vAlign w:val="center"/>
            <w:hideMark/>
          </w:tcPr>
          <w:p w14:paraId="5846A1FE"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Komlós lucerna</w:t>
            </w:r>
          </w:p>
        </w:tc>
      </w:tr>
      <w:tr w:rsidR="008F1F90" w:rsidRPr="00F07185" w14:paraId="2527E800" w14:textId="77777777" w:rsidTr="008F1F90">
        <w:trPr>
          <w:trHeight w:val="480"/>
        </w:trPr>
        <w:tc>
          <w:tcPr>
            <w:tcW w:w="637" w:type="dxa"/>
            <w:shd w:val="clear" w:color="auto" w:fill="auto"/>
            <w:noWrap/>
            <w:vAlign w:val="bottom"/>
            <w:hideMark/>
          </w:tcPr>
          <w:p w14:paraId="1F8C2A7A"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18.</w:t>
            </w:r>
          </w:p>
        </w:tc>
        <w:tc>
          <w:tcPr>
            <w:tcW w:w="8505" w:type="dxa"/>
            <w:shd w:val="clear" w:color="auto" w:fill="auto"/>
            <w:vAlign w:val="center"/>
            <w:hideMark/>
          </w:tcPr>
          <w:p w14:paraId="5F464091"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Korcshere (svédhere)</w:t>
            </w:r>
          </w:p>
        </w:tc>
      </w:tr>
      <w:tr w:rsidR="008F1F90" w:rsidRPr="00F07185" w14:paraId="6048F6E5" w14:textId="77777777" w:rsidTr="008F1F90">
        <w:trPr>
          <w:trHeight w:val="480"/>
        </w:trPr>
        <w:tc>
          <w:tcPr>
            <w:tcW w:w="637" w:type="dxa"/>
            <w:shd w:val="clear" w:color="auto" w:fill="auto"/>
            <w:noWrap/>
            <w:vAlign w:val="bottom"/>
            <w:hideMark/>
          </w:tcPr>
          <w:p w14:paraId="06FBFC01"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19.</w:t>
            </w:r>
          </w:p>
        </w:tc>
        <w:tc>
          <w:tcPr>
            <w:tcW w:w="8505" w:type="dxa"/>
            <w:shd w:val="clear" w:color="auto" w:fill="auto"/>
            <w:vAlign w:val="center"/>
            <w:hideMark/>
          </w:tcPr>
          <w:p w14:paraId="0BFF6817"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Koronás baltavirág</w:t>
            </w:r>
          </w:p>
        </w:tc>
      </w:tr>
      <w:tr w:rsidR="008F1F90" w:rsidRPr="00F07185" w14:paraId="4309314C" w14:textId="77777777" w:rsidTr="008F1F90">
        <w:trPr>
          <w:trHeight w:val="300"/>
        </w:trPr>
        <w:tc>
          <w:tcPr>
            <w:tcW w:w="637" w:type="dxa"/>
            <w:shd w:val="clear" w:color="auto" w:fill="auto"/>
            <w:noWrap/>
            <w:vAlign w:val="bottom"/>
            <w:hideMark/>
          </w:tcPr>
          <w:p w14:paraId="6A34A666"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20.</w:t>
            </w:r>
          </w:p>
        </w:tc>
        <w:tc>
          <w:tcPr>
            <w:tcW w:w="8505" w:type="dxa"/>
            <w:shd w:val="clear" w:color="auto" w:fill="auto"/>
            <w:vAlign w:val="center"/>
            <w:hideMark/>
          </w:tcPr>
          <w:p w14:paraId="00E096E3"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Ligeti perje</w:t>
            </w:r>
          </w:p>
        </w:tc>
      </w:tr>
      <w:tr w:rsidR="008F1F90" w:rsidRPr="00F07185" w14:paraId="4E5EF0F3" w14:textId="77777777" w:rsidTr="008F1F90">
        <w:trPr>
          <w:trHeight w:val="300"/>
        </w:trPr>
        <w:tc>
          <w:tcPr>
            <w:tcW w:w="637" w:type="dxa"/>
            <w:shd w:val="clear" w:color="auto" w:fill="auto"/>
            <w:noWrap/>
            <w:vAlign w:val="bottom"/>
            <w:hideMark/>
          </w:tcPr>
          <w:p w14:paraId="52B4F83E"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21.</w:t>
            </w:r>
          </w:p>
        </w:tc>
        <w:tc>
          <w:tcPr>
            <w:tcW w:w="8505" w:type="dxa"/>
            <w:shd w:val="clear" w:color="auto" w:fill="auto"/>
            <w:vAlign w:val="center"/>
            <w:hideMark/>
          </w:tcPr>
          <w:p w14:paraId="03A43A58"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proofErr w:type="spellStart"/>
            <w:r w:rsidRPr="00F07185">
              <w:rPr>
                <w:rFonts w:ascii="Times New Roman" w:eastAsia="Times New Roman" w:hAnsi="Times New Roman" w:cs="Times New Roman"/>
                <w:sz w:val="24"/>
                <w:szCs w:val="24"/>
                <w:lang w:eastAsia="hu-HU"/>
              </w:rPr>
              <w:t>Lódi</w:t>
            </w:r>
            <w:proofErr w:type="spellEnd"/>
            <w:r w:rsidRPr="00F07185">
              <w:rPr>
                <w:rFonts w:ascii="Times New Roman" w:eastAsia="Times New Roman" w:hAnsi="Times New Roman" w:cs="Times New Roman"/>
                <w:sz w:val="24"/>
                <w:szCs w:val="24"/>
                <w:lang w:eastAsia="hu-HU"/>
              </w:rPr>
              <w:t xml:space="preserve"> lóhere</w:t>
            </w:r>
          </w:p>
        </w:tc>
      </w:tr>
      <w:tr w:rsidR="008F1F90" w:rsidRPr="00F07185" w14:paraId="6CDC4AA9" w14:textId="77777777" w:rsidTr="008F1F90">
        <w:trPr>
          <w:trHeight w:val="300"/>
        </w:trPr>
        <w:tc>
          <w:tcPr>
            <w:tcW w:w="637" w:type="dxa"/>
            <w:shd w:val="clear" w:color="auto" w:fill="auto"/>
            <w:noWrap/>
            <w:vAlign w:val="bottom"/>
            <w:hideMark/>
          </w:tcPr>
          <w:p w14:paraId="2B4E6FD9"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22.</w:t>
            </w:r>
          </w:p>
        </w:tc>
        <w:tc>
          <w:tcPr>
            <w:tcW w:w="8505" w:type="dxa"/>
            <w:shd w:val="clear" w:color="auto" w:fill="auto"/>
            <w:vAlign w:val="center"/>
            <w:hideMark/>
          </w:tcPr>
          <w:p w14:paraId="7B259BF0"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Lucerna</w:t>
            </w:r>
          </w:p>
        </w:tc>
      </w:tr>
      <w:tr w:rsidR="008F1F90" w:rsidRPr="00F07185" w14:paraId="7DE576FA" w14:textId="77777777" w:rsidTr="008F1F90">
        <w:trPr>
          <w:trHeight w:val="720"/>
        </w:trPr>
        <w:tc>
          <w:tcPr>
            <w:tcW w:w="637" w:type="dxa"/>
            <w:shd w:val="clear" w:color="auto" w:fill="auto"/>
            <w:noWrap/>
            <w:vAlign w:val="bottom"/>
            <w:hideMark/>
          </w:tcPr>
          <w:p w14:paraId="5A2914A1"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23.</w:t>
            </w:r>
          </w:p>
        </w:tc>
        <w:tc>
          <w:tcPr>
            <w:tcW w:w="8505" w:type="dxa"/>
            <w:shd w:val="clear" w:color="auto" w:fill="auto"/>
            <w:vAlign w:val="center"/>
            <w:hideMark/>
          </w:tcPr>
          <w:p w14:paraId="7509393B"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Lucerna erjesztett takarmány</w:t>
            </w:r>
          </w:p>
        </w:tc>
      </w:tr>
      <w:tr w:rsidR="008F1F90" w:rsidRPr="00F07185" w14:paraId="534A7BD6" w14:textId="77777777" w:rsidTr="008F1F90">
        <w:trPr>
          <w:trHeight w:val="480"/>
        </w:trPr>
        <w:tc>
          <w:tcPr>
            <w:tcW w:w="637" w:type="dxa"/>
            <w:shd w:val="clear" w:color="auto" w:fill="auto"/>
            <w:noWrap/>
            <w:vAlign w:val="bottom"/>
            <w:hideMark/>
          </w:tcPr>
          <w:p w14:paraId="67126069"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24.</w:t>
            </w:r>
          </w:p>
        </w:tc>
        <w:tc>
          <w:tcPr>
            <w:tcW w:w="8505" w:type="dxa"/>
            <w:shd w:val="clear" w:color="auto" w:fill="auto"/>
            <w:vAlign w:val="center"/>
            <w:hideMark/>
          </w:tcPr>
          <w:p w14:paraId="47098545"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Lucerna zöldtakarmány</w:t>
            </w:r>
          </w:p>
        </w:tc>
      </w:tr>
      <w:tr w:rsidR="008F1F90" w:rsidRPr="00F07185" w14:paraId="1331A4B6" w14:textId="77777777" w:rsidTr="008F1F90">
        <w:trPr>
          <w:trHeight w:val="300"/>
        </w:trPr>
        <w:tc>
          <w:tcPr>
            <w:tcW w:w="637" w:type="dxa"/>
            <w:shd w:val="clear" w:color="auto" w:fill="auto"/>
            <w:noWrap/>
            <w:vAlign w:val="bottom"/>
            <w:hideMark/>
          </w:tcPr>
          <w:p w14:paraId="6B7D9D6D"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25.</w:t>
            </w:r>
          </w:p>
        </w:tc>
        <w:tc>
          <w:tcPr>
            <w:tcW w:w="8505" w:type="dxa"/>
            <w:shd w:val="clear" w:color="auto" w:fill="auto"/>
            <w:vAlign w:val="center"/>
            <w:hideMark/>
          </w:tcPr>
          <w:p w14:paraId="4D0D52E3"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Méhlegelő</w:t>
            </w:r>
          </w:p>
        </w:tc>
      </w:tr>
      <w:tr w:rsidR="008F1F90" w:rsidRPr="00F07185" w14:paraId="439D6B77" w14:textId="77777777" w:rsidTr="008F1F90">
        <w:trPr>
          <w:trHeight w:val="300"/>
        </w:trPr>
        <w:tc>
          <w:tcPr>
            <w:tcW w:w="637" w:type="dxa"/>
            <w:shd w:val="clear" w:color="auto" w:fill="auto"/>
            <w:noWrap/>
            <w:vAlign w:val="bottom"/>
            <w:hideMark/>
          </w:tcPr>
          <w:p w14:paraId="72889036"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26.</w:t>
            </w:r>
          </w:p>
        </w:tc>
        <w:tc>
          <w:tcPr>
            <w:tcW w:w="8505" w:type="dxa"/>
            <w:shd w:val="clear" w:color="auto" w:fill="auto"/>
            <w:vAlign w:val="center"/>
            <w:hideMark/>
          </w:tcPr>
          <w:p w14:paraId="7C116D5C"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Mogyorós lednek</w:t>
            </w:r>
          </w:p>
        </w:tc>
      </w:tr>
      <w:tr w:rsidR="008F1F90" w:rsidRPr="00F07185" w14:paraId="5AA08A8A" w14:textId="77777777" w:rsidTr="008F1F90">
        <w:trPr>
          <w:trHeight w:val="480"/>
        </w:trPr>
        <w:tc>
          <w:tcPr>
            <w:tcW w:w="637" w:type="dxa"/>
            <w:shd w:val="clear" w:color="auto" w:fill="auto"/>
            <w:noWrap/>
            <w:vAlign w:val="bottom"/>
            <w:hideMark/>
          </w:tcPr>
          <w:p w14:paraId="0930969D"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27.</w:t>
            </w:r>
          </w:p>
        </w:tc>
        <w:tc>
          <w:tcPr>
            <w:tcW w:w="8505" w:type="dxa"/>
            <w:shd w:val="clear" w:color="auto" w:fill="auto"/>
            <w:vAlign w:val="center"/>
            <w:hideMark/>
          </w:tcPr>
          <w:p w14:paraId="280ECB78"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Nádképű csenkesz</w:t>
            </w:r>
          </w:p>
        </w:tc>
      </w:tr>
      <w:tr w:rsidR="008F1F90" w:rsidRPr="00F07185" w14:paraId="676A7F00" w14:textId="77777777" w:rsidTr="008F1F90">
        <w:trPr>
          <w:trHeight w:val="300"/>
        </w:trPr>
        <w:tc>
          <w:tcPr>
            <w:tcW w:w="637" w:type="dxa"/>
            <w:shd w:val="clear" w:color="auto" w:fill="auto"/>
            <w:noWrap/>
            <w:vAlign w:val="bottom"/>
            <w:hideMark/>
          </w:tcPr>
          <w:p w14:paraId="5BEFC911"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28.</w:t>
            </w:r>
          </w:p>
        </w:tc>
        <w:tc>
          <w:tcPr>
            <w:tcW w:w="8505" w:type="dxa"/>
            <w:shd w:val="clear" w:color="auto" w:fill="auto"/>
            <w:vAlign w:val="center"/>
            <w:hideMark/>
          </w:tcPr>
          <w:p w14:paraId="19017176"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Nyúlszapuka</w:t>
            </w:r>
          </w:p>
        </w:tc>
      </w:tr>
      <w:tr w:rsidR="008F1F90" w:rsidRPr="00844814" w14:paraId="1913A2DA" w14:textId="77777777" w:rsidTr="008F1F90">
        <w:trPr>
          <w:trHeight w:val="599"/>
        </w:trPr>
        <w:tc>
          <w:tcPr>
            <w:tcW w:w="637" w:type="dxa"/>
            <w:shd w:val="clear" w:color="auto" w:fill="auto"/>
            <w:noWrap/>
            <w:vAlign w:val="bottom"/>
            <w:hideMark/>
          </w:tcPr>
          <w:p w14:paraId="7B97199C" w14:textId="77777777" w:rsidR="008F1F90" w:rsidRPr="003D140D" w:rsidRDefault="008F1F90" w:rsidP="008F1F90">
            <w:pPr>
              <w:spacing w:before="120" w:after="120" w:line="240" w:lineRule="auto"/>
              <w:rPr>
                <w:rFonts w:ascii="Times New Roman" w:hAnsi="Times New Roman"/>
                <w:sz w:val="24"/>
              </w:rPr>
            </w:pPr>
            <w:r w:rsidRPr="003D140D">
              <w:rPr>
                <w:rFonts w:ascii="Times New Roman" w:hAnsi="Times New Roman"/>
                <w:sz w:val="24"/>
              </w:rPr>
              <w:t>29.</w:t>
            </w:r>
          </w:p>
        </w:tc>
        <w:tc>
          <w:tcPr>
            <w:tcW w:w="8505" w:type="dxa"/>
            <w:shd w:val="clear" w:color="auto" w:fill="auto"/>
            <w:vAlign w:val="center"/>
            <w:hideMark/>
          </w:tcPr>
          <w:p w14:paraId="6EBE641D"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Olasz édeskömény vagy gumós édeskömény</w:t>
            </w:r>
          </w:p>
        </w:tc>
      </w:tr>
      <w:tr w:rsidR="008F1F90" w:rsidRPr="00F07185" w14:paraId="2937526B" w14:textId="77777777" w:rsidTr="008F1F90">
        <w:trPr>
          <w:trHeight w:val="300"/>
        </w:trPr>
        <w:tc>
          <w:tcPr>
            <w:tcW w:w="637" w:type="dxa"/>
            <w:shd w:val="clear" w:color="auto" w:fill="auto"/>
            <w:noWrap/>
            <w:vAlign w:val="bottom"/>
            <w:hideMark/>
          </w:tcPr>
          <w:p w14:paraId="215B317B"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30.</w:t>
            </w:r>
          </w:p>
        </w:tc>
        <w:tc>
          <w:tcPr>
            <w:tcW w:w="8505" w:type="dxa"/>
            <w:shd w:val="clear" w:color="auto" w:fill="auto"/>
            <w:vAlign w:val="center"/>
            <w:hideMark/>
          </w:tcPr>
          <w:p w14:paraId="4285FC92"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Pannonbükköny</w:t>
            </w:r>
          </w:p>
        </w:tc>
      </w:tr>
      <w:tr w:rsidR="008F1F90" w:rsidRPr="00F07185" w14:paraId="46FCA538" w14:textId="77777777" w:rsidTr="008F1F90">
        <w:trPr>
          <w:trHeight w:val="300"/>
        </w:trPr>
        <w:tc>
          <w:tcPr>
            <w:tcW w:w="637" w:type="dxa"/>
            <w:shd w:val="clear" w:color="auto" w:fill="auto"/>
            <w:noWrap/>
            <w:vAlign w:val="bottom"/>
            <w:hideMark/>
          </w:tcPr>
          <w:p w14:paraId="4A61A37E"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31.</w:t>
            </w:r>
          </w:p>
        </w:tc>
        <w:tc>
          <w:tcPr>
            <w:tcW w:w="8505" w:type="dxa"/>
            <w:shd w:val="clear" w:color="auto" w:fill="auto"/>
            <w:vAlign w:val="center"/>
            <w:hideMark/>
          </w:tcPr>
          <w:p w14:paraId="1ECA03B3"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 xml:space="preserve">Réti csenkesz </w:t>
            </w:r>
          </w:p>
        </w:tc>
      </w:tr>
      <w:tr w:rsidR="008F1F90" w:rsidRPr="00F07185" w14:paraId="45305C01" w14:textId="77777777" w:rsidTr="008F1F90">
        <w:trPr>
          <w:trHeight w:val="300"/>
        </w:trPr>
        <w:tc>
          <w:tcPr>
            <w:tcW w:w="637" w:type="dxa"/>
            <w:shd w:val="clear" w:color="auto" w:fill="auto"/>
            <w:noWrap/>
            <w:vAlign w:val="bottom"/>
            <w:hideMark/>
          </w:tcPr>
          <w:p w14:paraId="655B4236"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32.</w:t>
            </w:r>
          </w:p>
        </w:tc>
        <w:tc>
          <w:tcPr>
            <w:tcW w:w="8505" w:type="dxa"/>
            <w:shd w:val="clear" w:color="auto" w:fill="auto"/>
            <w:vAlign w:val="center"/>
            <w:hideMark/>
          </w:tcPr>
          <w:p w14:paraId="79080EE5"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Réti komócsin</w:t>
            </w:r>
          </w:p>
        </w:tc>
      </w:tr>
      <w:tr w:rsidR="008F1F90" w:rsidRPr="00F07185" w14:paraId="6E1BF3CA" w14:textId="77777777" w:rsidTr="008F1F90">
        <w:trPr>
          <w:trHeight w:val="300"/>
        </w:trPr>
        <w:tc>
          <w:tcPr>
            <w:tcW w:w="637" w:type="dxa"/>
            <w:shd w:val="clear" w:color="auto" w:fill="auto"/>
            <w:noWrap/>
            <w:vAlign w:val="bottom"/>
            <w:hideMark/>
          </w:tcPr>
          <w:p w14:paraId="6B467318"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lastRenderedPageBreak/>
              <w:t>33.</w:t>
            </w:r>
          </w:p>
        </w:tc>
        <w:tc>
          <w:tcPr>
            <w:tcW w:w="8505" w:type="dxa"/>
            <w:shd w:val="clear" w:color="auto" w:fill="auto"/>
            <w:vAlign w:val="center"/>
            <w:hideMark/>
          </w:tcPr>
          <w:p w14:paraId="08BA4CAB"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Réti perje</w:t>
            </w:r>
          </w:p>
        </w:tc>
      </w:tr>
      <w:tr w:rsidR="008F1F90" w:rsidRPr="00F07185" w14:paraId="2FBABCB0" w14:textId="77777777" w:rsidTr="008F1F90">
        <w:trPr>
          <w:trHeight w:val="582"/>
        </w:trPr>
        <w:tc>
          <w:tcPr>
            <w:tcW w:w="637" w:type="dxa"/>
            <w:shd w:val="clear" w:color="auto" w:fill="auto"/>
            <w:noWrap/>
            <w:vAlign w:val="bottom"/>
            <w:hideMark/>
          </w:tcPr>
          <w:p w14:paraId="41648B03"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34.</w:t>
            </w:r>
          </w:p>
        </w:tc>
        <w:tc>
          <w:tcPr>
            <w:tcW w:w="8505" w:type="dxa"/>
            <w:shd w:val="clear" w:color="auto" w:fill="auto"/>
            <w:vAlign w:val="center"/>
            <w:hideMark/>
          </w:tcPr>
          <w:p w14:paraId="4935CB08"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Sárgavirágú somkóró (orvosi somkóró)</w:t>
            </w:r>
          </w:p>
        </w:tc>
      </w:tr>
      <w:tr w:rsidR="008F1F90" w:rsidRPr="00F07185" w14:paraId="7F827592" w14:textId="77777777" w:rsidTr="008F1F90">
        <w:trPr>
          <w:trHeight w:val="300"/>
        </w:trPr>
        <w:tc>
          <w:tcPr>
            <w:tcW w:w="637" w:type="dxa"/>
            <w:shd w:val="clear" w:color="auto" w:fill="auto"/>
            <w:noWrap/>
            <w:vAlign w:val="bottom"/>
            <w:hideMark/>
          </w:tcPr>
          <w:p w14:paraId="29E56A0E"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35.</w:t>
            </w:r>
          </w:p>
        </w:tc>
        <w:tc>
          <w:tcPr>
            <w:tcW w:w="8505" w:type="dxa"/>
            <w:shd w:val="clear" w:color="auto" w:fill="auto"/>
            <w:vAlign w:val="center"/>
            <w:hideMark/>
          </w:tcPr>
          <w:p w14:paraId="612264D0"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Sárkerep lucerna</w:t>
            </w:r>
          </w:p>
        </w:tc>
      </w:tr>
      <w:tr w:rsidR="008F1F90" w:rsidRPr="00F07185" w14:paraId="0591FE99" w14:textId="77777777" w:rsidTr="008F1F90">
        <w:trPr>
          <w:trHeight w:val="300"/>
        </w:trPr>
        <w:tc>
          <w:tcPr>
            <w:tcW w:w="637" w:type="dxa"/>
            <w:shd w:val="clear" w:color="auto" w:fill="auto"/>
            <w:noWrap/>
            <w:vAlign w:val="bottom"/>
            <w:hideMark/>
          </w:tcPr>
          <w:p w14:paraId="4AE56577"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36.</w:t>
            </w:r>
          </w:p>
        </w:tc>
        <w:tc>
          <w:tcPr>
            <w:tcW w:w="8505" w:type="dxa"/>
            <w:shd w:val="clear" w:color="auto" w:fill="auto"/>
            <w:vAlign w:val="center"/>
            <w:hideMark/>
          </w:tcPr>
          <w:p w14:paraId="5D7250C8"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Sóska</w:t>
            </w:r>
          </w:p>
        </w:tc>
      </w:tr>
      <w:tr w:rsidR="008F1F90" w:rsidRPr="00F07185" w14:paraId="62705C1E" w14:textId="77777777" w:rsidTr="008F1F90">
        <w:trPr>
          <w:trHeight w:val="480"/>
        </w:trPr>
        <w:tc>
          <w:tcPr>
            <w:tcW w:w="637" w:type="dxa"/>
            <w:shd w:val="clear" w:color="auto" w:fill="auto"/>
            <w:noWrap/>
            <w:vAlign w:val="bottom"/>
            <w:hideMark/>
          </w:tcPr>
          <w:p w14:paraId="4CE0E350"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37.</w:t>
            </w:r>
          </w:p>
        </w:tc>
        <w:tc>
          <w:tcPr>
            <w:tcW w:w="8505" w:type="dxa"/>
            <w:shd w:val="clear" w:color="auto" w:fill="auto"/>
            <w:vAlign w:val="center"/>
            <w:hideMark/>
          </w:tcPr>
          <w:p w14:paraId="6A7D4296"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Spanyol Articsóka</w:t>
            </w:r>
          </w:p>
        </w:tc>
      </w:tr>
      <w:tr w:rsidR="008F1F90" w:rsidRPr="00F07185" w14:paraId="6A79D091" w14:textId="77777777" w:rsidTr="008F1F90">
        <w:trPr>
          <w:trHeight w:val="300"/>
        </w:trPr>
        <w:tc>
          <w:tcPr>
            <w:tcW w:w="637" w:type="dxa"/>
            <w:shd w:val="clear" w:color="auto" w:fill="auto"/>
            <w:noWrap/>
            <w:vAlign w:val="bottom"/>
            <w:hideMark/>
          </w:tcPr>
          <w:p w14:paraId="0B8ACCC2"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38.</w:t>
            </w:r>
          </w:p>
        </w:tc>
        <w:tc>
          <w:tcPr>
            <w:tcW w:w="8505" w:type="dxa"/>
            <w:shd w:val="clear" w:color="auto" w:fill="auto"/>
            <w:vAlign w:val="center"/>
            <w:hideMark/>
          </w:tcPr>
          <w:p w14:paraId="66DDEA7E"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Szarvaskerep</w:t>
            </w:r>
          </w:p>
        </w:tc>
      </w:tr>
      <w:tr w:rsidR="008F1F90" w:rsidRPr="00F07185" w14:paraId="6D82DAF7" w14:textId="77777777" w:rsidTr="008F1F90">
        <w:trPr>
          <w:trHeight w:val="300"/>
        </w:trPr>
        <w:tc>
          <w:tcPr>
            <w:tcW w:w="637" w:type="dxa"/>
            <w:shd w:val="clear" w:color="auto" w:fill="auto"/>
            <w:noWrap/>
            <w:vAlign w:val="bottom"/>
            <w:hideMark/>
          </w:tcPr>
          <w:p w14:paraId="5E4340FC"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39.</w:t>
            </w:r>
          </w:p>
        </w:tc>
        <w:tc>
          <w:tcPr>
            <w:tcW w:w="8505" w:type="dxa"/>
            <w:shd w:val="clear" w:color="auto" w:fill="auto"/>
            <w:vAlign w:val="center"/>
            <w:hideMark/>
          </w:tcPr>
          <w:p w14:paraId="5520FC7B"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proofErr w:type="spellStart"/>
            <w:r w:rsidRPr="00F07185">
              <w:rPr>
                <w:rFonts w:ascii="Times New Roman" w:eastAsia="Times New Roman" w:hAnsi="Times New Roman" w:cs="Times New Roman"/>
                <w:sz w:val="24"/>
                <w:szCs w:val="24"/>
                <w:lang w:eastAsia="hu-HU"/>
              </w:rPr>
              <w:t>Szeradella</w:t>
            </w:r>
            <w:proofErr w:type="spellEnd"/>
          </w:p>
        </w:tc>
      </w:tr>
      <w:tr w:rsidR="008F1F90" w:rsidRPr="00F07185" w14:paraId="3DD903A8" w14:textId="77777777" w:rsidTr="008F1F90">
        <w:trPr>
          <w:trHeight w:val="300"/>
        </w:trPr>
        <w:tc>
          <w:tcPr>
            <w:tcW w:w="637" w:type="dxa"/>
            <w:shd w:val="clear" w:color="auto" w:fill="auto"/>
            <w:noWrap/>
            <w:vAlign w:val="bottom"/>
            <w:hideMark/>
          </w:tcPr>
          <w:p w14:paraId="50171F3B"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40.</w:t>
            </w:r>
          </w:p>
        </w:tc>
        <w:tc>
          <w:tcPr>
            <w:tcW w:w="8505" w:type="dxa"/>
            <w:shd w:val="clear" w:color="auto" w:fill="auto"/>
            <w:vAlign w:val="center"/>
            <w:hideMark/>
          </w:tcPr>
          <w:p w14:paraId="2215EAAF"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Szöszösbükköny</w:t>
            </w:r>
          </w:p>
        </w:tc>
      </w:tr>
      <w:tr w:rsidR="008F1F90" w:rsidRPr="00F07185" w14:paraId="34DD369E" w14:textId="77777777" w:rsidTr="008F1F90">
        <w:trPr>
          <w:trHeight w:val="480"/>
        </w:trPr>
        <w:tc>
          <w:tcPr>
            <w:tcW w:w="637" w:type="dxa"/>
            <w:shd w:val="clear" w:color="auto" w:fill="auto"/>
            <w:noWrap/>
            <w:vAlign w:val="bottom"/>
            <w:hideMark/>
          </w:tcPr>
          <w:p w14:paraId="496E13D4"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41.</w:t>
            </w:r>
          </w:p>
        </w:tc>
        <w:tc>
          <w:tcPr>
            <w:tcW w:w="8505" w:type="dxa"/>
            <w:shd w:val="clear" w:color="auto" w:fill="auto"/>
            <w:vAlign w:val="center"/>
            <w:hideMark/>
          </w:tcPr>
          <w:p w14:paraId="1EFB9704"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proofErr w:type="spellStart"/>
            <w:r w:rsidRPr="00F07185">
              <w:rPr>
                <w:rFonts w:ascii="Times New Roman" w:eastAsia="Times New Roman" w:hAnsi="Times New Roman" w:cs="Times New Roman"/>
                <w:sz w:val="24"/>
                <w:szCs w:val="24"/>
                <w:lang w:eastAsia="hu-HU"/>
              </w:rPr>
              <w:t>Takarmánybaltacim</w:t>
            </w:r>
            <w:proofErr w:type="spellEnd"/>
          </w:p>
        </w:tc>
      </w:tr>
      <w:tr w:rsidR="008F1F90" w:rsidRPr="00F07185" w14:paraId="3D485AFE" w14:textId="77777777" w:rsidTr="008F1F90">
        <w:trPr>
          <w:trHeight w:val="300"/>
        </w:trPr>
        <w:tc>
          <w:tcPr>
            <w:tcW w:w="637" w:type="dxa"/>
            <w:shd w:val="clear" w:color="auto" w:fill="auto"/>
            <w:noWrap/>
            <w:vAlign w:val="bottom"/>
            <w:hideMark/>
          </w:tcPr>
          <w:p w14:paraId="25850DC9"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42.</w:t>
            </w:r>
          </w:p>
        </w:tc>
        <w:tc>
          <w:tcPr>
            <w:tcW w:w="8505" w:type="dxa"/>
            <w:shd w:val="clear" w:color="auto" w:fill="auto"/>
            <w:vAlign w:val="center"/>
            <w:hideMark/>
          </w:tcPr>
          <w:p w14:paraId="7C6EAF4F"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Tarka koronafürt</w:t>
            </w:r>
          </w:p>
        </w:tc>
      </w:tr>
      <w:tr w:rsidR="008F1F90" w:rsidRPr="00F07185" w14:paraId="28666CC3" w14:textId="77777777" w:rsidTr="008F1F90">
        <w:trPr>
          <w:trHeight w:val="480"/>
        </w:trPr>
        <w:tc>
          <w:tcPr>
            <w:tcW w:w="637" w:type="dxa"/>
            <w:shd w:val="clear" w:color="auto" w:fill="auto"/>
            <w:noWrap/>
            <w:vAlign w:val="bottom"/>
            <w:hideMark/>
          </w:tcPr>
          <w:p w14:paraId="1BD78E54"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43.</w:t>
            </w:r>
          </w:p>
        </w:tc>
        <w:tc>
          <w:tcPr>
            <w:tcW w:w="8505" w:type="dxa"/>
            <w:shd w:val="clear" w:color="auto" w:fill="auto"/>
            <w:vAlign w:val="center"/>
            <w:hideMark/>
          </w:tcPr>
          <w:p w14:paraId="377BEE01"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Tarkavirágú lucerna</w:t>
            </w:r>
          </w:p>
        </w:tc>
      </w:tr>
      <w:tr w:rsidR="008F1F90" w:rsidRPr="00F07185" w14:paraId="69D2B124" w14:textId="77777777" w:rsidTr="008F1F90">
        <w:trPr>
          <w:trHeight w:val="300"/>
        </w:trPr>
        <w:tc>
          <w:tcPr>
            <w:tcW w:w="637" w:type="dxa"/>
            <w:shd w:val="clear" w:color="auto" w:fill="auto"/>
            <w:noWrap/>
            <w:vAlign w:val="bottom"/>
            <w:hideMark/>
          </w:tcPr>
          <w:p w14:paraId="7C674ADB"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44.</w:t>
            </w:r>
          </w:p>
        </w:tc>
        <w:tc>
          <w:tcPr>
            <w:tcW w:w="8505" w:type="dxa"/>
            <w:shd w:val="clear" w:color="auto" w:fill="auto"/>
            <w:vAlign w:val="center"/>
            <w:hideMark/>
          </w:tcPr>
          <w:p w14:paraId="21AFA17B"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 xml:space="preserve">Vörös csenkesz </w:t>
            </w:r>
          </w:p>
        </w:tc>
      </w:tr>
      <w:tr w:rsidR="008F1F90" w:rsidRPr="00F07185" w14:paraId="25F89011" w14:textId="77777777" w:rsidTr="008F1F90">
        <w:trPr>
          <w:trHeight w:val="300"/>
        </w:trPr>
        <w:tc>
          <w:tcPr>
            <w:tcW w:w="637" w:type="dxa"/>
            <w:shd w:val="clear" w:color="auto" w:fill="auto"/>
            <w:noWrap/>
            <w:vAlign w:val="bottom"/>
            <w:hideMark/>
          </w:tcPr>
          <w:p w14:paraId="52E29A87"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45.</w:t>
            </w:r>
          </w:p>
        </w:tc>
        <w:tc>
          <w:tcPr>
            <w:tcW w:w="8505" w:type="dxa"/>
            <w:shd w:val="clear" w:color="auto" w:fill="auto"/>
            <w:vAlign w:val="center"/>
            <w:hideMark/>
          </w:tcPr>
          <w:p w14:paraId="5A4F0ED3"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Vöröshere</w:t>
            </w:r>
          </w:p>
        </w:tc>
      </w:tr>
      <w:tr w:rsidR="008F1F90" w:rsidRPr="00F07185" w14:paraId="62770851" w14:textId="77777777" w:rsidTr="008F1F90">
        <w:trPr>
          <w:trHeight w:val="300"/>
        </w:trPr>
        <w:tc>
          <w:tcPr>
            <w:tcW w:w="637" w:type="dxa"/>
            <w:shd w:val="clear" w:color="auto" w:fill="auto"/>
            <w:noWrap/>
            <w:vAlign w:val="bottom"/>
            <w:hideMark/>
          </w:tcPr>
          <w:p w14:paraId="4BBBA6BB"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46.</w:t>
            </w:r>
          </w:p>
        </w:tc>
        <w:tc>
          <w:tcPr>
            <w:tcW w:w="8505" w:type="dxa"/>
            <w:shd w:val="clear" w:color="auto" w:fill="auto"/>
            <w:vAlign w:val="center"/>
            <w:hideMark/>
          </w:tcPr>
          <w:p w14:paraId="78F82381"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Zöld Pántlikafű</w:t>
            </w:r>
          </w:p>
        </w:tc>
      </w:tr>
      <w:tr w:rsidR="008F1F90" w:rsidRPr="00F07185" w14:paraId="4B4F7FAF" w14:textId="77777777" w:rsidTr="008F1F90">
        <w:trPr>
          <w:trHeight w:val="300"/>
        </w:trPr>
        <w:tc>
          <w:tcPr>
            <w:tcW w:w="637" w:type="dxa"/>
            <w:shd w:val="clear" w:color="auto" w:fill="auto"/>
            <w:noWrap/>
            <w:vAlign w:val="bottom"/>
            <w:hideMark/>
          </w:tcPr>
          <w:p w14:paraId="0B870064" w14:textId="77777777" w:rsidR="008F1F90" w:rsidRPr="00F07185" w:rsidRDefault="008F1F90" w:rsidP="008F1F90">
            <w:pPr>
              <w:spacing w:before="120" w:after="120" w:line="240" w:lineRule="auto"/>
              <w:rPr>
                <w:rFonts w:ascii="Times New Roman" w:eastAsia="Times New Roman" w:hAnsi="Times New Roman" w:cs="Times New Roman"/>
                <w:color w:val="000000"/>
                <w:sz w:val="24"/>
                <w:szCs w:val="24"/>
                <w:lang w:eastAsia="hu-HU"/>
              </w:rPr>
            </w:pPr>
            <w:r w:rsidRPr="00F07185">
              <w:rPr>
                <w:rFonts w:ascii="Times New Roman" w:eastAsia="Times New Roman" w:hAnsi="Times New Roman" w:cs="Times New Roman"/>
                <w:color w:val="000000"/>
                <w:sz w:val="24"/>
                <w:szCs w:val="24"/>
                <w:lang w:eastAsia="hu-HU"/>
              </w:rPr>
              <w:t>47.</w:t>
            </w:r>
          </w:p>
        </w:tc>
        <w:tc>
          <w:tcPr>
            <w:tcW w:w="8505" w:type="dxa"/>
            <w:shd w:val="clear" w:color="auto" w:fill="auto"/>
            <w:noWrap/>
            <w:vAlign w:val="center"/>
            <w:hideMark/>
          </w:tcPr>
          <w:p w14:paraId="5526C48F" w14:textId="77777777" w:rsidR="008F1F90" w:rsidRPr="00F07185" w:rsidRDefault="008F1F90" w:rsidP="008F1F90">
            <w:pPr>
              <w:spacing w:before="120" w:after="120" w:line="240" w:lineRule="auto"/>
              <w:rPr>
                <w:rFonts w:ascii="Times New Roman" w:eastAsia="Times New Roman" w:hAnsi="Times New Roman" w:cs="Times New Roman"/>
                <w:sz w:val="24"/>
                <w:szCs w:val="24"/>
                <w:lang w:eastAsia="hu-HU"/>
              </w:rPr>
            </w:pPr>
            <w:r w:rsidRPr="00F07185">
              <w:rPr>
                <w:rFonts w:ascii="Times New Roman" w:eastAsia="Times New Roman" w:hAnsi="Times New Roman" w:cs="Times New Roman"/>
                <w:sz w:val="24"/>
                <w:szCs w:val="24"/>
                <w:lang w:eastAsia="hu-HU"/>
              </w:rPr>
              <w:t>Zöldugar kultúra</w:t>
            </w:r>
          </w:p>
        </w:tc>
      </w:tr>
    </w:tbl>
    <w:p w14:paraId="1287EAF3" w14:textId="77777777" w:rsidR="008F1F90" w:rsidRDefault="008F1F90" w:rsidP="00E55764">
      <w:pPr>
        <w:spacing w:after="0" w:line="240" w:lineRule="auto"/>
        <w:jc w:val="both"/>
        <w:rPr>
          <w:rFonts w:ascii="Times New Roman" w:hAnsi="Times New Roman" w:cs="Times New Roman"/>
          <w:sz w:val="24"/>
          <w:szCs w:val="24"/>
        </w:rPr>
      </w:pPr>
    </w:p>
    <w:p w14:paraId="772796AA" w14:textId="77777777" w:rsidR="008F1F90" w:rsidRPr="00E55764" w:rsidRDefault="008F1F90" w:rsidP="00E55764">
      <w:pPr>
        <w:spacing w:after="0" w:line="240" w:lineRule="auto"/>
        <w:jc w:val="both"/>
        <w:rPr>
          <w:rFonts w:ascii="Times New Roman" w:hAnsi="Times New Roman" w:cs="Times New Roman"/>
          <w:sz w:val="24"/>
          <w:szCs w:val="24"/>
        </w:rPr>
      </w:pPr>
    </w:p>
    <w:sectPr w:rsidR="008F1F90" w:rsidRPr="00E5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2D"/>
    <w:multiLevelType w:val="hybridMultilevel"/>
    <w:tmpl w:val="B2F4D970"/>
    <w:lvl w:ilvl="0" w:tplc="6834F190">
      <w:numFmt w:val="bullet"/>
      <w:lvlText w:val="•"/>
      <w:lvlJc w:val="left"/>
      <w:pPr>
        <w:ind w:left="1068" w:hanging="708"/>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F25340"/>
    <w:multiLevelType w:val="hybridMultilevel"/>
    <w:tmpl w:val="FDF4FC9C"/>
    <w:lvl w:ilvl="0" w:tplc="E23A7134">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E11BCD"/>
    <w:multiLevelType w:val="hybridMultilevel"/>
    <w:tmpl w:val="0A2209DA"/>
    <w:lvl w:ilvl="0" w:tplc="E23A7134">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879593A"/>
    <w:multiLevelType w:val="hybridMultilevel"/>
    <w:tmpl w:val="CD5E14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E6A51C6"/>
    <w:multiLevelType w:val="hybridMultilevel"/>
    <w:tmpl w:val="09A8AD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6365446"/>
    <w:multiLevelType w:val="hybridMultilevel"/>
    <w:tmpl w:val="F9189F60"/>
    <w:lvl w:ilvl="0" w:tplc="06CC0EBE">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5EF47BFE"/>
    <w:multiLevelType w:val="hybridMultilevel"/>
    <w:tmpl w:val="FAA4F4F0"/>
    <w:lvl w:ilvl="0" w:tplc="6834F190">
      <w:numFmt w:val="bullet"/>
      <w:lvlText w:val="•"/>
      <w:lvlJc w:val="left"/>
      <w:pPr>
        <w:ind w:left="1068" w:hanging="708"/>
      </w:pPr>
      <w:rPr>
        <w:rFonts w:ascii="Calibri" w:eastAsiaTheme="minorHAnsi" w:hAnsi="Calibri" w:cstheme="minorBidi" w:hint="default"/>
      </w:rPr>
    </w:lvl>
    <w:lvl w:ilvl="1" w:tplc="28DCEBF0">
      <w:numFmt w:val="bullet"/>
      <w:lvlText w:val="-"/>
      <w:lvlJc w:val="left"/>
      <w:pPr>
        <w:ind w:left="1440" w:hanging="360"/>
      </w:pPr>
      <w:rPr>
        <w:rFonts w:ascii="Calibri" w:eastAsiaTheme="minorHAnsi" w:hAnsi="Calibri"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88A55E5"/>
    <w:multiLevelType w:val="hybridMultilevel"/>
    <w:tmpl w:val="E2D2302E"/>
    <w:lvl w:ilvl="0" w:tplc="6834F190">
      <w:numFmt w:val="bullet"/>
      <w:lvlText w:val="•"/>
      <w:lvlJc w:val="left"/>
      <w:pPr>
        <w:ind w:left="1068" w:hanging="708"/>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9AE138F"/>
    <w:multiLevelType w:val="hybridMultilevel"/>
    <w:tmpl w:val="DE8C2030"/>
    <w:lvl w:ilvl="0" w:tplc="6834F190">
      <w:numFmt w:val="bullet"/>
      <w:lvlText w:val="•"/>
      <w:lvlJc w:val="left"/>
      <w:pPr>
        <w:ind w:left="1068" w:hanging="708"/>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5DD624A"/>
    <w:multiLevelType w:val="hybridMultilevel"/>
    <w:tmpl w:val="092AFC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ABB3031"/>
    <w:multiLevelType w:val="hybridMultilevel"/>
    <w:tmpl w:val="F6E432DE"/>
    <w:lvl w:ilvl="0" w:tplc="6834F190">
      <w:numFmt w:val="bullet"/>
      <w:lvlText w:val="•"/>
      <w:lvlJc w:val="left"/>
      <w:pPr>
        <w:ind w:left="1068" w:hanging="708"/>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D450F7D"/>
    <w:multiLevelType w:val="hybridMultilevel"/>
    <w:tmpl w:val="DB4A24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6"/>
  </w:num>
  <w:num w:numId="5">
    <w:abstractNumId w:val="0"/>
  </w:num>
  <w:num w:numId="6">
    <w:abstractNumId w:val="10"/>
  </w:num>
  <w:num w:numId="7">
    <w:abstractNumId w:val="7"/>
  </w:num>
  <w:num w:numId="8">
    <w:abstractNumId w:val="8"/>
  </w:num>
  <w:num w:numId="9">
    <w:abstractNumId w:val="9"/>
  </w:num>
  <w:num w:numId="10">
    <w:abstractNumId w:val="3"/>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B2"/>
    <w:rsid w:val="00014360"/>
    <w:rsid w:val="00014EEB"/>
    <w:rsid w:val="00015E1F"/>
    <w:rsid w:val="00084E78"/>
    <w:rsid w:val="0009708D"/>
    <w:rsid w:val="000C06CE"/>
    <w:rsid w:val="000E673C"/>
    <w:rsid w:val="000F42B2"/>
    <w:rsid w:val="00127711"/>
    <w:rsid w:val="00132C80"/>
    <w:rsid w:val="00155753"/>
    <w:rsid w:val="0018180F"/>
    <w:rsid w:val="001C19DE"/>
    <w:rsid w:val="002025C1"/>
    <w:rsid w:val="00237986"/>
    <w:rsid w:val="00241078"/>
    <w:rsid w:val="002E12FE"/>
    <w:rsid w:val="003326D8"/>
    <w:rsid w:val="0038315F"/>
    <w:rsid w:val="004076E1"/>
    <w:rsid w:val="00451035"/>
    <w:rsid w:val="00493FE9"/>
    <w:rsid w:val="004A2787"/>
    <w:rsid w:val="004C0BFF"/>
    <w:rsid w:val="004E3F56"/>
    <w:rsid w:val="004F06C7"/>
    <w:rsid w:val="00507D76"/>
    <w:rsid w:val="00520CD7"/>
    <w:rsid w:val="00530E4E"/>
    <w:rsid w:val="005625CE"/>
    <w:rsid w:val="00573D8E"/>
    <w:rsid w:val="005B4962"/>
    <w:rsid w:val="005C5753"/>
    <w:rsid w:val="006226E0"/>
    <w:rsid w:val="00627A27"/>
    <w:rsid w:val="0063342D"/>
    <w:rsid w:val="006A0CDD"/>
    <w:rsid w:val="006E126A"/>
    <w:rsid w:val="00700037"/>
    <w:rsid w:val="007126A8"/>
    <w:rsid w:val="00734BBB"/>
    <w:rsid w:val="00742498"/>
    <w:rsid w:val="00773D63"/>
    <w:rsid w:val="0078544D"/>
    <w:rsid w:val="00793DA1"/>
    <w:rsid w:val="007B508F"/>
    <w:rsid w:val="007D5889"/>
    <w:rsid w:val="007F463D"/>
    <w:rsid w:val="008E6487"/>
    <w:rsid w:val="008F1F90"/>
    <w:rsid w:val="009148AE"/>
    <w:rsid w:val="00927A5C"/>
    <w:rsid w:val="00947BA0"/>
    <w:rsid w:val="009500B7"/>
    <w:rsid w:val="009A397C"/>
    <w:rsid w:val="009A46ED"/>
    <w:rsid w:val="009A49A4"/>
    <w:rsid w:val="009B32F1"/>
    <w:rsid w:val="009D7423"/>
    <w:rsid w:val="009E5F6F"/>
    <w:rsid w:val="00A15366"/>
    <w:rsid w:val="00A4351F"/>
    <w:rsid w:val="00A56AAC"/>
    <w:rsid w:val="00A77F08"/>
    <w:rsid w:val="00A84B9E"/>
    <w:rsid w:val="00AC5C9B"/>
    <w:rsid w:val="00AF55A4"/>
    <w:rsid w:val="00B206F8"/>
    <w:rsid w:val="00B520FC"/>
    <w:rsid w:val="00B84B4B"/>
    <w:rsid w:val="00BB3828"/>
    <w:rsid w:val="00BF6EFB"/>
    <w:rsid w:val="00C2158C"/>
    <w:rsid w:val="00C54366"/>
    <w:rsid w:val="00C60265"/>
    <w:rsid w:val="00C66514"/>
    <w:rsid w:val="00C71139"/>
    <w:rsid w:val="00CA58B7"/>
    <w:rsid w:val="00CA591F"/>
    <w:rsid w:val="00CC3241"/>
    <w:rsid w:val="00CC6C0B"/>
    <w:rsid w:val="00CD6101"/>
    <w:rsid w:val="00D22F12"/>
    <w:rsid w:val="00D31F72"/>
    <w:rsid w:val="00D529A7"/>
    <w:rsid w:val="00D72139"/>
    <w:rsid w:val="00DD19DA"/>
    <w:rsid w:val="00E15F98"/>
    <w:rsid w:val="00E426E8"/>
    <w:rsid w:val="00E55764"/>
    <w:rsid w:val="00E82979"/>
    <w:rsid w:val="00EA6239"/>
    <w:rsid w:val="00ED0B7B"/>
    <w:rsid w:val="00ED22FE"/>
    <w:rsid w:val="00F262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5D7B"/>
  <w15:docId w15:val="{526381EC-8615-48B5-B5B5-6FD7D660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5366"/>
    <w:pPr>
      <w:ind w:left="720"/>
      <w:contextualSpacing/>
    </w:pPr>
  </w:style>
  <w:style w:type="table" w:styleId="Rcsostblzat">
    <w:name w:val="Table Grid"/>
    <w:basedOn w:val="Normltblzat"/>
    <w:uiPriority w:val="39"/>
    <w:rsid w:val="00AF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4076E1"/>
    <w:rPr>
      <w:color w:val="0000FF" w:themeColor="hyperlink"/>
      <w:u w:val="single"/>
    </w:rPr>
  </w:style>
  <w:style w:type="table" w:customStyle="1" w:styleId="Rcsostblzat1">
    <w:name w:val="Rácsos táblázat1"/>
    <w:basedOn w:val="Normltblzat"/>
    <w:next w:val="Rcsostblzat"/>
    <w:uiPriority w:val="59"/>
    <w:rsid w:val="004076E1"/>
    <w:pPr>
      <w:spacing w:after="0" w:line="240" w:lineRule="auto"/>
    </w:pPr>
    <w:rPr>
      <w:rFonts w:eastAsiaTheme="minorEastAsia"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4F06C7"/>
    <w:rPr>
      <w:sz w:val="16"/>
      <w:szCs w:val="16"/>
    </w:rPr>
  </w:style>
  <w:style w:type="paragraph" w:styleId="Jegyzetszveg">
    <w:name w:val="annotation text"/>
    <w:basedOn w:val="Norml"/>
    <w:link w:val="JegyzetszvegChar"/>
    <w:uiPriority w:val="99"/>
    <w:unhideWhenUsed/>
    <w:rsid w:val="004F06C7"/>
    <w:pPr>
      <w:spacing w:line="240" w:lineRule="auto"/>
    </w:pPr>
    <w:rPr>
      <w:sz w:val="20"/>
      <w:szCs w:val="20"/>
    </w:rPr>
  </w:style>
  <w:style w:type="character" w:customStyle="1" w:styleId="JegyzetszvegChar">
    <w:name w:val="Jegyzetszöveg Char"/>
    <w:basedOn w:val="Bekezdsalapbettpusa"/>
    <w:link w:val="Jegyzetszveg"/>
    <w:uiPriority w:val="99"/>
    <w:rsid w:val="004F06C7"/>
    <w:rPr>
      <w:sz w:val="20"/>
      <w:szCs w:val="20"/>
    </w:rPr>
  </w:style>
  <w:style w:type="paragraph" w:styleId="Megjegyzstrgya">
    <w:name w:val="annotation subject"/>
    <w:basedOn w:val="Jegyzetszveg"/>
    <w:next w:val="Jegyzetszveg"/>
    <w:link w:val="MegjegyzstrgyaChar"/>
    <w:uiPriority w:val="99"/>
    <w:semiHidden/>
    <w:unhideWhenUsed/>
    <w:rsid w:val="004F06C7"/>
    <w:rPr>
      <w:b/>
      <w:bCs/>
    </w:rPr>
  </w:style>
  <w:style w:type="character" w:customStyle="1" w:styleId="MegjegyzstrgyaChar">
    <w:name w:val="Megjegyzés tárgya Char"/>
    <w:basedOn w:val="JegyzetszvegChar"/>
    <w:link w:val="Megjegyzstrgya"/>
    <w:uiPriority w:val="99"/>
    <w:semiHidden/>
    <w:rsid w:val="004F06C7"/>
    <w:rPr>
      <w:b/>
      <w:bCs/>
      <w:sz w:val="20"/>
      <w:szCs w:val="20"/>
    </w:rPr>
  </w:style>
  <w:style w:type="paragraph" w:styleId="Buborkszveg">
    <w:name w:val="Balloon Text"/>
    <w:basedOn w:val="Norml"/>
    <w:link w:val="BuborkszvegChar"/>
    <w:uiPriority w:val="99"/>
    <w:semiHidden/>
    <w:unhideWhenUsed/>
    <w:rsid w:val="004F06C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F0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ap.gov.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p.gov.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2BB6C-3D76-4A0D-B993-48B7EA03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2281</Words>
  <Characters>15743</Characters>
  <Application>Microsoft Office Word</Application>
  <DocSecurity>0</DocSecurity>
  <Lines>131</Lines>
  <Paragraphs>35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Sörlei Zita</dc:creator>
  <cp:lastModifiedBy>Feldman Zsolt dr.</cp:lastModifiedBy>
  <cp:revision>7</cp:revision>
  <dcterms:created xsi:type="dcterms:W3CDTF">2024-03-21T09:02:00Z</dcterms:created>
  <dcterms:modified xsi:type="dcterms:W3CDTF">2024-03-21T11:51:00Z</dcterms:modified>
</cp:coreProperties>
</file>