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355F1" w14:textId="77777777" w:rsidR="00D73D52" w:rsidRPr="001C677E" w:rsidRDefault="00D73D52" w:rsidP="00D73D52">
      <w:pPr>
        <w:spacing w:before="3600"/>
        <w:jc w:val="center"/>
        <w:rPr>
          <w:b/>
          <w:bCs/>
          <w:sz w:val="40"/>
          <w:szCs w:val="40"/>
        </w:rPr>
      </w:pPr>
      <w:r w:rsidRPr="001C677E">
        <w:rPr>
          <w:b/>
          <w:bCs/>
          <w:sz w:val="40"/>
          <w:szCs w:val="40"/>
        </w:rPr>
        <w:t>ÚTMUTATÓ</w:t>
      </w:r>
    </w:p>
    <w:p w14:paraId="00C4BBC6" w14:textId="77777777" w:rsidR="00D73D52" w:rsidRPr="001C677E" w:rsidRDefault="00D73D52" w:rsidP="00D73D52">
      <w:pPr>
        <w:jc w:val="center"/>
        <w:rPr>
          <w:b/>
          <w:bCs/>
          <w:sz w:val="40"/>
          <w:szCs w:val="40"/>
        </w:rPr>
      </w:pPr>
    </w:p>
    <w:p w14:paraId="16644E69" w14:textId="300C0B3F" w:rsidR="00D73D52" w:rsidRPr="001C677E" w:rsidRDefault="00D73D52" w:rsidP="00D73D52">
      <w:pPr>
        <w:spacing w:after="3600"/>
        <w:jc w:val="center"/>
        <w:rPr>
          <w:b/>
          <w:bCs/>
          <w:sz w:val="40"/>
          <w:szCs w:val="40"/>
        </w:rPr>
      </w:pPr>
      <w:r w:rsidRPr="001C677E">
        <w:rPr>
          <w:b/>
          <w:bCs/>
          <w:sz w:val="40"/>
          <w:szCs w:val="40"/>
        </w:rPr>
        <w:t>a „Közművelődési Minőség Díj”</w:t>
      </w:r>
      <w:r w:rsidRPr="001C677E">
        <w:rPr>
          <w:b/>
          <w:bCs/>
          <w:sz w:val="40"/>
          <w:szCs w:val="40"/>
        </w:rPr>
        <w:br/>
        <w:t>pályázat 202</w:t>
      </w:r>
      <w:r w:rsidR="00D14EDA" w:rsidRPr="001C677E">
        <w:rPr>
          <w:b/>
          <w:bCs/>
          <w:sz w:val="40"/>
          <w:szCs w:val="40"/>
        </w:rPr>
        <w:t>1</w:t>
      </w:r>
      <w:r w:rsidRPr="001C677E">
        <w:rPr>
          <w:b/>
          <w:bCs/>
          <w:sz w:val="40"/>
          <w:szCs w:val="40"/>
        </w:rPr>
        <w:t>. évi dokumentációjához</w:t>
      </w:r>
    </w:p>
    <w:p w14:paraId="2120BD75" w14:textId="77777777" w:rsidR="00D73D52" w:rsidRPr="001C677E" w:rsidRDefault="00D73D52" w:rsidP="00D73D52">
      <w:pPr>
        <w:ind w:left="720"/>
      </w:pPr>
      <w:r w:rsidRPr="001C677E">
        <w:t>A pályázati dokumentációt jóváhagyom.</w:t>
      </w:r>
    </w:p>
    <w:p w14:paraId="0010F009" w14:textId="77777777" w:rsidR="00D73D52" w:rsidRPr="001C677E" w:rsidRDefault="00D73D52" w:rsidP="00D73D52">
      <w:pPr>
        <w:ind w:left="720"/>
      </w:pPr>
    </w:p>
    <w:p w14:paraId="24D53FC8" w14:textId="050BFD6D" w:rsidR="00D73D52" w:rsidRPr="001C677E" w:rsidRDefault="00D73D52" w:rsidP="00D73D52">
      <w:pPr>
        <w:ind w:left="720"/>
      </w:pPr>
      <w:r w:rsidRPr="001C677E">
        <w:t>Budapest, 202</w:t>
      </w:r>
      <w:r w:rsidR="00D14EDA" w:rsidRPr="001C677E">
        <w:t>1</w:t>
      </w:r>
      <w:r w:rsidRPr="001C677E">
        <w:t>.</w:t>
      </w:r>
    </w:p>
    <w:p w14:paraId="23FCA7D3" w14:textId="77777777" w:rsidR="00D73D52" w:rsidRPr="001C677E" w:rsidRDefault="00D73D52" w:rsidP="00D73D52">
      <w:pPr>
        <w:ind w:firstLine="709"/>
      </w:pPr>
    </w:p>
    <w:p w14:paraId="2EBF100D" w14:textId="77777777" w:rsidR="00D73D52" w:rsidRPr="001C677E" w:rsidRDefault="00D73D52" w:rsidP="00D73D52">
      <w:pPr>
        <w:spacing w:after="1800"/>
        <w:ind w:left="851" w:hanging="142"/>
        <w:rPr>
          <w:i/>
        </w:rPr>
      </w:pPr>
      <w:r w:rsidRPr="001C677E">
        <w:rPr>
          <w:i/>
        </w:rPr>
        <w:t>Az emberi erőforrások minisztere nevében eljárva:</w:t>
      </w:r>
    </w:p>
    <w:tbl>
      <w:tblPr>
        <w:tblStyle w:val="Rcsostblzat"/>
        <w:tblW w:w="4971" w:type="dxa"/>
        <w:tblInd w:w="3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</w:tblGrid>
      <w:tr w:rsidR="00D14EDA" w:rsidRPr="001C677E" w14:paraId="47727E12" w14:textId="77777777" w:rsidTr="003D1516">
        <w:trPr>
          <w:trHeight w:val="213"/>
        </w:trPr>
        <w:tc>
          <w:tcPr>
            <w:tcW w:w="4971" w:type="dxa"/>
          </w:tcPr>
          <w:p w14:paraId="5BF4551F" w14:textId="77777777" w:rsidR="00D14EDA" w:rsidRPr="001C677E" w:rsidRDefault="00D14EDA" w:rsidP="003D1516">
            <w:pPr>
              <w:spacing w:before="120"/>
              <w:ind w:left="-280"/>
              <w:jc w:val="center"/>
              <w:rPr>
                <w:rFonts w:ascii="Times New Roman" w:hAnsi="Times New Roman"/>
              </w:rPr>
            </w:pPr>
            <w:r w:rsidRPr="001C677E">
              <w:rPr>
                <w:rFonts w:ascii="Times New Roman" w:hAnsi="Times New Roman"/>
              </w:rPr>
              <w:t>Kiss Szabolcs főosztályvezető</w:t>
            </w:r>
          </w:p>
        </w:tc>
      </w:tr>
      <w:tr w:rsidR="00D14EDA" w:rsidRPr="001C677E" w14:paraId="6300A78D" w14:textId="77777777" w:rsidTr="003D1516">
        <w:trPr>
          <w:trHeight w:val="213"/>
        </w:trPr>
        <w:tc>
          <w:tcPr>
            <w:tcW w:w="4971" w:type="dxa"/>
          </w:tcPr>
          <w:p w14:paraId="0E5B6364" w14:textId="77777777" w:rsidR="00D14EDA" w:rsidRPr="001C677E" w:rsidRDefault="00D14EDA" w:rsidP="003D1516">
            <w:pPr>
              <w:spacing w:before="120"/>
              <w:ind w:left="-280"/>
              <w:jc w:val="center"/>
              <w:rPr>
                <w:rFonts w:ascii="Times New Roman" w:hAnsi="Times New Roman"/>
              </w:rPr>
            </w:pPr>
            <w:r w:rsidRPr="001C677E">
              <w:rPr>
                <w:rFonts w:ascii="Times New Roman" w:hAnsi="Times New Roman"/>
              </w:rPr>
              <w:t>Közművelődési és Alkotóművészeti Főosztály</w:t>
            </w:r>
          </w:p>
        </w:tc>
      </w:tr>
    </w:tbl>
    <w:p w14:paraId="0FA22F11" w14:textId="41ABE433" w:rsidR="00D14EDA" w:rsidRPr="001C677E" w:rsidRDefault="00D14EDA" w:rsidP="00FC590E">
      <w:pPr>
        <w:tabs>
          <w:tab w:val="left" w:pos="7914"/>
        </w:tabs>
        <w:spacing w:after="1800"/>
        <w:jc w:val="left"/>
      </w:pPr>
    </w:p>
    <w:p w14:paraId="55574357" w14:textId="77777777" w:rsidR="00855D99" w:rsidRPr="001C677E" w:rsidRDefault="00855D99" w:rsidP="00855D99">
      <w:pPr>
        <w:spacing w:before="120"/>
        <w:rPr>
          <w:b/>
          <w:sz w:val="24"/>
        </w:rPr>
      </w:pPr>
      <w:r w:rsidRPr="001C677E">
        <w:rPr>
          <w:b/>
          <w:sz w:val="24"/>
        </w:rPr>
        <w:lastRenderedPageBreak/>
        <w:t>Az EFQM alapú önértékelés a közművelődésben</w:t>
      </w:r>
    </w:p>
    <w:p w14:paraId="785F1A3E" w14:textId="666B0707" w:rsidR="00855D99" w:rsidRPr="001C677E" w:rsidRDefault="00855D99" w:rsidP="00855D99">
      <w:pPr>
        <w:tabs>
          <w:tab w:val="left" w:pos="5380"/>
        </w:tabs>
        <w:jc w:val="left"/>
        <w:rPr>
          <w:sz w:val="32"/>
        </w:rPr>
      </w:pPr>
    </w:p>
    <w:p w14:paraId="2F154658" w14:textId="1D907415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 xml:space="preserve">A Közművelődési Minőség Díjra (KMD) azok az intézmények adhatják be pályázatukat, amelyek </w:t>
      </w:r>
      <w:r w:rsidR="002B3F71" w:rsidRPr="001C677E">
        <w:rPr>
          <w:sz w:val="24"/>
        </w:rPr>
        <w:t>érvényes</w:t>
      </w:r>
      <w:r w:rsidRPr="001C677E">
        <w:rPr>
          <w:sz w:val="24"/>
        </w:rPr>
        <w:t xml:space="preserve"> Minősített Közművelődési Intézmény Címmel (MKIC)</w:t>
      </w:r>
      <w:r w:rsidR="002B3F71" w:rsidRPr="001C677E">
        <w:rPr>
          <w:sz w:val="24"/>
        </w:rPr>
        <w:t xml:space="preserve"> rendelkeznek</w:t>
      </w:r>
      <w:r w:rsidRPr="001C677E">
        <w:rPr>
          <w:sz w:val="24"/>
        </w:rPr>
        <w:t xml:space="preserve">, amely igazolja, hogy az intézmény közművelődési feladatai </w:t>
      </w:r>
      <w:r w:rsidRPr="001C677E">
        <w:rPr>
          <w:bCs/>
          <w:sz w:val="24"/>
        </w:rPr>
        <w:t>ellátása során</w:t>
      </w:r>
      <w:r w:rsidRPr="001C677E">
        <w:rPr>
          <w:sz w:val="24"/>
        </w:rPr>
        <w:t xml:space="preserve"> </w:t>
      </w:r>
      <w:r w:rsidRPr="001C677E">
        <w:rPr>
          <w:bCs/>
          <w:sz w:val="24"/>
        </w:rPr>
        <w:t>megfelel a működésével kapcsolatban meghatározott szakmai elvárásoknak, tevékenységeit jól, hatékonyan végzi, partnerei elégedettek vele</w:t>
      </w:r>
      <w:r w:rsidRPr="001C677E">
        <w:rPr>
          <w:sz w:val="24"/>
        </w:rPr>
        <w:t>.</w:t>
      </w:r>
    </w:p>
    <w:p w14:paraId="5E386AB2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t>A „Közművelődési Minőség Díj” EFQM modell alapú intézményi önértékelés.</w:t>
      </w:r>
    </w:p>
    <w:p w14:paraId="35620881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t>Nemzetközi viszonylatban az EFQM modell széles körben használt, az Európai Minőségi Díj és a Nemzeti Minőség Díj elnyeréséhez használt módszer is, így megalapozottá válik a nemzetközi és hazai összehasonlíthatóság is.</w:t>
      </w:r>
    </w:p>
    <w:p w14:paraId="0CED0E8A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t>A kiváló vagy kiválóságra törekvő intézmények kiemelkedő teljesítményszinteket érnek el és tartanak fenn, amelyek minden érintett fél elvárásainak megfelelnek, vagy azokat meghaladják. Ennek elismerését tükrözi a „Közművelődési Minőség Díj”.</w:t>
      </w:r>
    </w:p>
    <w:p w14:paraId="7D537728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t>A kiválóság alapelvei:</w:t>
      </w:r>
    </w:p>
    <w:p w14:paraId="060F2E20" w14:textId="77777777" w:rsidR="00855D99" w:rsidRPr="001C677E" w:rsidRDefault="00855D99" w:rsidP="00855D99">
      <w:pPr>
        <w:numPr>
          <w:ilvl w:val="0"/>
          <w:numId w:val="8"/>
        </w:numPr>
        <w:ind w:left="426" w:hanging="426"/>
        <w:rPr>
          <w:sz w:val="24"/>
        </w:rPr>
      </w:pPr>
      <w:r w:rsidRPr="001C677E">
        <w:rPr>
          <w:sz w:val="24"/>
        </w:rPr>
        <w:t>értéket adni a vevőknek;</w:t>
      </w:r>
    </w:p>
    <w:p w14:paraId="0F692704" w14:textId="77777777" w:rsidR="00855D99" w:rsidRPr="001C677E" w:rsidRDefault="00855D99" w:rsidP="00855D99">
      <w:pPr>
        <w:numPr>
          <w:ilvl w:val="0"/>
          <w:numId w:val="8"/>
        </w:numPr>
        <w:ind w:left="426" w:hanging="426"/>
        <w:rPr>
          <w:sz w:val="24"/>
        </w:rPr>
      </w:pPr>
      <w:r w:rsidRPr="001C677E">
        <w:rPr>
          <w:sz w:val="24"/>
        </w:rPr>
        <w:t>fenntartható jövőt építeni;</w:t>
      </w:r>
    </w:p>
    <w:p w14:paraId="500A906E" w14:textId="77777777" w:rsidR="00855D99" w:rsidRPr="001C677E" w:rsidRDefault="00855D99" w:rsidP="00855D99">
      <w:pPr>
        <w:numPr>
          <w:ilvl w:val="0"/>
          <w:numId w:val="8"/>
        </w:numPr>
        <w:ind w:left="426" w:hanging="426"/>
        <w:rPr>
          <w:sz w:val="24"/>
        </w:rPr>
      </w:pPr>
      <w:r w:rsidRPr="001C677E">
        <w:rPr>
          <w:sz w:val="24"/>
        </w:rPr>
        <w:t>fejleszteni a szervezeti képességeket;</w:t>
      </w:r>
    </w:p>
    <w:p w14:paraId="4053ACD8" w14:textId="77777777" w:rsidR="00855D99" w:rsidRPr="001C677E" w:rsidRDefault="00855D99" w:rsidP="00855D99">
      <w:pPr>
        <w:numPr>
          <w:ilvl w:val="0"/>
          <w:numId w:val="8"/>
        </w:numPr>
        <w:ind w:left="426" w:hanging="426"/>
        <w:rPr>
          <w:sz w:val="24"/>
        </w:rPr>
      </w:pPr>
      <w:r w:rsidRPr="001C677E">
        <w:rPr>
          <w:sz w:val="24"/>
        </w:rPr>
        <w:t>hasznosítani a kreativitást és az innovációt;</w:t>
      </w:r>
    </w:p>
    <w:p w14:paraId="651AAEFC" w14:textId="77777777" w:rsidR="00855D99" w:rsidRPr="001C677E" w:rsidRDefault="00855D99" w:rsidP="00855D99">
      <w:pPr>
        <w:numPr>
          <w:ilvl w:val="0"/>
          <w:numId w:val="8"/>
        </w:numPr>
        <w:ind w:left="426" w:hanging="426"/>
        <w:rPr>
          <w:sz w:val="24"/>
        </w:rPr>
      </w:pPr>
      <w:r w:rsidRPr="001C677E">
        <w:rPr>
          <w:sz w:val="24"/>
        </w:rPr>
        <w:t>jövőorientáltan, inspirálóan és tisztességesen vezetni;</w:t>
      </w:r>
    </w:p>
    <w:p w14:paraId="4BB7F58E" w14:textId="77777777" w:rsidR="00855D99" w:rsidRPr="001C677E" w:rsidRDefault="00855D99" w:rsidP="00855D99">
      <w:pPr>
        <w:numPr>
          <w:ilvl w:val="0"/>
          <w:numId w:val="8"/>
        </w:numPr>
        <w:ind w:left="426" w:hanging="426"/>
        <w:rPr>
          <w:sz w:val="24"/>
        </w:rPr>
      </w:pPr>
      <w:r w:rsidRPr="001C677E">
        <w:rPr>
          <w:sz w:val="24"/>
        </w:rPr>
        <w:t>hatékonyan menedzselni;</w:t>
      </w:r>
    </w:p>
    <w:p w14:paraId="6B5413A9" w14:textId="77777777" w:rsidR="00855D99" w:rsidRPr="001C677E" w:rsidRDefault="00855D99" w:rsidP="00855D99">
      <w:pPr>
        <w:numPr>
          <w:ilvl w:val="0"/>
          <w:numId w:val="8"/>
        </w:numPr>
        <w:ind w:left="426" w:hanging="426"/>
        <w:rPr>
          <w:sz w:val="24"/>
        </w:rPr>
      </w:pPr>
      <w:r w:rsidRPr="001C677E">
        <w:rPr>
          <w:sz w:val="24"/>
        </w:rPr>
        <w:t>sikereket elérni a munkatársak tehetsége által;</w:t>
      </w:r>
    </w:p>
    <w:p w14:paraId="13833AC0" w14:textId="77777777" w:rsidR="00855D99" w:rsidRPr="001C677E" w:rsidRDefault="00855D99" w:rsidP="00855D99">
      <w:pPr>
        <w:numPr>
          <w:ilvl w:val="0"/>
          <w:numId w:val="8"/>
        </w:numPr>
        <w:ind w:left="426" w:hanging="426"/>
        <w:rPr>
          <w:sz w:val="24"/>
        </w:rPr>
      </w:pPr>
      <w:r w:rsidRPr="001C677E">
        <w:rPr>
          <w:sz w:val="24"/>
        </w:rPr>
        <w:t>fenntartani a kiemelkedő eredményeket.</w:t>
      </w:r>
    </w:p>
    <w:p w14:paraId="2C719112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t>Ezek az alapelvek azokat az elvárásokat sorolják fel, amelyek a fenntartható kiválóság megvalósításához bármely intézmény esetében szükségesek. Alapként használhatók továbbá a kiváló szervezeti kultúra jellemzésére, valamint közös nyelvként szolgál a vezetőség számára, lehetővé teszi számukra, hogy megértsék az ok-okozati összefüggéseket az intézmény tevékenysége (adottságai) és elért eredményei között.</w:t>
      </w:r>
    </w:p>
    <w:p w14:paraId="1BD737A8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t>Az EFQM modell gyakorlatias, nem előírásokra épülő keretrendszer, amely képessé teszi az intézményeket arra, hogy</w:t>
      </w:r>
    </w:p>
    <w:p w14:paraId="2A7EF2E3" w14:textId="77777777" w:rsidR="00855D99" w:rsidRPr="001C677E" w:rsidRDefault="00855D99" w:rsidP="00855D99">
      <w:pPr>
        <w:numPr>
          <w:ilvl w:val="0"/>
          <w:numId w:val="11"/>
        </w:numPr>
        <w:ind w:left="426" w:hanging="426"/>
        <w:rPr>
          <w:sz w:val="24"/>
        </w:rPr>
      </w:pPr>
      <w:r w:rsidRPr="001C677E">
        <w:rPr>
          <w:sz w:val="24"/>
        </w:rPr>
        <w:t>értékeljék, hol tartanak a kiválóság felé vezető úton: segítséget nyújt az intézményi jövőképpel és küldetéssel kapcsolatos erősségek és esetleges hiányosságok megértésében;</w:t>
      </w:r>
    </w:p>
    <w:p w14:paraId="6338B38C" w14:textId="77777777" w:rsidR="00855D99" w:rsidRPr="001C677E" w:rsidRDefault="00855D99" w:rsidP="00855D99">
      <w:pPr>
        <w:numPr>
          <w:ilvl w:val="0"/>
          <w:numId w:val="11"/>
        </w:numPr>
        <w:ind w:left="426" w:hanging="426"/>
        <w:rPr>
          <w:sz w:val="24"/>
        </w:rPr>
      </w:pPr>
      <w:r w:rsidRPr="001C677E">
        <w:rPr>
          <w:sz w:val="24"/>
        </w:rPr>
        <w:t>hatékonyan kommunikáljanak az intézményen belül és kívül egy közösen kialakított szervezeti gondolkodásmód bevezetésével;</w:t>
      </w:r>
    </w:p>
    <w:p w14:paraId="114CEDD6" w14:textId="77777777" w:rsidR="00855D99" w:rsidRPr="001C677E" w:rsidRDefault="00855D99" w:rsidP="00855D99">
      <w:pPr>
        <w:numPr>
          <w:ilvl w:val="0"/>
          <w:numId w:val="11"/>
        </w:numPr>
        <w:ind w:left="426" w:hanging="426"/>
        <w:rPr>
          <w:sz w:val="24"/>
        </w:rPr>
      </w:pPr>
      <w:r w:rsidRPr="001C677E">
        <w:rPr>
          <w:sz w:val="24"/>
        </w:rPr>
        <w:t>integrálják a meglévő és tervezett kezdeményezéseket, megszüntetve az átfedéseket és azonosítva a réseket;</w:t>
      </w:r>
    </w:p>
    <w:p w14:paraId="4F4CD467" w14:textId="77777777" w:rsidR="00855D99" w:rsidRPr="001C677E" w:rsidRDefault="00855D99" w:rsidP="00855D99">
      <w:pPr>
        <w:numPr>
          <w:ilvl w:val="0"/>
          <w:numId w:val="11"/>
        </w:numPr>
        <w:ind w:left="426" w:hanging="426"/>
        <w:rPr>
          <w:sz w:val="24"/>
        </w:rPr>
      </w:pPr>
      <w:r w:rsidRPr="001C677E">
        <w:rPr>
          <w:sz w:val="24"/>
        </w:rPr>
        <w:t>kialakítsák és folyamatosan fejlesszék az intézmény irányítási rendszerének alapvető struktúráját.</w:t>
      </w:r>
    </w:p>
    <w:p w14:paraId="517D4CF5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t>Az EFQM modell sajátosságaiból fakad, hogy az intézmény egészében gondolkodik, így az önértékelés nemcsak az elért eredményeket, hanem az azokat megvalósító, támogató folyamatokat, az intézmény menedzselését is vizsgálja, ez pedig a kisebb közművelődési intézmények számára is hasznos lehet.</w:t>
      </w:r>
    </w:p>
    <w:p w14:paraId="4EFE2F2A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t>A modell alkalmazása hozzájárul a közművelődési intézmények minőségszemléletének fejlődéséhez, megalapozza a fejlesztéseket.</w:t>
      </w:r>
    </w:p>
    <w:p w14:paraId="08644823" w14:textId="77777777" w:rsidR="00855D99" w:rsidRPr="001C677E" w:rsidRDefault="00855D99" w:rsidP="00855D99">
      <w:pPr>
        <w:spacing w:before="120"/>
        <w:rPr>
          <w:sz w:val="24"/>
        </w:rPr>
      </w:pPr>
    </w:p>
    <w:p w14:paraId="0A300D15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lastRenderedPageBreak/>
        <w:t xml:space="preserve">Az EFQM modell közművelődési adaptációjában az egyes kritériumok és alkritériumok, valamint a hozzájuk rendelt „súlyértékek” </w:t>
      </w:r>
      <w:proofErr w:type="spellStart"/>
      <w:r w:rsidRPr="001C677E">
        <w:rPr>
          <w:sz w:val="24"/>
        </w:rPr>
        <w:t>őrzik</w:t>
      </w:r>
      <w:proofErr w:type="spellEnd"/>
      <w:r w:rsidRPr="001C677E">
        <w:rPr>
          <w:sz w:val="24"/>
        </w:rPr>
        <w:t xml:space="preserve"> az eredeti modell jellemzőit, egyúttal olyan módon írnak le egy jól menedzselt közművelődési </w:t>
      </w:r>
      <w:r w:rsidRPr="001C677E">
        <w:rPr>
          <w:rStyle w:val="AlcmChar"/>
          <w:rFonts w:ascii="Times New Roman" w:hAnsi="Times New Roman"/>
        </w:rPr>
        <w:t>intézményt</w:t>
      </w:r>
      <w:r w:rsidRPr="001C677E">
        <w:rPr>
          <w:sz w:val="24"/>
        </w:rPr>
        <w:t>, hogy a modell megfelelhessen mind a szakmai elvárásoknak, mind a hazai közművelődési sajátosságoknak.</w:t>
      </w:r>
    </w:p>
    <w:p w14:paraId="7072921A" w14:textId="77777777" w:rsidR="00855D99" w:rsidRPr="001C677E" w:rsidRDefault="00855D99" w:rsidP="00855D99">
      <w:pPr>
        <w:spacing w:before="120"/>
        <w:rPr>
          <w:sz w:val="24"/>
        </w:rPr>
      </w:pPr>
      <w:r w:rsidRPr="001C677E">
        <w:rPr>
          <w:sz w:val="24"/>
        </w:rPr>
        <w:t>Az értékelés alapja:</w:t>
      </w:r>
    </w:p>
    <w:p w14:paraId="765BE77A" w14:textId="77777777" w:rsidR="00855D99" w:rsidRPr="001C677E" w:rsidRDefault="00855D99" w:rsidP="00855D99">
      <w:pPr>
        <w:numPr>
          <w:ilvl w:val="0"/>
          <w:numId w:val="18"/>
        </w:numPr>
        <w:tabs>
          <w:tab w:val="left" w:pos="426"/>
        </w:tabs>
        <w:ind w:left="426" w:hanging="426"/>
        <w:rPr>
          <w:sz w:val="24"/>
        </w:rPr>
      </w:pPr>
      <w:r w:rsidRPr="001C677E">
        <w:rPr>
          <w:sz w:val="24"/>
        </w:rPr>
        <w:t xml:space="preserve">a benyújtott szöveges pályázat, az </w:t>
      </w:r>
      <w:r w:rsidRPr="001C677E">
        <w:rPr>
          <w:i/>
          <w:sz w:val="24"/>
        </w:rPr>
        <w:t>adottságok</w:t>
      </w:r>
      <w:r w:rsidRPr="001C677E">
        <w:rPr>
          <w:sz w:val="24"/>
        </w:rPr>
        <w:t xml:space="preserve"> és az </w:t>
      </w:r>
      <w:r w:rsidRPr="001C677E">
        <w:rPr>
          <w:i/>
          <w:sz w:val="24"/>
        </w:rPr>
        <w:t>eredmények</w:t>
      </w:r>
      <w:r w:rsidRPr="001C677E">
        <w:rPr>
          <w:sz w:val="24"/>
        </w:rPr>
        <w:t xml:space="preserve"> kritériumcsoportok szerinti önértékelés;</w:t>
      </w:r>
    </w:p>
    <w:p w14:paraId="3ECC3339" w14:textId="77777777" w:rsidR="00855D99" w:rsidRPr="001C677E" w:rsidRDefault="00855D99" w:rsidP="00855D99">
      <w:pPr>
        <w:numPr>
          <w:ilvl w:val="0"/>
          <w:numId w:val="18"/>
        </w:numPr>
        <w:tabs>
          <w:tab w:val="left" w:pos="426"/>
        </w:tabs>
        <w:ind w:left="426" w:hanging="426"/>
        <w:rPr>
          <w:sz w:val="24"/>
        </w:rPr>
      </w:pPr>
      <w:r w:rsidRPr="001C677E">
        <w:rPr>
          <w:sz w:val="24"/>
        </w:rPr>
        <w:t>a helyszíni szemle eredménye.</w:t>
      </w:r>
    </w:p>
    <w:p w14:paraId="3AD5EDF2" w14:textId="77777777" w:rsidR="00855D99" w:rsidRPr="001C677E" w:rsidRDefault="00855D99" w:rsidP="00855D99">
      <w:pPr>
        <w:rPr>
          <w:sz w:val="24"/>
        </w:rPr>
      </w:pPr>
    </w:p>
    <w:p w14:paraId="3C162765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>Minden „</w:t>
      </w:r>
      <w:r w:rsidRPr="001C677E">
        <w:rPr>
          <w:i/>
          <w:sz w:val="24"/>
        </w:rPr>
        <w:t>adottságok</w:t>
      </w:r>
      <w:r w:rsidRPr="001C677E">
        <w:rPr>
          <w:sz w:val="24"/>
        </w:rPr>
        <w:t xml:space="preserve"> és </w:t>
      </w:r>
      <w:r w:rsidRPr="001C677E">
        <w:rPr>
          <w:i/>
          <w:sz w:val="24"/>
        </w:rPr>
        <w:t>eredmények”</w:t>
      </w:r>
      <w:r w:rsidRPr="001C677E">
        <w:rPr>
          <w:sz w:val="24"/>
        </w:rPr>
        <w:t xml:space="preserve"> főkritérium további alkritériumokból áll.</w:t>
      </w:r>
    </w:p>
    <w:p w14:paraId="38F2164C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>A pályázónak minden egyes alkritériumot külön-külön kell értékelni, ennek megfelelően a pályázatnak a díj kritériumrendszerében feltüntetett összes (1-9) főkritériumhoz kapcsolódó valamennyi alkritériumot (például: 1.c, 6.b stb.) be kell mutatnia.</w:t>
      </w:r>
    </w:p>
    <w:p w14:paraId="3A4E3BD3" w14:textId="49C217C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>Az egyes alkritériumok alatt felsorolt területek csak példák, az alkritériumi elvárásoknak megfelelően további területek bemutatásával egészítheti ki ezeket az intézmény.</w:t>
      </w:r>
    </w:p>
    <w:p w14:paraId="6659DBCD" w14:textId="77777777" w:rsidR="00855D99" w:rsidRPr="001C677E" w:rsidRDefault="00855D99" w:rsidP="00855D99">
      <w:pPr>
        <w:rPr>
          <w:sz w:val="24"/>
        </w:rPr>
      </w:pPr>
    </w:p>
    <w:p w14:paraId="2052329F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>Amennyiben a pályázó nem fejti ki az összes alkritériumot, akkor pályázata nem értékelhető.</w:t>
      </w:r>
    </w:p>
    <w:p w14:paraId="0C6CCDDD" w14:textId="77777777" w:rsidR="00855D99" w:rsidRPr="001C677E" w:rsidRDefault="00855D99" w:rsidP="00855D99">
      <w:pPr>
        <w:rPr>
          <w:sz w:val="24"/>
        </w:rPr>
      </w:pPr>
    </w:p>
    <w:p w14:paraId="4522516E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>Az „</w:t>
      </w:r>
      <w:r w:rsidRPr="001C677E">
        <w:rPr>
          <w:i/>
          <w:sz w:val="24"/>
        </w:rPr>
        <w:t>adottságok</w:t>
      </w:r>
      <w:r w:rsidRPr="001C677E">
        <w:rPr>
          <w:sz w:val="24"/>
        </w:rPr>
        <w:t xml:space="preserve"> és </w:t>
      </w:r>
      <w:r w:rsidRPr="001C677E">
        <w:rPr>
          <w:i/>
          <w:sz w:val="24"/>
        </w:rPr>
        <w:t>eredmények”</w:t>
      </w:r>
      <w:r w:rsidRPr="001C677E">
        <w:rPr>
          <w:sz w:val="24"/>
        </w:rPr>
        <w:t xml:space="preserve"> bemutatásakor a következő szempontokat célszerű figyelembe venni.</w:t>
      </w:r>
    </w:p>
    <w:p w14:paraId="509AC100" w14:textId="77777777" w:rsidR="00855D99" w:rsidRPr="001C677E" w:rsidRDefault="00855D99" w:rsidP="00855D99">
      <w:pPr>
        <w:rPr>
          <w:sz w:val="24"/>
        </w:rPr>
      </w:pPr>
    </w:p>
    <w:p w14:paraId="5BEB073F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>AZ ADOTTSÁGOK KRITÉRIUMCSOPORTNÁL</w:t>
      </w:r>
    </w:p>
    <w:p w14:paraId="6281EB74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 xml:space="preserve">Az </w:t>
      </w:r>
      <w:r w:rsidRPr="001C677E">
        <w:rPr>
          <w:i/>
          <w:sz w:val="24"/>
        </w:rPr>
        <w:t>adottságok</w:t>
      </w:r>
      <w:r w:rsidRPr="001C677E">
        <w:rPr>
          <w:sz w:val="24"/>
        </w:rPr>
        <w:t xml:space="preserve"> arra keresnek választ, hogy az intézmény hogyan éri el eredményeit. Ez azon módszerek összességét jelenti, amelyek segítségével az intézmény erőforrásait hasznosítja az eredmények elérése érdekében. Az </w:t>
      </w:r>
      <w:r w:rsidRPr="001C677E">
        <w:rPr>
          <w:i/>
          <w:sz w:val="24"/>
        </w:rPr>
        <w:t>adottságok</w:t>
      </w:r>
      <w:r w:rsidRPr="001C677E">
        <w:rPr>
          <w:sz w:val="24"/>
        </w:rPr>
        <w:t xml:space="preserve"> kritériumainál be kell mutatni, hogy:</w:t>
      </w:r>
    </w:p>
    <w:p w14:paraId="2D32ACBD" w14:textId="77777777" w:rsidR="00855D99" w:rsidRPr="001C677E" w:rsidRDefault="00855D99" w:rsidP="00855D99">
      <w:pPr>
        <w:numPr>
          <w:ilvl w:val="0"/>
          <w:numId w:val="17"/>
        </w:numPr>
        <w:ind w:left="426" w:hanging="426"/>
        <w:rPr>
          <w:sz w:val="24"/>
        </w:rPr>
      </w:pPr>
      <w:r w:rsidRPr="001C677E">
        <w:rPr>
          <w:sz w:val="24"/>
        </w:rPr>
        <w:t>az alkalmazott módszereket világosan követhető okok alapján választották ki, azaz megfelelő módszereket alkalmaz az intézmény, azok az érdekeltek elvárásaira épülnek és megfelelően definiáltak (</w:t>
      </w:r>
      <w:r w:rsidRPr="001C677E">
        <w:rPr>
          <w:sz w:val="24"/>
          <w:u w:val="single"/>
        </w:rPr>
        <w:t>módszerek megalapozottsága</w:t>
      </w:r>
      <w:r w:rsidRPr="001C677E">
        <w:rPr>
          <w:sz w:val="24"/>
        </w:rPr>
        <w:t>);</w:t>
      </w:r>
    </w:p>
    <w:p w14:paraId="0C19A235" w14:textId="77777777" w:rsidR="00855D99" w:rsidRPr="001C677E" w:rsidRDefault="00855D99" w:rsidP="00855D99">
      <w:pPr>
        <w:numPr>
          <w:ilvl w:val="0"/>
          <w:numId w:val="17"/>
        </w:numPr>
        <w:ind w:left="426" w:hanging="426"/>
        <w:rPr>
          <w:sz w:val="24"/>
        </w:rPr>
      </w:pPr>
      <w:r w:rsidRPr="001C677E">
        <w:rPr>
          <w:sz w:val="24"/>
        </w:rPr>
        <w:t>az alkalmazott módszerek megfelelő módon támogatják a stratégia megvalósulását, és kapcsolatban vannak az intézményen belül alkalmazott más módszerekkel, azaz beépülnek az intézmény irányítási rendszerébe (</w:t>
      </w:r>
      <w:r w:rsidRPr="001C677E">
        <w:rPr>
          <w:sz w:val="24"/>
          <w:u w:val="single"/>
        </w:rPr>
        <w:t>módszerek integráltsága</w:t>
      </w:r>
      <w:r w:rsidRPr="001C677E">
        <w:rPr>
          <w:sz w:val="24"/>
        </w:rPr>
        <w:t>);</w:t>
      </w:r>
    </w:p>
    <w:p w14:paraId="4E709309" w14:textId="77777777" w:rsidR="00855D99" w:rsidRPr="001C677E" w:rsidRDefault="00855D99" w:rsidP="00855D99">
      <w:pPr>
        <w:numPr>
          <w:ilvl w:val="0"/>
          <w:numId w:val="17"/>
        </w:numPr>
        <w:ind w:left="426" w:hanging="426"/>
        <w:rPr>
          <w:sz w:val="24"/>
        </w:rPr>
      </w:pPr>
      <w:r w:rsidRPr="001C677E">
        <w:rPr>
          <w:sz w:val="24"/>
        </w:rPr>
        <w:t>az alkalmazott módszereket minden releváns területen alkalmazzák, és mind vertikálisan, mind horizontálisan bevezették az intézményen belül (</w:t>
      </w:r>
      <w:r w:rsidRPr="001C677E">
        <w:rPr>
          <w:sz w:val="24"/>
          <w:u w:val="single"/>
        </w:rPr>
        <w:t>módszerek bevezetettsége</w:t>
      </w:r>
      <w:r w:rsidRPr="001C677E">
        <w:rPr>
          <w:sz w:val="24"/>
        </w:rPr>
        <w:t>);</w:t>
      </w:r>
    </w:p>
    <w:p w14:paraId="4FC59A8F" w14:textId="77777777" w:rsidR="00855D99" w:rsidRPr="001C677E" w:rsidRDefault="00855D99" w:rsidP="00855D99">
      <w:pPr>
        <w:numPr>
          <w:ilvl w:val="0"/>
          <w:numId w:val="17"/>
        </w:numPr>
        <w:ind w:left="426" w:hanging="426"/>
        <w:rPr>
          <w:sz w:val="24"/>
        </w:rPr>
      </w:pPr>
      <w:r w:rsidRPr="001C677E">
        <w:rPr>
          <w:sz w:val="24"/>
        </w:rPr>
        <w:t>a módszereket strukturált módon vezették be, amelynek következtében azok a napi munka részévé váltak az alkalmazott területeken (</w:t>
      </w:r>
      <w:r w:rsidRPr="001C677E">
        <w:rPr>
          <w:sz w:val="24"/>
          <w:u w:val="single"/>
        </w:rPr>
        <w:t>szisztematikusság</w:t>
      </w:r>
      <w:r w:rsidRPr="001C677E">
        <w:rPr>
          <w:sz w:val="24"/>
        </w:rPr>
        <w:t>);</w:t>
      </w:r>
    </w:p>
    <w:p w14:paraId="6AC73511" w14:textId="77777777" w:rsidR="00855D99" w:rsidRPr="001C677E" w:rsidRDefault="00855D99" w:rsidP="00855D99">
      <w:pPr>
        <w:numPr>
          <w:ilvl w:val="0"/>
          <w:numId w:val="17"/>
        </w:numPr>
        <w:ind w:left="426" w:hanging="426"/>
        <w:rPr>
          <w:sz w:val="24"/>
        </w:rPr>
      </w:pPr>
      <w:r w:rsidRPr="001C677E">
        <w:rPr>
          <w:sz w:val="24"/>
        </w:rPr>
        <w:t xml:space="preserve">az alkalmazott módszereket </w:t>
      </w:r>
      <w:r w:rsidRPr="001C677E">
        <w:rPr>
          <w:strike/>
          <w:sz w:val="24"/>
        </w:rPr>
        <w:t>a</w:t>
      </w:r>
      <w:r w:rsidRPr="001C677E">
        <w:rPr>
          <w:sz w:val="24"/>
        </w:rPr>
        <w:t xml:space="preserve"> hatékonyságuk alapján mérik, amely mérés a módszerek felülvizsgálatának és finomításának az alapja (</w:t>
      </w:r>
      <w:r w:rsidRPr="001C677E">
        <w:rPr>
          <w:sz w:val="24"/>
          <w:u w:val="single"/>
        </w:rPr>
        <w:t>mérés</w:t>
      </w:r>
      <w:r w:rsidRPr="001C677E">
        <w:rPr>
          <w:sz w:val="24"/>
        </w:rPr>
        <w:t>);</w:t>
      </w:r>
    </w:p>
    <w:p w14:paraId="774BB433" w14:textId="77777777" w:rsidR="00855D99" w:rsidRPr="001C677E" w:rsidRDefault="00855D99" w:rsidP="00855D99">
      <w:pPr>
        <w:numPr>
          <w:ilvl w:val="0"/>
          <w:numId w:val="17"/>
        </w:numPr>
        <w:ind w:left="426" w:hanging="426"/>
        <w:rPr>
          <w:sz w:val="24"/>
        </w:rPr>
      </w:pPr>
      <w:r w:rsidRPr="001C677E">
        <w:rPr>
          <w:sz w:val="24"/>
        </w:rPr>
        <w:t>a mérések értékelése során szerzett információkat felhasználják, az intézmény más területein is hasznosítják és új módszereket, megoldásokat dolgoznak ki a kreativitás alkalmazásával (</w:t>
      </w:r>
      <w:r w:rsidRPr="001C677E">
        <w:rPr>
          <w:sz w:val="24"/>
          <w:u w:val="single"/>
        </w:rPr>
        <w:t>tanulás és kreativitás</w:t>
      </w:r>
      <w:r w:rsidRPr="001C677E">
        <w:rPr>
          <w:sz w:val="24"/>
        </w:rPr>
        <w:t>);</w:t>
      </w:r>
    </w:p>
    <w:p w14:paraId="2E4CFF71" w14:textId="77777777" w:rsidR="00855D99" w:rsidRPr="001C677E" w:rsidRDefault="00855D99" w:rsidP="00855D99">
      <w:pPr>
        <w:numPr>
          <w:ilvl w:val="0"/>
          <w:numId w:val="17"/>
        </w:numPr>
        <w:ind w:left="426" w:hanging="426"/>
        <w:rPr>
          <w:sz w:val="24"/>
        </w:rPr>
      </w:pPr>
      <w:r w:rsidRPr="001C677E">
        <w:rPr>
          <w:sz w:val="24"/>
        </w:rPr>
        <w:t>a mérés, értékelés és mások jó gyakorlatának megismerése alapján fejlesztési, javítási és innovációs folyamatot indítanak el az intézményen belül (</w:t>
      </w:r>
      <w:r w:rsidRPr="001C677E">
        <w:rPr>
          <w:sz w:val="24"/>
          <w:u w:val="single"/>
        </w:rPr>
        <w:t>fejlesztés és innováció</w:t>
      </w:r>
      <w:r w:rsidRPr="001C677E">
        <w:rPr>
          <w:sz w:val="24"/>
        </w:rPr>
        <w:t>).</w:t>
      </w:r>
    </w:p>
    <w:p w14:paraId="5AF04FB7" w14:textId="77777777" w:rsidR="00855D99" w:rsidRPr="001C677E" w:rsidRDefault="00855D99" w:rsidP="00855D99">
      <w:pPr>
        <w:rPr>
          <w:sz w:val="24"/>
        </w:rPr>
      </w:pPr>
    </w:p>
    <w:p w14:paraId="502F0C20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>Az értékelés a PDCA elvet tükrözi az egyes módszerek esetében is, ami biztosítja a módszerek továbbfejlesztését és ezen keresztül az intézmény folyamatos fejlődését.</w:t>
      </w:r>
    </w:p>
    <w:p w14:paraId="37F11000" w14:textId="77777777" w:rsidR="00855D99" w:rsidRPr="001C677E" w:rsidRDefault="00855D99" w:rsidP="00855D99">
      <w:pPr>
        <w:jc w:val="left"/>
        <w:rPr>
          <w:sz w:val="24"/>
        </w:rPr>
      </w:pPr>
      <w:r w:rsidRPr="001C677E">
        <w:rPr>
          <w:sz w:val="24"/>
        </w:rPr>
        <w:br w:type="page"/>
      </w:r>
    </w:p>
    <w:p w14:paraId="35FFAAD0" w14:textId="77777777" w:rsidR="00855D99" w:rsidRPr="001C677E" w:rsidRDefault="00855D99" w:rsidP="00855D99">
      <w:pPr>
        <w:rPr>
          <w:sz w:val="24"/>
        </w:rPr>
      </w:pPr>
    </w:p>
    <w:p w14:paraId="2C48CD19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>AZ EREDMÉNYEK KRITÉRIUMCSOPORTNÁL</w:t>
      </w:r>
    </w:p>
    <w:p w14:paraId="7FF10242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 xml:space="preserve">Az </w:t>
      </w:r>
      <w:r w:rsidRPr="001C677E">
        <w:rPr>
          <w:i/>
          <w:sz w:val="24"/>
        </w:rPr>
        <w:t>eredmények</w:t>
      </w:r>
      <w:r w:rsidRPr="001C677E">
        <w:rPr>
          <w:sz w:val="24"/>
        </w:rPr>
        <w:t xml:space="preserve"> arra keresnek választ, hogy az alkalmazott módszerek meghozzák-e az intézmény által elvárt eredményeket, sikereket, amelyek alátámasztják az intézmény hatékony és kiváló működését.</w:t>
      </w:r>
    </w:p>
    <w:p w14:paraId="5BF0976F" w14:textId="77777777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 xml:space="preserve">Az </w:t>
      </w:r>
      <w:r w:rsidRPr="001C677E">
        <w:rPr>
          <w:i/>
          <w:sz w:val="24"/>
        </w:rPr>
        <w:t>eredmények</w:t>
      </w:r>
      <w:r w:rsidRPr="001C677E">
        <w:rPr>
          <w:sz w:val="24"/>
        </w:rPr>
        <w:t xml:space="preserve"> kritériumaiban be kell mutatni, hogy az intézmény milyen eredményeket ért el a kiválóság terén, amelyeket az alábbi jellemzők támaszthatnak alá:</w:t>
      </w:r>
    </w:p>
    <w:p w14:paraId="37EE6819" w14:textId="77777777" w:rsidR="00855D99" w:rsidRPr="001C677E" w:rsidRDefault="00855D99" w:rsidP="00855D99">
      <w:pPr>
        <w:numPr>
          <w:ilvl w:val="0"/>
          <w:numId w:val="16"/>
        </w:numPr>
        <w:tabs>
          <w:tab w:val="left" w:pos="426"/>
        </w:tabs>
        <w:ind w:left="426" w:hanging="426"/>
        <w:rPr>
          <w:sz w:val="24"/>
        </w:rPr>
      </w:pPr>
      <w:r w:rsidRPr="001C677E">
        <w:rPr>
          <w:sz w:val="24"/>
        </w:rPr>
        <w:t>az eredmények kiterjednek minden lényeges területre és lehetővé teszik a szervezet eredményességének egyértelmű megítélését (</w:t>
      </w:r>
      <w:r w:rsidRPr="001C677E">
        <w:rPr>
          <w:sz w:val="24"/>
          <w:u w:val="single"/>
        </w:rPr>
        <w:t>kiterjedtség</w:t>
      </w:r>
      <w:r w:rsidRPr="001C677E">
        <w:rPr>
          <w:sz w:val="24"/>
        </w:rPr>
        <w:t>);</w:t>
      </w:r>
    </w:p>
    <w:p w14:paraId="501C5AB4" w14:textId="77777777" w:rsidR="00855D99" w:rsidRPr="001C677E" w:rsidRDefault="00855D99" w:rsidP="00855D99">
      <w:pPr>
        <w:numPr>
          <w:ilvl w:val="0"/>
          <w:numId w:val="16"/>
        </w:numPr>
        <w:tabs>
          <w:tab w:val="left" w:pos="426"/>
        </w:tabs>
        <w:ind w:left="426" w:hanging="426"/>
        <w:rPr>
          <w:sz w:val="24"/>
        </w:rPr>
      </w:pPr>
      <w:r w:rsidRPr="001C677E">
        <w:rPr>
          <w:sz w:val="24"/>
        </w:rPr>
        <w:t>az eredmények adatai megbízhatóak, pontosak, homogén részekre osztottak és összhangban vannak a szervezet stratégiájával, az érintettek igényeivel és elvárásaival;</w:t>
      </w:r>
    </w:p>
    <w:p w14:paraId="6AD07A23" w14:textId="77777777" w:rsidR="00855D99" w:rsidRPr="001C677E" w:rsidRDefault="00855D99" w:rsidP="00855D99">
      <w:pPr>
        <w:numPr>
          <w:ilvl w:val="0"/>
          <w:numId w:val="16"/>
        </w:numPr>
        <w:tabs>
          <w:tab w:val="left" w:pos="426"/>
        </w:tabs>
        <w:ind w:left="426" w:hanging="426"/>
        <w:rPr>
          <w:sz w:val="24"/>
        </w:rPr>
      </w:pPr>
      <w:r w:rsidRPr="001C677E">
        <w:rPr>
          <w:sz w:val="24"/>
        </w:rPr>
        <w:t>az intézmény azonosítja és fontossági sorrendbe állítja a kulcseredményeit, és a meghatározó eredményeit mutatja be (</w:t>
      </w:r>
      <w:r w:rsidRPr="001C677E">
        <w:rPr>
          <w:sz w:val="24"/>
          <w:u w:val="single"/>
        </w:rPr>
        <w:t>integritás</w:t>
      </w:r>
      <w:r w:rsidRPr="001C677E">
        <w:rPr>
          <w:sz w:val="24"/>
        </w:rPr>
        <w:t>);</w:t>
      </w:r>
    </w:p>
    <w:p w14:paraId="5AEA8D3F" w14:textId="77777777" w:rsidR="00855D99" w:rsidRPr="001C677E" w:rsidRDefault="00855D99" w:rsidP="00855D99">
      <w:pPr>
        <w:numPr>
          <w:ilvl w:val="0"/>
          <w:numId w:val="16"/>
        </w:numPr>
        <w:tabs>
          <w:tab w:val="left" w:pos="426"/>
        </w:tabs>
        <w:ind w:left="426" w:hanging="426"/>
        <w:rPr>
          <w:sz w:val="24"/>
        </w:rPr>
      </w:pPr>
      <w:r w:rsidRPr="001C677E">
        <w:rPr>
          <w:sz w:val="24"/>
        </w:rPr>
        <w:t>az eredmények több éve pozitív tendenciát mutatnak, illetve több éve magas teljesítményt jeleznek (</w:t>
      </w:r>
      <w:r w:rsidRPr="001C677E">
        <w:rPr>
          <w:sz w:val="24"/>
          <w:u w:val="single"/>
        </w:rPr>
        <w:t>tendenciák, trendek</w:t>
      </w:r>
      <w:r w:rsidRPr="001C677E">
        <w:rPr>
          <w:sz w:val="24"/>
        </w:rPr>
        <w:t>);</w:t>
      </w:r>
    </w:p>
    <w:p w14:paraId="73397F87" w14:textId="77777777" w:rsidR="00855D99" w:rsidRPr="001C677E" w:rsidRDefault="00855D99" w:rsidP="00855D99">
      <w:pPr>
        <w:numPr>
          <w:ilvl w:val="0"/>
          <w:numId w:val="16"/>
        </w:numPr>
        <w:tabs>
          <w:tab w:val="left" w:pos="426"/>
        </w:tabs>
        <w:ind w:left="426" w:hanging="426"/>
        <w:rPr>
          <w:sz w:val="24"/>
        </w:rPr>
      </w:pPr>
      <w:r w:rsidRPr="001C677E">
        <w:rPr>
          <w:sz w:val="24"/>
        </w:rPr>
        <w:t>az intézmény eléri, illetve megközelíti a maga által – megfelelően – kitűzött céljait, az eredmények az alkalmazott módszereknek, az intézmény szemléletének köszönhetőek (</w:t>
      </w:r>
      <w:r w:rsidRPr="001C677E">
        <w:rPr>
          <w:sz w:val="24"/>
          <w:u w:val="single"/>
        </w:rPr>
        <w:t>célok</w:t>
      </w:r>
      <w:r w:rsidRPr="001C677E">
        <w:rPr>
          <w:sz w:val="24"/>
        </w:rPr>
        <w:t>);</w:t>
      </w:r>
    </w:p>
    <w:p w14:paraId="7FDE4F7B" w14:textId="77777777" w:rsidR="00855D99" w:rsidRPr="001C677E" w:rsidRDefault="00855D99" w:rsidP="00855D99">
      <w:pPr>
        <w:numPr>
          <w:ilvl w:val="0"/>
          <w:numId w:val="16"/>
        </w:numPr>
        <w:tabs>
          <w:tab w:val="left" w:pos="426"/>
        </w:tabs>
        <w:ind w:left="426" w:hanging="426"/>
        <w:rPr>
          <w:sz w:val="24"/>
        </w:rPr>
      </w:pPr>
      <w:r w:rsidRPr="001C677E">
        <w:rPr>
          <w:sz w:val="24"/>
        </w:rPr>
        <w:t>az intézmény eredményei más intézmények eredményeivel összehasonlítva, megmérve, alátámasztják az intézmény sikerességét, az eredmények jövőbeni fenntarthatóságát (</w:t>
      </w:r>
      <w:r w:rsidRPr="001C677E">
        <w:rPr>
          <w:sz w:val="24"/>
          <w:u w:val="single"/>
        </w:rPr>
        <w:t>összehasonlítás</w:t>
      </w:r>
      <w:r w:rsidRPr="001C677E">
        <w:rPr>
          <w:sz w:val="24"/>
        </w:rPr>
        <w:t>).</w:t>
      </w:r>
    </w:p>
    <w:p w14:paraId="0E9C2230" w14:textId="77777777" w:rsidR="00855D99" w:rsidRPr="001C677E" w:rsidRDefault="00855D99" w:rsidP="00855D99">
      <w:pPr>
        <w:ind w:left="426" w:hanging="426"/>
        <w:rPr>
          <w:sz w:val="24"/>
        </w:rPr>
      </w:pPr>
    </w:p>
    <w:p w14:paraId="16D852B2" w14:textId="16AB2D84" w:rsidR="00855D99" w:rsidRPr="001C677E" w:rsidRDefault="00855D99" w:rsidP="00855D99">
      <w:pPr>
        <w:rPr>
          <w:sz w:val="24"/>
        </w:rPr>
      </w:pPr>
      <w:r w:rsidRPr="001C677E">
        <w:rPr>
          <w:sz w:val="24"/>
        </w:rPr>
        <w:t xml:space="preserve">Az </w:t>
      </w:r>
      <w:r w:rsidRPr="001C677E">
        <w:rPr>
          <w:i/>
          <w:sz w:val="24"/>
        </w:rPr>
        <w:t>eredmények</w:t>
      </w:r>
      <w:r w:rsidRPr="001C677E">
        <w:rPr>
          <w:sz w:val="24"/>
        </w:rPr>
        <w:t xml:space="preserve"> kritériumokban a kulcseredményeket kell bemutatni, továbbá az összehasonlítást más, meghatározó intézmények eredményeivel. Nem az abszolút számok, hanem a jól látható trendek és azok grafikus szemléltetés</w:t>
      </w:r>
      <w:r w:rsidR="00B008DD" w:rsidRPr="001C677E">
        <w:rPr>
          <w:sz w:val="24"/>
        </w:rPr>
        <w:t>é</w:t>
      </w:r>
      <w:r w:rsidRPr="001C677E">
        <w:rPr>
          <w:sz w:val="24"/>
        </w:rPr>
        <w:t>re kell törekedni.</w:t>
      </w:r>
    </w:p>
    <w:p w14:paraId="32F99832" w14:textId="77777777" w:rsidR="00855D99" w:rsidRPr="001C677E" w:rsidRDefault="00855D99">
      <w:pPr>
        <w:jc w:val="left"/>
        <w:rPr>
          <w:sz w:val="24"/>
        </w:rPr>
      </w:pPr>
    </w:p>
    <w:p w14:paraId="550CC83F" w14:textId="77777777" w:rsidR="0013481C" w:rsidRPr="001C677E" w:rsidRDefault="0013481C" w:rsidP="000416F6">
      <w:pPr>
        <w:tabs>
          <w:tab w:val="left" w:pos="5380"/>
        </w:tabs>
        <w:ind w:left="-993"/>
        <w:jc w:val="left"/>
        <w:rPr>
          <w:sz w:val="24"/>
        </w:rPr>
        <w:sectPr w:rsidR="0013481C" w:rsidRPr="001C677E" w:rsidSect="00584F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37EBB60" w14:textId="77777777" w:rsidR="0013481C" w:rsidRPr="001C677E" w:rsidRDefault="00EB2ED1">
      <w:pPr>
        <w:jc w:val="center"/>
        <w:rPr>
          <w:sz w:val="48"/>
        </w:rPr>
      </w:pPr>
      <w:r w:rsidRPr="001C677E"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5952911E" wp14:editId="7CC89EB7">
                <wp:simplePos x="0" y="0"/>
                <wp:positionH relativeFrom="column">
                  <wp:posOffset>1034634</wp:posOffset>
                </wp:positionH>
                <wp:positionV relativeFrom="paragraph">
                  <wp:posOffset>11</wp:posOffset>
                </wp:positionV>
                <wp:extent cx="7132815" cy="5914175"/>
                <wp:effectExtent l="0" t="0" r="11430" b="29845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815" cy="5914175"/>
                          <a:chOff x="3125" y="1455"/>
                          <a:chExt cx="10713" cy="860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298" y="427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798" y="427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778" y="60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818" y="78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98" y="78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278" y="78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58" y="60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58" y="42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838" y="78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838" y="60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38" y="42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3516"/>
                            <a:ext cx="1701" cy="510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8178F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6DCF5921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469B3A61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4C1B6A96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52D4E40B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4C3D54E2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67EE489A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3B64285E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4CBC893D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  <w:r>
                                <w:rPr>
                                  <w:smallCaps/>
                                </w:rPr>
                                <w:t>Vezetés</w:t>
                              </w:r>
                            </w:p>
                            <w:p w14:paraId="77E9BD27" w14:textId="77777777" w:rsidR="001776D0" w:rsidRDefault="001776D0" w:rsidP="00C15D9C">
                              <w:pPr>
                                <w:jc w:val="center"/>
                                <w:rPr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smallCaps/>
                                  <w:sz w:val="16"/>
                                </w:rPr>
                                <w:t>(1. kritérium)</w:t>
                              </w:r>
                            </w:p>
                            <w:p w14:paraId="5D0A72C2" w14:textId="77777777" w:rsidR="001776D0" w:rsidRDefault="001776D0" w:rsidP="00C15D9C">
                              <w:pPr>
                                <w:jc w:val="center"/>
                              </w:pPr>
                              <w:r>
                                <w:rPr>
                                  <w:smallCaps/>
                                </w:rPr>
                                <w:t>80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3514"/>
                            <a:ext cx="2160" cy="141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D59ACA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  <w:sz w:val="12"/>
                                </w:rPr>
                              </w:pPr>
                            </w:p>
                            <w:p w14:paraId="6E9FE310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  <w:r>
                                <w:rPr>
                                  <w:smallCaps/>
                                </w:rPr>
                                <w:t>Emberi erőforrások</w:t>
                              </w:r>
                            </w:p>
                            <w:p w14:paraId="06D6D90C" w14:textId="77777777" w:rsidR="001776D0" w:rsidRDefault="001776D0">
                              <w:pPr>
                                <w:pStyle w:val="Szvegtrzs3"/>
                                <w:rPr>
                                  <w:rFonts w:ascii="Book Antiqua" w:hAnsi="Book Antiqua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mallCaps/>
                                  <w:sz w:val="16"/>
                                </w:rPr>
                                <w:t>(3. kritérium)</w:t>
                              </w:r>
                            </w:p>
                            <w:p w14:paraId="7B515B20" w14:textId="77777777" w:rsidR="001776D0" w:rsidRDefault="001776D0">
                              <w:pPr>
                                <w:jc w:val="center"/>
                              </w:pPr>
                              <w:r>
                                <w:rPr>
                                  <w:smallCaps/>
                                </w:rPr>
                                <w:t>110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7201"/>
                            <a:ext cx="2160" cy="141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6E5DD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  <w:r>
                                <w:rPr>
                                  <w:smallCaps/>
                                </w:rPr>
                                <w:t>Partner-kapcsolatok és erőforrások</w:t>
                              </w:r>
                            </w:p>
                            <w:p w14:paraId="527D24A1" w14:textId="77777777" w:rsidR="001776D0" w:rsidRDefault="001776D0">
                              <w:pPr>
                                <w:pStyle w:val="Szvegtrzs3"/>
                                <w:rPr>
                                  <w:rFonts w:ascii="Book Antiqua" w:hAnsi="Book Antiqua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mallCaps/>
                                  <w:sz w:val="16"/>
                                </w:rPr>
                                <w:t>(4. kritérium)</w:t>
                              </w:r>
                            </w:p>
                            <w:p w14:paraId="25F30A0F" w14:textId="77777777" w:rsidR="001776D0" w:rsidRDefault="001776D0">
                              <w:pPr>
                                <w:jc w:val="center"/>
                              </w:pPr>
                              <w:r>
                                <w:rPr>
                                  <w:smallCaps/>
                                </w:rPr>
                                <w:t>110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5353"/>
                            <a:ext cx="2160" cy="141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D3D0F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  <w:sz w:val="12"/>
                                </w:rPr>
                              </w:pPr>
                            </w:p>
                            <w:p w14:paraId="7A5C47AE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  <w:r>
                                <w:rPr>
                                  <w:smallCaps/>
                                </w:rPr>
                                <w:t>Stratégiai tervezés</w:t>
                              </w:r>
                            </w:p>
                            <w:p w14:paraId="4136D93E" w14:textId="77777777" w:rsidR="001776D0" w:rsidRDefault="001776D0">
                              <w:pPr>
                                <w:pStyle w:val="Szvegtrzs3"/>
                                <w:rPr>
                                  <w:rFonts w:ascii="Book Antiqua" w:hAnsi="Book Antiqua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mallCaps/>
                                  <w:sz w:val="16"/>
                                </w:rPr>
                                <w:t>(2. kritérium)</w:t>
                              </w:r>
                            </w:p>
                            <w:p w14:paraId="70390340" w14:textId="77777777" w:rsidR="001776D0" w:rsidRDefault="001776D0">
                              <w:pPr>
                                <w:jc w:val="center"/>
                              </w:pPr>
                              <w:r>
                                <w:rPr>
                                  <w:smallCaps/>
                                </w:rPr>
                                <w:t>80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592" y="3514"/>
                            <a:ext cx="1701" cy="510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B999C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2120DCED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04C82F1E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0EC43C29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1944B575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7BF204B2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0EAB0D8A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533317C3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</w:p>
                            <w:p w14:paraId="6A236941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  <w:r>
                                <w:rPr>
                                  <w:smallCaps/>
                                </w:rPr>
                                <w:t>Folyamatok</w:t>
                              </w:r>
                            </w:p>
                            <w:p w14:paraId="6B89E583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  <w:r>
                                <w:rPr>
                                  <w:smallCaps/>
                                  <w:sz w:val="16"/>
                                </w:rPr>
                                <w:t>(5. kritérium)</w:t>
                              </w:r>
                            </w:p>
                            <w:p w14:paraId="2436B8F2" w14:textId="77777777" w:rsidR="001776D0" w:rsidRDefault="001776D0">
                              <w:pPr>
                                <w:jc w:val="center"/>
                              </w:pPr>
                              <w:r>
                                <w:rPr>
                                  <w:smallCaps/>
                                </w:rPr>
                                <w:t>120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137" y="3527"/>
                            <a:ext cx="1701" cy="510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5F8B9" w14:textId="77777777" w:rsidR="001776D0" w:rsidRDefault="001776D0">
                              <w:pPr>
                                <w:jc w:val="center"/>
                              </w:pPr>
                            </w:p>
                            <w:p w14:paraId="0BF3AF65" w14:textId="77777777" w:rsidR="001776D0" w:rsidRDefault="001776D0">
                              <w:pPr>
                                <w:jc w:val="center"/>
                              </w:pPr>
                            </w:p>
                            <w:p w14:paraId="1E9C7588" w14:textId="77777777" w:rsidR="001776D0" w:rsidRDefault="001776D0">
                              <w:pPr>
                                <w:jc w:val="center"/>
                              </w:pPr>
                            </w:p>
                            <w:p w14:paraId="7355B2F4" w14:textId="77777777" w:rsidR="001776D0" w:rsidRDefault="001776D0">
                              <w:pPr>
                                <w:jc w:val="center"/>
                              </w:pPr>
                            </w:p>
                            <w:p w14:paraId="39BF1E98" w14:textId="77777777" w:rsidR="001776D0" w:rsidRDefault="001776D0">
                              <w:pPr>
                                <w:jc w:val="center"/>
                              </w:pPr>
                            </w:p>
                            <w:p w14:paraId="7405930B" w14:textId="77777777" w:rsidR="001776D0" w:rsidRDefault="001776D0">
                              <w:pPr>
                                <w:jc w:val="center"/>
                              </w:pPr>
                            </w:p>
                            <w:p w14:paraId="14E7076F" w14:textId="77777777" w:rsidR="001776D0" w:rsidRDefault="001776D0">
                              <w:pPr>
                                <w:jc w:val="center"/>
                              </w:pPr>
                            </w:p>
                            <w:p w14:paraId="7E14D94E" w14:textId="77777777" w:rsidR="001776D0" w:rsidRDefault="001776D0">
                              <w:pPr>
                                <w:jc w:val="center"/>
                                <w:rPr>
                                  <w:smallCaps/>
                                </w:rPr>
                              </w:pPr>
                              <w:r>
                                <w:rPr>
                                  <w:smallCaps/>
                                </w:rPr>
                                <w:t xml:space="preserve">Az </w:t>
                              </w:r>
                              <w:r w:rsidRPr="00332750">
                                <w:rPr>
                                  <w:b/>
                                  <w:smallCaps/>
                                </w:rPr>
                                <w:t>intézmény</w:t>
                              </w:r>
                              <w:r w:rsidRPr="00332750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>Kulcs-fontosságú eredményei</w:t>
                              </w:r>
                            </w:p>
                            <w:p w14:paraId="00E17715" w14:textId="77777777" w:rsidR="001776D0" w:rsidRDefault="001776D0">
                              <w:pPr>
                                <w:jc w:val="center"/>
                              </w:pPr>
                              <w:r>
                                <w:rPr>
                                  <w:smallCaps/>
                                  <w:sz w:val="16"/>
                                </w:rPr>
                                <w:t>(9. kritérium)</w:t>
                              </w:r>
                              <w:r>
                                <w:t xml:space="preserve"> </w:t>
                              </w:r>
                              <w:r>
                                <w:br/>
                                <w:t>100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653" y="7126"/>
                            <a:ext cx="2160" cy="15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33312" w14:textId="77777777" w:rsidR="001776D0" w:rsidRPr="00C15D9C" w:rsidRDefault="001776D0">
                              <w:pPr>
                                <w:spacing w:line="240" w:lineRule="exact"/>
                                <w:jc w:val="center"/>
                                <w:rPr>
                                  <w:smallCaps/>
                                  <w:sz w:val="20"/>
                                </w:rPr>
                              </w:pPr>
                              <w:r w:rsidRPr="00C15D9C">
                                <w:rPr>
                                  <w:smallCaps/>
                                  <w:sz w:val="18"/>
                                </w:rPr>
                                <w:t>A</w:t>
                              </w:r>
                              <w:r w:rsidRPr="00C15D9C">
                                <w:rPr>
                                  <w:smallCaps/>
                                  <w:sz w:val="20"/>
                                </w:rPr>
                                <w:t xml:space="preserve"> Társadalmi</w:t>
                              </w:r>
                              <w:r w:rsidRPr="00C15D9C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C15D9C">
                                <w:rPr>
                                  <w:smallCaps/>
                                  <w:sz w:val="20"/>
                                </w:rPr>
                                <w:t xml:space="preserve">hatással </w:t>
                              </w:r>
                              <w:r w:rsidRPr="00C15D9C">
                                <w:rPr>
                                  <w:smallCaps/>
                                  <w:sz w:val="18"/>
                                </w:rPr>
                                <w:t>kapcsolatban elért eredmények</w:t>
                              </w:r>
                            </w:p>
                            <w:p w14:paraId="73AB0F67" w14:textId="77777777" w:rsidR="001776D0" w:rsidRPr="00C15D9C" w:rsidRDefault="001776D0">
                              <w:pPr>
                                <w:pStyle w:val="Szvegtrzs3"/>
                                <w:spacing w:line="240" w:lineRule="exact"/>
                                <w:rPr>
                                  <w:rFonts w:ascii="Book Antiqua" w:hAnsi="Book Antiqua"/>
                                  <w:smallCaps/>
                                  <w:sz w:val="14"/>
                                </w:rPr>
                              </w:pPr>
                              <w:r w:rsidRPr="00C15D9C">
                                <w:rPr>
                                  <w:rFonts w:ascii="Book Antiqua" w:hAnsi="Book Antiqua"/>
                                  <w:smallCaps/>
                                  <w:sz w:val="14"/>
                                </w:rPr>
                                <w:t>(8. kritérium)</w:t>
                              </w:r>
                            </w:p>
                            <w:p w14:paraId="047AE8C5" w14:textId="77777777" w:rsidR="001776D0" w:rsidRPr="00C15D9C" w:rsidRDefault="001776D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15D9C">
                                <w:rPr>
                                  <w:smallCaps/>
                                  <w:sz w:val="20"/>
                                </w:rPr>
                                <w:t>110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653" y="5353"/>
                            <a:ext cx="2160" cy="14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1A99F" w14:textId="77777777" w:rsidR="001776D0" w:rsidRPr="00C15D9C" w:rsidRDefault="001776D0">
                              <w:pPr>
                                <w:spacing w:line="240" w:lineRule="exact"/>
                                <w:jc w:val="center"/>
                                <w:rPr>
                                  <w:smallCaps/>
                                  <w:sz w:val="20"/>
                                </w:rPr>
                              </w:pPr>
                              <w:r w:rsidRPr="00C15D9C">
                                <w:rPr>
                                  <w:smallCaps/>
                                  <w:sz w:val="18"/>
                                </w:rPr>
                                <w:t>A</w:t>
                              </w:r>
                              <w:r w:rsidRPr="00C15D9C">
                                <w:rPr>
                                  <w:smallCaps/>
                                  <w:sz w:val="20"/>
                                </w:rPr>
                                <w:t xml:space="preserve"> Szolgáltatást igénybevevőkkel </w:t>
                              </w:r>
                              <w:r w:rsidRPr="00C15D9C">
                                <w:rPr>
                                  <w:smallCaps/>
                                  <w:sz w:val="18"/>
                                </w:rPr>
                                <w:t>kapcsolatban elért eredmények</w:t>
                              </w:r>
                            </w:p>
                            <w:p w14:paraId="2764FB3A" w14:textId="77777777" w:rsidR="001776D0" w:rsidRPr="00C15D9C" w:rsidRDefault="001776D0">
                              <w:pPr>
                                <w:pStyle w:val="Szvegtrzs3"/>
                                <w:spacing w:line="240" w:lineRule="exact"/>
                                <w:rPr>
                                  <w:rFonts w:ascii="Book Antiqua" w:hAnsi="Book Antiqua"/>
                                  <w:smallCaps/>
                                  <w:sz w:val="14"/>
                                </w:rPr>
                              </w:pPr>
                              <w:r w:rsidRPr="00C15D9C">
                                <w:rPr>
                                  <w:rFonts w:ascii="Book Antiqua" w:hAnsi="Book Antiqua"/>
                                  <w:smallCaps/>
                                  <w:sz w:val="14"/>
                                </w:rPr>
                                <w:t>(6. kritérium)</w:t>
                              </w:r>
                            </w:p>
                            <w:p w14:paraId="680697F7" w14:textId="77777777" w:rsidR="001776D0" w:rsidRPr="00C15D9C" w:rsidRDefault="001776D0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C15D9C">
                                <w:rPr>
                                  <w:smallCaps/>
                                  <w:sz w:val="20"/>
                                </w:rPr>
                                <w:t>200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653" y="3517"/>
                            <a:ext cx="2160" cy="141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B2959" w14:textId="24A1F5F1" w:rsidR="001776D0" w:rsidRPr="00C15D9C" w:rsidRDefault="001776D0">
                              <w:pPr>
                                <w:pStyle w:val="Szvegtrzs2"/>
                                <w:rPr>
                                  <w:sz w:val="20"/>
                                </w:rPr>
                              </w:pPr>
                              <w:r w:rsidRPr="00C15D9C">
                                <w:rPr>
                                  <w:sz w:val="18"/>
                                </w:rPr>
                                <w:t>A</w:t>
                              </w:r>
                            </w:p>
                            <w:p w14:paraId="708DF94C" w14:textId="77777777" w:rsidR="001776D0" w:rsidRPr="00C15D9C" w:rsidRDefault="001776D0">
                              <w:pPr>
                                <w:pStyle w:val="Szvegtrzs2"/>
                                <w:rPr>
                                  <w:sz w:val="20"/>
                                </w:rPr>
                              </w:pPr>
                              <w:r w:rsidRPr="00C15D9C">
                                <w:rPr>
                                  <w:sz w:val="20"/>
                                </w:rPr>
                                <w:t xml:space="preserve">szolgáltatókkal </w:t>
                              </w:r>
                              <w:r w:rsidRPr="00C15D9C">
                                <w:rPr>
                                  <w:sz w:val="18"/>
                                </w:rPr>
                                <w:t>kapcsolatban elért eredmények</w:t>
                              </w:r>
                            </w:p>
                            <w:p w14:paraId="11A1BAC5" w14:textId="77777777" w:rsidR="001776D0" w:rsidRPr="00C15D9C" w:rsidRDefault="001776D0">
                              <w:pPr>
                                <w:pStyle w:val="Szvegtrzs2"/>
                                <w:rPr>
                                  <w:sz w:val="14"/>
                                </w:rPr>
                              </w:pPr>
                              <w:r w:rsidRPr="00C15D9C">
                                <w:rPr>
                                  <w:sz w:val="14"/>
                                </w:rPr>
                                <w:t>(7. kritérium)</w:t>
                              </w:r>
                            </w:p>
                            <w:p w14:paraId="0486C93F" w14:textId="77777777" w:rsidR="001776D0" w:rsidRPr="00C15D9C" w:rsidRDefault="001776D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15D9C">
                                <w:rPr>
                                  <w:smallCaps/>
                                  <w:sz w:val="20"/>
                                </w:rPr>
                                <w:t>90 pont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3173" y="2318"/>
                            <a:ext cx="5940" cy="907"/>
                          </a:xfrm>
                          <a:prstGeom prst="rightArrow">
                            <a:avLst>
                              <a:gd name="adj1" fmla="val 50000"/>
                              <a:gd name="adj2" fmla="val 16372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CC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222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C2A22" w14:textId="77777777" w:rsidR="001776D0" w:rsidRDefault="001776D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28"/>
                                </w:rPr>
                                <w:t>Adottságok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9653" y="2318"/>
                            <a:ext cx="4140" cy="907"/>
                          </a:xfrm>
                          <a:prstGeom prst="rightArrow">
                            <a:avLst>
                              <a:gd name="adj1" fmla="val 50000"/>
                              <a:gd name="adj2" fmla="val 114112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99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D4ED2" w14:textId="77777777" w:rsidR="001776D0" w:rsidRDefault="001776D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mallCaps/>
                                  <w:sz w:val="28"/>
                                </w:rPr>
                                <w:t>Eredmények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3173" y="8977"/>
                            <a:ext cx="10620" cy="1087"/>
                          </a:xfrm>
                          <a:prstGeom prst="leftArrow">
                            <a:avLst>
                              <a:gd name="adj1" fmla="val 35833"/>
                              <a:gd name="adj2" fmla="val 166859"/>
                            </a:avLst>
                          </a:prstGeom>
                          <a:gradFill rotWithShape="0">
                            <a:gsLst>
                              <a:gs pos="0">
                                <a:srgbClr val="99CCFF"/>
                              </a:gs>
                              <a:gs pos="100000">
                                <a:srgbClr val="FFCC99"/>
                              </a:gs>
                            </a:gsLst>
                            <a:lin ang="0" scaled="1"/>
                          </a:gradFill>
                          <a:ln w="19050">
                            <a:pattFill prst="pct70">
                              <a:fgClr>
                                <a:srgbClr val="99CCFF"/>
                              </a:fgClr>
                              <a:bgClr>
                                <a:srgbClr val="FFCC99"/>
                              </a:bgClr>
                            </a:patt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AC89D" w14:textId="77777777" w:rsidR="001776D0" w:rsidRPr="00C15D9C" w:rsidRDefault="001776D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15D9C">
                                <w:rPr>
                                  <w:b/>
                                  <w:smallCaps/>
                                  <w:sz w:val="24"/>
                                </w:rPr>
                                <w:t>Fejlesztési folyamatok, innováció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25" y="1455"/>
                            <a:ext cx="10620" cy="5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CC99"/>
                              </a:gs>
                              <a:gs pos="100000">
                                <a:srgbClr val="99CCFF"/>
                              </a:gs>
                            </a:gsLst>
                            <a:lin ang="0" scaled="1"/>
                          </a:gradFill>
                          <a:ln w="19050">
                            <a:pattFill prst="pct70">
                              <a:fgClr>
                                <a:srgbClr val="FFCC99"/>
                              </a:fgClr>
                              <a:bgClr>
                                <a:srgbClr val="99CCFF"/>
                              </a:bgClr>
                            </a:patt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F3332" w14:textId="77777777" w:rsidR="001776D0" w:rsidRDefault="001776D0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36"/>
                                </w:rPr>
                                <w:t>A Közművelődési Minőség Díj szerkezete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338" y="609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203" y="4943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778" y="4958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158" y="6778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778" y="6818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2911E" id="Group 2" o:spid="_x0000_s1026" style="position:absolute;left:0;text-align:left;margin-left:81.45pt;margin-top:0;width:561.65pt;height:465.7pt;z-index:251657728" coordorigin="3125,1455" coordsize="10713,8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" o:allowincell="f">
                <v:line id="Line 3" o:spid="_x0000_s1027" style="position:absolute;visibility:visible;mso-wrap-style:square" from="9298,4278" to="9658,4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6viMAAAADaAAAADwAAAGRycy9kb3ducmV2LnhtbESPzW7CMBCE70h9B2srcQMHDgWlGNQf&#10;tYIjkAdY4k0cNV5Htgvm7TESEsfRzHyjWW2S7cWZfOgcK5hNCxDEtdMdtwqq489kCSJEZI29Y1Jw&#10;pQCb9ctohaV2F97T+RBbkSEcSlRgYhxKKUNtyGKYuoE4e43zFmOWvpXa4yXDbS/nRfEmLXacFwwO&#10;9GWo/jv8WwX73xlVTf+98KfPxtSydWmXnFLj1/TxDiJSis/wo73VCuZwv5JvgFz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tOr4jAAAAA2gAAAA8AAAAAAAAAAAAAAAAA&#10;oQIAAGRycy9kb3ducmV2LnhtbFBLBQYAAAAABAAEAPkAAACOAwAAAAA=&#10;" strokecolor="#333" strokeweight="6pt"/>
                <v:line id="Line 4" o:spid="_x0000_s1028" style="position:absolute;visibility:visible;mso-wrap-style:square" from="11798,4278" to="12158,4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IKE8EAAADaAAAADwAAAGRycy9kb3ducmV2LnhtbESPzWrDMBCE74W+g9hCbo2cBpLgRjZt&#10;Q0p6zM8DbK21ZWqtjKQm6ttHgUKOw8x8w6zrZAdxJh96xwpm0wIEceN0z52C03H7vAIRIrLGwTEp&#10;+KMAdfX4sMZSuwvv6XyIncgQDiUqMDGOpZShMWQxTN1InL3WeYsxS99J7fGS4XaQL0WxkBZ7zgsG&#10;R/ow1Pwcfq2C/eeMTu2wWfrv99Y0snPpKzmlJk/p7RVEpBTv4f/2TiuYw+1KvgGyu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AgoTwQAAANoAAAAPAAAAAAAAAAAAAAAA&#10;AKECAABkcnMvZG93bnJldi54bWxQSwUGAAAAAAQABAD5AAAAjwMAAAAA&#10;" strokecolor="#333" strokeweight="6pt"/>
                <v:line id="Line 5" o:spid="_x0000_s1029" style="position:absolute;visibility:visible;mso-wrap-style:square" from="11778,6098" to="1213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uSZ8EAAADaAAAADwAAAGRycy9kb3ducmV2LnhtbESPzWrDMBCE74W+g9hCbo2cEpLgRjZt&#10;Q0p6zM8DbK21ZWqtjKQm6ttHgUKOw8x8w6zrZAdxJh96xwpm0wIEceN0z52C03H7vAIRIrLGwTEp&#10;+KMAdfX4sMZSuwvv6XyIncgQDiUqMDGOpZShMWQxTN1InL3WeYsxS99J7fGS4XaQL0WxkBZ7zgsG&#10;R/ow1Pwcfq2C/eeMTu2wWfrv99Y0snPpKzmlJk/p7RVEpBTv4f/2TiuYw+1KvgGyu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65JnwQAAANoAAAAPAAAAAAAAAAAAAAAA&#10;AKECAABkcnMvZG93bnJldi54bWxQSwUGAAAAAAQABAD5AAAAjwMAAAAA&#10;" strokecolor="#333" strokeweight="6pt"/>
                <v:line id="Line 6" o:spid="_x0000_s1030" style="position:absolute;visibility:visible;mso-wrap-style:square" from="11818,7898" to="1217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c3/MEAAADaAAAADwAAAGRycy9kb3ducmV2LnhtbESPzWrDMBCE74W+g9hCbo2cQn5wI5u2&#10;ISU95ucBttbaMrVWRlIT9e2jQCHHYWa+YdZ1soM4kw+9YwWzaQGCuHG6507B6bh9XoEIEVnj4JgU&#10;/FGAunp8WGOp3YX3dD7ETmQIhxIVmBjHUsrQGLIYpm4kzl7rvMWYpe+k9njJcDvIl6JYSIs95wWD&#10;I30Yan4Ov1bB/nNGp3bYLP33e2sa2bn0lZxSk6f09goiUor38H97pxXM4XYl3wBZX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pzf8wQAAANoAAAAPAAAAAAAAAAAAAAAA&#10;AKECAABkcnMvZG93bnJldi54bWxQSwUGAAAAAAQABAD5AAAAjwMAAAAA&#10;" strokecolor="#333" strokeweight="6pt"/>
                <v:line id="Line 7" o:spid="_x0000_s1031" style="position:absolute;visibility:visible;mso-wrap-style:square" from="9298,7898" to="965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Wpi8EAAADaAAAADwAAAGRycy9kb3ducmV2LnhtbESPzW7CMBCE70h9B2srcQMHDrRKcaL+&#10;qFU5AnmAJd7EUeN1ZBswb18jVepxNDPfaLZ1sqO4kA+DYwWrZQGCuHV64F5Bc/xcPIMIEVnj6JgU&#10;3ChAXT3Mtlhqd+U9XQ6xFxnCoUQFJsaplDK0hiyGpZuIs9c5bzFm6XupPV4z3I5yXRQbaXHgvGBw&#10;ondD7c/hbBXsv1bUdOPHkz+9daaVvUu75JSaP6bXFxCRUvwP/7W/tYIN3K/kGy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damLwQAAANoAAAAPAAAAAAAAAAAAAAAA&#10;AKECAABkcnMvZG93bnJldi54bWxQSwUGAAAAAAQABAD5AAAAjwMAAAAA&#10;" strokecolor="#333" strokeweight="6pt"/>
                <v:line id="Line 8" o:spid="_x0000_s1032" style="position:absolute;visibility:visible;mso-wrap-style:square" from="7278,7898" to="763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kMEMAAAADaAAAADwAAAGRycy9kb3ducmV2LnhtbESPzW7CMBCE70h9B2srcQMHDoBSDOqP&#10;WsERyAMs8SaOGq8j24D79jUSEsfRzHyjWW+T7cWVfOgcK5hNCxDEtdMdtwqq0/dkBSJEZI29Y1Lw&#10;RwG2m5fRGkvtbnyg6zG2IkM4lKjAxDiUUobakMUwdQNx9hrnLcYsfSu1x1uG217Oi2IhLXacFwwO&#10;9Gmo/j1erILDz4yqpv9a+vNHY2rZurRPTqnxa3p/AxEpxWf40d5pBUu4X8k3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5DBDAAAAA2gAAAA8AAAAAAAAAAAAAAAAA&#10;oQIAAGRycy9kb3ducmV2LnhtbFBLBQYAAAAABAAEAPkAAACOAwAAAAA=&#10;" strokecolor="#333" strokeweight="6pt"/>
                <v:line id="Line 9" o:spid="_x0000_s1033" style="position:absolute;visibility:visible;mso-wrap-style:square" from="7258,6098" to="761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aYYr4AAADaAAAADwAAAGRycy9kb3ducmV2LnhtbERPS07DMBDdI/UO1lRiR52yAJTWrfpR&#10;K1gm9ABDPImjxuPINom5PV4gsXx6/+0+2UFM5EPvWMF6VYAgbpzuuVNw+7w8vYEIEVnj4JgU/FCA&#10;/W7xsMVSu5krmurYiRzCoUQFJsaxlDI0hiyGlRuJM9c6bzFm6DupPc453A7yuShepMWec4PBkU6G&#10;mnv9bRVU1zXd2uH86r+OrWlk59JHcko9LtNhAyJSiv/iP/e7VpC35iv5Bsjd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apphivgAAANoAAAAPAAAAAAAAAAAAAAAAAKEC&#10;AABkcnMvZG93bnJldi54bWxQSwUGAAAAAAQABAD5AAAAjAMAAAAA&#10;" strokecolor="#333" strokeweight="6pt"/>
                <v:line id="Line 10" o:spid="_x0000_s1034" style="position:absolute;visibility:visible;mso-wrap-style:square" from="7258,4298" to="7618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o9+cEAAADaAAAADwAAAGRycy9kb3ducmV2LnhtbESPzU7DMBCE70i8g7VIvVGnHPoT6kRA&#10;VVSO/XmAJd7EEfE6sk1r3r6uhNTjaGa+0azrZAdxJh96xwpm0wIEceN0z52C03H7vAQRIrLGwTEp&#10;+KMAdfX4sMZSuwvv6XyIncgQDiUqMDGOpZShMWQxTN1InL3WeYsxS99J7fGS4XaQL0UxlxZ7zgsG&#10;R/ow1Pwcfq2C/eeMTu2wWfjv99Y0snPpKzmlJk/p7RVEpBTv4f/2TitYwe1KvgGyu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6j35wQAAANoAAAAPAAAAAAAAAAAAAAAA&#10;AKECAABkcnMvZG93bnJldi54bWxQSwUGAAAAAAQABAD5AAAAjwMAAAAA&#10;" strokecolor="#333" strokeweight="6pt"/>
                <v:line id="Line 11" o:spid="_x0000_s1035" style="position:absolute;visibility:visible;mso-wrap-style:square" from="4838,7898" to="519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Ou+MIAAADbAAAADwAAAGRycy9kb3ducmV2LnhtbESPzW4CMQyE75X6DpEr9Vay9NCiLQFB&#10;q1b0yM8DmI13s+rGWSUphLfHByRutmY883m+LH5QJ4qpD2xgOqlAETfB9twZOOy/X2agUka2OAQm&#10;AxdKsFw8PsyxtuHMWzrtcqckhFONBlzOY611ahx5TJMwEovWhugxyxo7bSOeJdwP+rWq3rTHnqXB&#10;4Uifjpq/3b83sP2Z0qEdvt7jcd26Rneh/JZgzPNTWX2AylTy3Xy73ljBF3r5RQbQ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/Ou+MIAAADbAAAADwAAAAAAAAAAAAAA&#10;AAChAgAAZHJzL2Rvd25yZXYueG1sUEsFBgAAAAAEAAQA+QAAAJADAAAAAA==&#10;" strokecolor="#333" strokeweight="6pt"/>
                <v:line id="Line 12" o:spid="_x0000_s1036" style="position:absolute;visibility:visible;mso-wrap-style:square" from="4838,6098" to="519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8LY78AAADbAAAADwAAAGRycy9kb3ducmV2LnhtbERPS27CMBDdV+IO1iB1V5x0AVXAIKAq&#10;oks+BxjiSRwRjyPbBff2uBJSd/P0vrNYJduLG/nQOVZQTgoQxLXTHbcKzqevtw8QISJr7B2Tgl8K&#10;sFqOXhZYaXfnA92OsRU5hEOFCkyMQyVlqA1ZDBM3EGeucd5izNC3Unu853Dby/eimEqLHecGgwNt&#10;DdXX449VcNiVdG76z5m/bBpTy9al7+SUeh2n9RxEpBT/xU/3Xuf5Jfz9kg+Qy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L8LY78AAADbAAAADwAAAAAAAAAAAAAAAACh&#10;AgAAZHJzL2Rvd25yZXYueG1sUEsFBgAAAAAEAAQA+QAAAI0DAAAAAA==&#10;" strokecolor="#333" strokeweight="6pt"/>
                <v:line id="Line 13" o:spid="_x0000_s1037" style="position:absolute;visibility:visible;mso-wrap-style:square" from="4838,4298" to="5198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2VFL4AAADbAAAADwAAAGRycy9kb3ducmV2LnhtbERPS27CMBDdI/UO1lRiBw4sCkoxqB+1&#10;giWQAwzxJI4ajyPbBXN7jITEbp7ed1abZHtxJh86xwpm0wIEce10x62C6vgzWYIIEVlj75gUXCnA&#10;Zv0yWmGp3YX3dD7EVuQQDiUqMDEOpZShNmQxTN1AnLnGeYsxQ99K7fGSw20v50XxJi12nBsMDvRl&#10;qP47/FsF+98ZVU3/vfCnz8bUsnVpl5xS49f08Q4iUopP8cO91Xn+HO6/5APk+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bZUUvgAAANsAAAAPAAAAAAAAAAAAAAAAAKEC&#10;AABkcnMvZG93bnJldi54bWxQSwUGAAAAAAQABAD5AAAAjAMAAAAA&#10;" strokecolor="#333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3173;top:3516;width:1701;height:5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YE8IA&#10;AADbAAAADwAAAGRycy9kb3ducmV2LnhtbESP0WrCQBBF34X+wzKCb2aTBkVSVwmFog9KqekHDNkx&#10;G8zOhuyq8e9dodC3Ge6de+6st6PtxI0G3zpWkCUpCOLa6ZYbBb/V13wFwgdkjZ1jUvAgD9vN22SN&#10;hXZ3/qHbKTQihrAvUIEJoS+k9LUhiz5xPXHUzm6wGOI6NFIPeI/htpPvabqUFluOBIM9fRqqL6er&#10;jZBcVodFtuy9paMuDX7vLrlUajYdyw8Qgcbwb/673utYP4fXL3E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ZgTwgAAANsAAAAPAAAAAAAAAAAAAAAAAJgCAABkcnMvZG93&#10;bnJldi54bWxQSwUGAAAAAAQABAD1AAAAhwMAAAAA&#10;" strokecolor="#339" strokeweight="1.5pt">
                  <v:fill color2="#9cf" focusposition=".5,.5" focussize="" focus="100%" type="gradientRadial"/>
                  <v:textbox>
                    <w:txbxContent>
                      <w:p w14:paraId="3448178F" w14:textId="77777777" w:rsidR="001776D0" w:rsidRDefault="001776D0" w:rsidP="00C15D9C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6DCF5921" w14:textId="77777777" w:rsidR="001776D0" w:rsidRDefault="001776D0" w:rsidP="00C15D9C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469B3A61" w14:textId="77777777" w:rsidR="001776D0" w:rsidRDefault="001776D0" w:rsidP="00C15D9C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4C1B6A96" w14:textId="77777777" w:rsidR="001776D0" w:rsidRDefault="001776D0" w:rsidP="00C15D9C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52D4E40B" w14:textId="77777777" w:rsidR="001776D0" w:rsidRDefault="001776D0" w:rsidP="00C15D9C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4C3D54E2" w14:textId="77777777" w:rsidR="001776D0" w:rsidRDefault="001776D0" w:rsidP="00C15D9C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67EE489A" w14:textId="77777777" w:rsidR="001776D0" w:rsidRDefault="001776D0" w:rsidP="00C15D9C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3B64285E" w14:textId="77777777" w:rsidR="001776D0" w:rsidRDefault="001776D0" w:rsidP="00C15D9C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4CBC893D" w14:textId="77777777" w:rsidR="001776D0" w:rsidRDefault="001776D0" w:rsidP="00C15D9C">
                        <w:pPr>
                          <w:jc w:val="center"/>
                          <w:rPr>
                            <w:smallCaps/>
                          </w:rPr>
                        </w:pPr>
                        <w:r>
                          <w:rPr>
                            <w:smallCaps/>
                          </w:rPr>
                          <w:t>Vezetés</w:t>
                        </w:r>
                      </w:p>
                      <w:p w14:paraId="77E9BD27" w14:textId="77777777" w:rsidR="001776D0" w:rsidRDefault="001776D0" w:rsidP="00C15D9C">
                        <w:pPr>
                          <w:jc w:val="center"/>
                          <w:rPr>
                            <w:smallCaps/>
                            <w:sz w:val="16"/>
                          </w:rPr>
                        </w:pPr>
                        <w:r>
                          <w:rPr>
                            <w:smallCaps/>
                            <w:sz w:val="16"/>
                          </w:rPr>
                          <w:t>(1. kritérium)</w:t>
                        </w:r>
                      </w:p>
                      <w:p w14:paraId="5D0A72C2" w14:textId="77777777" w:rsidR="001776D0" w:rsidRDefault="001776D0" w:rsidP="00C15D9C">
                        <w:pPr>
                          <w:jc w:val="center"/>
                        </w:pPr>
                        <w:r>
                          <w:rPr>
                            <w:smallCaps/>
                          </w:rPr>
                          <w:t>80 pont</w:t>
                        </w:r>
                      </w:p>
                    </w:txbxContent>
                  </v:textbox>
                </v:shape>
                <v:shape id="Text Box 15" o:spid="_x0000_s1039" type="#_x0000_t202" style="position:absolute;left:5150;top:3514;width:2160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AZ8MA&#10;AADbAAAADwAAAGRycy9kb3ducmV2LnhtbESP0WrCQBBF3wX/YZlC33QTbUNJXYMIYh8qxcQPGLLT&#10;bDA7G7Krpn/fFQTfZrh37rmzKkbbiSsNvnWsIJ0nIIhrp1tuFJyq3ewDhA/IGjvHpOCPPBTr6WSF&#10;uXY3PtK1DI2IIexzVGBC6HMpfW3Iop+7njhqv26wGOI6NFIPeIvhtpOLJMmkxZYjwWBPW0P1ubzY&#10;CFnK6vs9zXpv6aA3Bn/256VU6vVl3HyCCDSGp/lx/aVj/Te4/xIH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gAZ8MAAADbAAAADwAAAAAAAAAAAAAAAACYAgAAZHJzL2Rv&#10;d25yZXYueG1sUEsFBgAAAAAEAAQA9QAAAIgDAAAAAA==&#10;" strokecolor="#339" strokeweight="1.5pt">
                  <v:fill color2="#9cf" focusposition=".5,.5" focussize="" focus="100%" type="gradientRadial"/>
                  <v:textbox>
                    <w:txbxContent>
                      <w:p w14:paraId="05D59ACA" w14:textId="77777777" w:rsidR="001776D0" w:rsidRDefault="001776D0">
                        <w:pPr>
                          <w:jc w:val="center"/>
                          <w:rPr>
                            <w:smallCaps/>
                            <w:sz w:val="12"/>
                          </w:rPr>
                        </w:pPr>
                      </w:p>
                      <w:p w14:paraId="6E9FE310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  <w:r>
                          <w:rPr>
                            <w:smallCaps/>
                          </w:rPr>
                          <w:t>Emberi erőforrások</w:t>
                        </w:r>
                      </w:p>
                      <w:p w14:paraId="06D6D90C" w14:textId="77777777" w:rsidR="001776D0" w:rsidRDefault="001776D0">
                        <w:pPr>
                          <w:pStyle w:val="Szvegtrzs3"/>
                          <w:rPr>
                            <w:rFonts w:ascii="Book Antiqua" w:hAnsi="Book Antiqua"/>
                            <w:smallCaps/>
                            <w:sz w:val="16"/>
                          </w:rPr>
                        </w:pPr>
                        <w:r>
                          <w:rPr>
                            <w:rFonts w:ascii="Book Antiqua" w:hAnsi="Book Antiqua"/>
                            <w:smallCaps/>
                            <w:sz w:val="16"/>
                          </w:rPr>
                          <w:t>(3. kritérium)</w:t>
                        </w:r>
                      </w:p>
                      <w:p w14:paraId="7B515B20" w14:textId="77777777" w:rsidR="001776D0" w:rsidRDefault="001776D0">
                        <w:pPr>
                          <w:jc w:val="center"/>
                        </w:pPr>
                        <w:r>
                          <w:rPr>
                            <w:smallCaps/>
                          </w:rPr>
                          <w:t>110 pont</w:t>
                        </w:r>
                      </w:p>
                    </w:txbxContent>
                  </v:textbox>
                </v:shape>
                <v:shape id="Text Box 16" o:spid="_x0000_s1040" type="#_x0000_t202" style="position:absolute;left:5150;top:7201;width:2160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l/L4A&#10;AADbAAAADwAAAGRycy9kb3ducmV2LnhtbESPzQrCMBCE74LvEFbwpqmKItUoIogeFPHnAZZmbYrN&#10;pjRR69sbQfC2y8zONztfNrYUT6p94VjBoJ+AIM6cLjhXcL1selMQPiBrLB2Tgjd5WC7arTmm2r34&#10;RM9zyEUMYZ+iAhNClUrpM0MWfd9VxFG7udpiiGudS13jK4bbUg6TZCItFhwJBitaG8ru54eNkJG8&#10;7MeDSeUtHfTK4HF7H0mlup1mNQMRqAl/8+96p2P9MXx/iQP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pfy+AAAA2wAAAA8AAAAAAAAAAAAAAAAAmAIAAGRycy9kb3ducmV2&#10;LnhtbFBLBQYAAAAABAAEAPUAAACDAwAAAAA=&#10;" strokecolor="#339" strokeweight="1.5pt">
                  <v:fill color2="#9cf" focusposition=".5,.5" focussize="" focus="100%" type="gradientRadial"/>
                  <v:textbox>
                    <w:txbxContent>
                      <w:p w14:paraId="5D16E5DD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  <w:r>
                          <w:rPr>
                            <w:smallCaps/>
                          </w:rPr>
                          <w:t>Partner-kapcsolatok és erőforrások</w:t>
                        </w:r>
                      </w:p>
                      <w:p w14:paraId="527D24A1" w14:textId="77777777" w:rsidR="001776D0" w:rsidRDefault="001776D0">
                        <w:pPr>
                          <w:pStyle w:val="Szvegtrzs3"/>
                          <w:rPr>
                            <w:rFonts w:ascii="Book Antiqua" w:hAnsi="Book Antiqua"/>
                            <w:smallCaps/>
                            <w:sz w:val="16"/>
                          </w:rPr>
                        </w:pPr>
                        <w:r>
                          <w:rPr>
                            <w:rFonts w:ascii="Book Antiqua" w:hAnsi="Book Antiqua"/>
                            <w:smallCaps/>
                            <w:sz w:val="16"/>
                          </w:rPr>
                          <w:t>(4. kritérium)</w:t>
                        </w:r>
                      </w:p>
                      <w:p w14:paraId="25F30A0F" w14:textId="77777777" w:rsidR="001776D0" w:rsidRDefault="001776D0">
                        <w:pPr>
                          <w:jc w:val="center"/>
                        </w:pPr>
                        <w:r>
                          <w:rPr>
                            <w:smallCaps/>
                          </w:rPr>
                          <w:t>110 pont</w:t>
                        </w:r>
                      </w:p>
                    </w:txbxContent>
                  </v:textbox>
                </v:shape>
                <v:shape id="Text Box 17" o:spid="_x0000_s1041" type="#_x0000_t202" style="position:absolute;left:5150;top:5353;width:2160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7i8EA&#10;AADbAAAADwAAAGRycy9kb3ducmV2LnhtbESP3YrCMBCF7wXfIYzgnaauWKSaFhEWvVgRfx5gaMam&#10;2ExKE7X79psFwbsZzpnznVkXvW3EkzpfO1YwmyYgiEuna64UXC/fkyUIH5A1No5JwS95KPLhYI2Z&#10;di8+0fMcKhFD2GeowITQZlL60pBFP3UtcdRurrMY4tpVUnf4iuG2kV9JkkqLNUeCwZa2hsr7+WEj&#10;ZC4vP4tZ2npLB70xeNzd51Kp8ajfrEAE6sPH/L7e61g/hf9f4gA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WO4vBAAAA2wAAAA8AAAAAAAAAAAAAAAAAmAIAAGRycy9kb3du&#10;cmV2LnhtbFBLBQYAAAAABAAEAPUAAACGAwAAAAA=&#10;" strokecolor="#339" strokeweight="1.5pt">
                  <v:fill color2="#9cf" focusposition=".5,.5" focussize="" focus="100%" type="gradientRadial"/>
                  <v:textbox>
                    <w:txbxContent>
                      <w:p w14:paraId="5A3D3D0F" w14:textId="77777777" w:rsidR="001776D0" w:rsidRDefault="001776D0">
                        <w:pPr>
                          <w:jc w:val="center"/>
                          <w:rPr>
                            <w:smallCaps/>
                            <w:sz w:val="12"/>
                          </w:rPr>
                        </w:pPr>
                      </w:p>
                      <w:p w14:paraId="7A5C47AE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  <w:r>
                          <w:rPr>
                            <w:smallCaps/>
                          </w:rPr>
                          <w:t>Stratégiai tervezés</w:t>
                        </w:r>
                      </w:p>
                      <w:p w14:paraId="4136D93E" w14:textId="77777777" w:rsidR="001776D0" w:rsidRDefault="001776D0">
                        <w:pPr>
                          <w:pStyle w:val="Szvegtrzs3"/>
                          <w:rPr>
                            <w:rFonts w:ascii="Book Antiqua" w:hAnsi="Book Antiqua"/>
                            <w:smallCaps/>
                            <w:sz w:val="16"/>
                          </w:rPr>
                        </w:pPr>
                        <w:r>
                          <w:rPr>
                            <w:rFonts w:ascii="Book Antiqua" w:hAnsi="Book Antiqua"/>
                            <w:smallCaps/>
                            <w:sz w:val="16"/>
                          </w:rPr>
                          <w:t>(2. kritérium)</w:t>
                        </w:r>
                      </w:p>
                      <w:p w14:paraId="70390340" w14:textId="77777777" w:rsidR="001776D0" w:rsidRDefault="001776D0">
                        <w:pPr>
                          <w:jc w:val="center"/>
                        </w:pPr>
                        <w:r>
                          <w:rPr>
                            <w:smallCaps/>
                          </w:rPr>
                          <w:t>80 pont</w:t>
                        </w:r>
                      </w:p>
                    </w:txbxContent>
                  </v:textbox>
                </v:shape>
                <v:shape id="Text Box 18" o:spid="_x0000_s1042" type="#_x0000_t202" style="position:absolute;left:7592;top:3514;width:1701;height:5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eEMIA&#10;AADbAAAADwAAAGRycy9kb3ducmV2LnhtbESP0YrCMBBF3wX/IYywb5q6oi61UWRBdh8Use4HDM3Y&#10;lDaT0kTt/r0RBN9muHfuuZNtetuIG3W+cqxgOklAEBdOV1wq+Dvvxl8gfEDW2DgmBf/kYbMeDjJM&#10;tbvziW55KEUMYZ+iAhNCm0rpC0MW/cS1xFG7uM5iiGtXSt3hPYbbRn4myUJarDgSDLb0baio86uN&#10;kJk87+fTRestHfTW4PGnnkmlPkb9dgUiUB/e5tf1r471l/D8JQ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p4QwgAAANsAAAAPAAAAAAAAAAAAAAAAAJgCAABkcnMvZG93&#10;bnJldi54bWxQSwUGAAAAAAQABAD1AAAAhwMAAAAA&#10;" strokecolor="#339" strokeweight="1.5pt">
                  <v:fill color2="#9cf" focusposition=".5,.5" focussize="" focus="100%" type="gradientRadial"/>
                  <v:textbox>
                    <w:txbxContent>
                      <w:p w14:paraId="3C5B999C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2120DCED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04C82F1E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0EC43C29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1944B575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7BF204B2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0EAB0D8A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533317C3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</w:p>
                      <w:p w14:paraId="6A236941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  <w:r>
                          <w:rPr>
                            <w:smallCaps/>
                          </w:rPr>
                          <w:t>Folyamatok</w:t>
                        </w:r>
                      </w:p>
                      <w:p w14:paraId="6B89E583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  <w:r>
                          <w:rPr>
                            <w:smallCaps/>
                            <w:sz w:val="16"/>
                          </w:rPr>
                          <w:t>(5. kritérium)</w:t>
                        </w:r>
                      </w:p>
                      <w:p w14:paraId="2436B8F2" w14:textId="77777777" w:rsidR="001776D0" w:rsidRDefault="001776D0">
                        <w:pPr>
                          <w:jc w:val="center"/>
                        </w:pPr>
                        <w:r>
                          <w:rPr>
                            <w:smallCaps/>
                          </w:rPr>
                          <w:t>120 pont</w:t>
                        </w:r>
                      </w:p>
                    </w:txbxContent>
                  </v:textbox>
                </v:shape>
                <v:shape id="Text Box 19" o:spid="_x0000_s1043" type="#_x0000_t202" style="position:absolute;left:12137;top:3527;width:1701;height:5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OCMQA&#10;AADbAAAADwAAAGRycy9kb3ducmV2LnhtbESPT2vCQBDF7wW/wzJCb3Xjn9oSXUXEUg9F0Ra8Dtkx&#10;CWZnQ3Yb47d3DoK3Gd6b934zX3auUi01ofRsYDhIQBFn3pacG/j7/Xr7BBUissXKMxm4UYDlovcy&#10;x9T6Kx+oPcZcSQiHFA0UMdap1iEryGEY+JpYtLNvHEZZm1zbBq8S7io9SpKpdliyNBRY07qg7HL8&#10;dwbet6dstanGcf+xD98/2O4mZ70z5rXfrWagInXxaX5cb63gC6z8Ig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tDgjEAAAA2wAAAA8AAAAAAAAAAAAAAAAAmAIAAGRycy9k&#10;b3ducmV2LnhtbFBLBQYAAAAABAAEAPUAAACJAwAAAAA=&#10;" strokecolor="#f90" strokeweight="1.5pt">
                  <v:fill color2="#fc9" focusposition=".5,.5" focussize="" focus="100%" type="gradientRadial"/>
                  <v:textbox>
                    <w:txbxContent>
                      <w:p w14:paraId="5E15F8B9" w14:textId="77777777" w:rsidR="001776D0" w:rsidRDefault="001776D0">
                        <w:pPr>
                          <w:jc w:val="center"/>
                        </w:pPr>
                      </w:p>
                      <w:p w14:paraId="0BF3AF65" w14:textId="77777777" w:rsidR="001776D0" w:rsidRDefault="001776D0">
                        <w:pPr>
                          <w:jc w:val="center"/>
                        </w:pPr>
                      </w:p>
                      <w:p w14:paraId="1E9C7588" w14:textId="77777777" w:rsidR="001776D0" w:rsidRDefault="001776D0">
                        <w:pPr>
                          <w:jc w:val="center"/>
                        </w:pPr>
                      </w:p>
                      <w:p w14:paraId="7355B2F4" w14:textId="77777777" w:rsidR="001776D0" w:rsidRDefault="001776D0">
                        <w:pPr>
                          <w:jc w:val="center"/>
                        </w:pPr>
                      </w:p>
                      <w:p w14:paraId="39BF1E98" w14:textId="77777777" w:rsidR="001776D0" w:rsidRDefault="001776D0">
                        <w:pPr>
                          <w:jc w:val="center"/>
                        </w:pPr>
                      </w:p>
                      <w:p w14:paraId="7405930B" w14:textId="77777777" w:rsidR="001776D0" w:rsidRDefault="001776D0">
                        <w:pPr>
                          <w:jc w:val="center"/>
                        </w:pPr>
                      </w:p>
                      <w:p w14:paraId="14E7076F" w14:textId="77777777" w:rsidR="001776D0" w:rsidRDefault="001776D0">
                        <w:pPr>
                          <w:jc w:val="center"/>
                        </w:pPr>
                      </w:p>
                      <w:p w14:paraId="7E14D94E" w14:textId="77777777" w:rsidR="001776D0" w:rsidRDefault="001776D0">
                        <w:pPr>
                          <w:jc w:val="center"/>
                          <w:rPr>
                            <w:smallCaps/>
                          </w:rPr>
                        </w:pPr>
                        <w:r>
                          <w:rPr>
                            <w:smallCaps/>
                          </w:rPr>
                          <w:t xml:space="preserve">Az </w:t>
                        </w:r>
                        <w:r w:rsidRPr="00332750">
                          <w:rPr>
                            <w:b/>
                            <w:smallCaps/>
                          </w:rPr>
                          <w:t>intézmény</w:t>
                        </w:r>
                        <w:r w:rsidRPr="00332750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>Kulcs-fontosságú eredményei</w:t>
                        </w:r>
                      </w:p>
                      <w:p w14:paraId="00E17715" w14:textId="77777777" w:rsidR="001776D0" w:rsidRDefault="001776D0">
                        <w:pPr>
                          <w:jc w:val="center"/>
                        </w:pPr>
                        <w:r>
                          <w:rPr>
                            <w:smallCaps/>
                            <w:sz w:val="16"/>
                          </w:rPr>
                          <w:t>(9. kritérium)</w:t>
                        </w:r>
                        <w:r>
                          <w:t xml:space="preserve"> </w:t>
                        </w:r>
                        <w:r>
                          <w:br/>
                          <w:t>100 pont</w:t>
                        </w:r>
                      </w:p>
                    </w:txbxContent>
                  </v:textbox>
                </v:shape>
                <v:shape id="Text Box 20" o:spid="_x0000_s1044" type="#_x0000_t202" style="position:absolute;left:9653;top:7126;width:2160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rk8EA&#10;AADbAAAADwAAAGRycy9kb3ducmV2LnhtbERPS4vCMBC+C/6HMII3TV13fVSjyOKiB1F8gNehGdti&#10;MylNrPXfbxYWvM3H95z5sjGFqKlyuWUFg34EgjixOudUweX805uAcB5ZY2GZFLzIwXLRbs0x1vbJ&#10;R6pPPhUhhF2MCjLvy1hKl2Rk0PVtSRy4m60M+gCrVOoKnyHcFPIjikbSYM6hIcOSvjNK7qeHUfC1&#10;vSardTH0h/HBbXZY7z9vcq9Ut9OsZiA8Nf4t/ndvdZg/h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hq5PBAAAA2wAAAA8AAAAAAAAAAAAAAAAAmAIAAGRycy9kb3du&#10;cmV2LnhtbFBLBQYAAAAABAAEAPUAAACGAwAAAAA=&#10;" strokecolor="#f90" strokeweight="1.5pt">
                  <v:fill color2="#fc9" focusposition=".5,.5" focussize="" focus="100%" type="gradientRadial"/>
                  <v:textbox>
                    <w:txbxContent>
                      <w:p w14:paraId="37633312" w14:textId="77777777" w:rsidR="001776D0" w:rsidRPr="00C15D9C" w:rsidRDefault="001776D0">
                        <w:pPr>
                          <w:spacing w:line="240" w:lineRule="exact"/>
                          <w:jc w:val="center"/>
                          <w:rPr>
                            <w:smallCaps/>
                            <w:sz w:val="20"/>
                          </w:rPr>
                        </w:pPr>
                        <w:r w:rsidRPr="00C15D9C">
                          <w:rPr>
                            <w:smallCaps/>
                            <w:sz w:val="18"/>
                          </w:rPr>
                          <w:t>A</w:t>
                        </w:r>
                        <w:r w:rsidRPr="00C15D9C">
                          <w:rPr>
                            <w:smallCaps/>
                            <w:sz w:val="20"/>
                          </w:rPr>
                          <w:t xml:space="preserve"> Társadalmi</w:t>
                        </w:r>
                        <w:r w:rsidRPr="00C15D9C">
                          <w:rPr>
                            <w:sz w:val="20"/>
                          </w:rPr>
                          <w:t xml:space="preserve"> </w:t>
                        </w:r>
                        <w:r w:rsidRPr="00C15D9C">
                          <w:rPr>
                            <w:smallCaps/>
                            <w:sz w:val="20"/>
                          </w:rPr>
                          <w:t xml:space="preserve">hatással </w:t>
                        </w:r>
                        <w:r w:rsidRPr="00C15D9C">
                          <w:rPr>
                            <w:smallCaps/>
                            <w:sz w:val="18"/>
                          </w:rPr>
                          <w:t>kapcsolatban elért eredmények</w:t>
                        </w:r>
                      </w:p>
                      <w:p w14:paraId="73AB0F67" w14:textId="77777777" w:rsidR="001776D0" w:rsidRPr="00C15D9C" w:rsidRDefault="001776D0">
                        <w:pPr>
                          <w:pStyle w:val="Szvegtrzs3"/>
                          <w:spacing w:line="240" w:lineRule="exact"/>
                          <w:rPr>
                            <w:rFonts w:ascii="Book Antiqua" w:hAnsi="Book Antiqua"/>
                            <w:smallCaps/>
                            <w:sz w:val="14"/>
                          </w:rPr>
                        </w:pPr>
                        <w:r w:rsidRPr="00C15D9C">
                          <w:rPr>
                            <w:rFonts w:ascii="Book Antiqua" w:hAnsi="Book Antiqua"/>
                            <w:smallCaps/>
                            <w:sz w:val="14"/>
                          </w:rPr>
                          <w:t>(8. kritérium)</w:t>
                        </w:r>
                      </w:p>
                      <w:p w14:paraId="047AE8C5" w14:textId="77777777" w:rsidR="001776D0" w:rsidRPr="00C15D9C" w:rsidRDefault="001776D0">
                        <w:pPr>
                          <w:jc w:val="center"/>
                          <w:rPr>
                            <w:sz w:val="20"/>
                          </w:rPr>
                        </w:pPr>
                        <w:r w:rsidRPr="00C15D9C">
                          <w:rPr>
                            <w:smallCaps/>
                            <w:sz w:val="20"/>
                          </w:rPr>
                          <w:t>110 pont</w:t>
                        </w:r>
                      </w:p>
                    </w:txbxContent>
                  </v:textbox>
                </v:shape>
                <v:shape id="Text Box 21" o:spid="_x0000_s1045" type="#_x0000_t202" style="position:absolute;left:9653;top:5353;width:2160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Is8AA&#10;AADbAAAADwAAAGRycy9kb3ducmV2LnhtbERPy4rCMBTdC/MP4Q6403R8jXSaigyKLkQZFdxemmtb&#10;prkpTaz1781CcHk472TRmUq01LjSsoKvYQSCOLO65FzB+bQezEE4j6yxskwKHuRgkX70Eoy1vfMf&#10;tUefixDCLkYFhfd1LKXLCjLohrYmDtzVNgZ9gE0udYP3EG4qOYqimTRYcmgosKbfgrL/480omG4v&#10;2XJVjf3h++A2O2z3k6vcK9X/7JY/IDx1/i1+ubdawSisD1/CD5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fIs8AAAADbAAAADwAAAAAAAAAAAAAAAACYAgAAZHJzL2Rvd25y&#10;ZXYueG1sUEsFBgAAAAAEAAQA9QAAAIUDAAAAAA==&#10;" strokecolor="#f90" strokeweight="1.5pt">
                  <v:fill color2="#fc9" focusposition=".5,.5" focussize="" focus="100%" type="gradientRadial"/>
                  <v:textbox>
                    <w:txbxContent>
                      <w:p w14:paraId="15D1A99F" w14:textId="77777777" w:rsidR="001776D0" w:rsidRPr="00C15D9C" w:rsidRDefault="001776D0">
                        <w:pPr>
                          <w:spacing w:line="240" w:lineRule="exact"/>
                          <w:jc w:val="center"/>
                          <w:rPr>
                            <w:smallCaps/>
                            <w:sz w:val="20"/>
                          </w:rPr>
                        </w:pPr>
                        <w:r w:rsidRPr="00C15D9C">
                          <w:rPr>
                            <w:smallCaps/>
                            <w:sz w:val="18"/>
                          </w:rPr>
                          <w:t>A</w:t>
                        </w:r>
                        <w:r w:rsidRPr="00C15D9C">
                          <w:rPr>
                            <w:smallCaps/>
                            <w:sz w:val="20"/>
                          </w:rPr>
                          <w:t xml:space="preserve"> Szolgáltatást igénybevevőkkel </w:t>
                        </w:r>
                        <w:r w:rsidRPr="00C15D9C">
                          <w:rPr>
                            <w:smallCaps/>
                            <w:sz w:val="18"/>
                          </w:rPr>
                          <w:t>kapcsolatban elért eredmények</w:t>
                        </w:r>
                      </w:p>
                      <w:p w14:paraId="2764FB3A" w14:textId="77777777" w:rsidR="001776D0" w:rsidRPr="00C15D9C" w:rsidRDefault="001776D0">
                        <w:pPr>
                          <w:pStyle w:val="Szvegtrzs3"/>
                          <w:spacing w:line="240" w:lineRule="exact"/>
                          <w:rPr>
                            <w:rFonts w:ascii="Book Antiqua" w:hAnsi="Book Antiqua"/>
                            <w:smallCaps/>
                            <w:sz w:val="14"/>
                          </w:rPr>
                        </w:pPr>
                        <w:r w:rsidRPr="00C15D9C">
                          <w:rPr>
                            <w:rFonts w:ascii="Book Antiqua" w:hAnsi="Book Antiqua"/>
                            <w:smallCaps/>
                            <w:sz w:val="14"/>
                          </w:rPr>
                          <w:t>(6. kritérium)</w:t>
                        </w:r>
                      </w:p>
                      <w:p w14:paraId="680697F7" w14:textId="77777777" w:rsidR="001776D0" w:rsidRPr="00C15D9C" w:rsidRDefault="001776D0">
                        <w:pPr>
                          <w:spacing w:line="240" w:lineRule="exact"/>
                          <w:jc w:val="center"/>
                          <w:rPr>
                            <w:sz w:val="20"/>
                          </w:rPr>
                        </w:pPr>
                        <w:r w:rsidRPr="00C15D9C">
                          <w:rPr>
                            <w:smallCaps/>
                            <w:sz w:val="20"/>
                          </w:rPr>
                          <w:t>200 pont</w:t>
                        </w:r>
                      </w:p>
                    </w:txbxContent>
                  </v:textbox>
                </v:shape>
                <v:shape id="Text Box 22" o:spid="_x0000_s1046" type="#_x0000_t202" style="position:absolute;left:9653;top:3517;width:2160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ogMMA&#10;AADbAAAADwAAAGRycy9kb3ducmV2LnhtbESPQWvCQBSE74L/YXmCN93owUp0lVCVepPGYq/P7DOJ&#10;zb4Nu1uN/75bEDwOM/MNs1x3phE3cr62rGAyTkAQF1bXXCr4Ou5GcxA+IGtsLJOCB3lYr/q9Jaba&#10;3vmTbnkoRYSwT1FBFUKbSumLigz6sW2Jo3exzmCI0pVSO7xHuGnkNElm0mDNcaHClt4rKn7yX6Og&#10;7a4HdI+P/HTeynqTfR+zt9NGqeGgyxYgAnXhFX6291rBdAL/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NogMMAAADbAAAADwAAAAAAAAAAAAAAAACYAgAAZHJzL2Rv&#10;d25yZXYueG1sUEsFBgAAAAAEAAQA9QAAAIgDAAAAAA==&#10;" strokecolor="#f90" strokeweight="1.5pt">
                  <v:fill color2="#fc9" focusposition=".5,.5" focussize="" focus="100%" type="gradientRadial"/>
                  <v:textbox inset="1.5mm,,1.5mm">
                    <w:txbxContent>
                      <w:p w14:paraId="199B2959" w14:textId="24A1F5F1" w:rsidR="001776D0" w:rsidRPr="00C15D9C" w:rsidRDefault="001776D0">
                        <w:pPr>
                          <w:pStyle w:val="Szvegtrzs2"/>
                          <w:rPr>
                            <w:sz w:val="20"/>
                          </w:rPr>
                        </w:pPr>
                        <w:r w:rsidRPr="00C15D9C">
                          <w:rPr>
                            <w:sz w:val="18"/>
                          </w:rPr>
                          <w:t>A</w:t>
                        </w:r>
                      </w:p>
                      <w:p w14:paraId="708DF94C" w14:textId="77777777" w:rsidR="001776D0" w:rsidRPr="00C15D9C" w:rsidRDefault="001776D0">
                        <w:pPr>
                          <w:pStyle w:val="Szvegtrzs2"/>
                          <w:rPr>
                            <w:sz w:val="20"/>
                          </w:rPr>
                        </w:pPr>
                        <w:r w:rsidRPr="00C15D9C">
                          <w:rPr>
                            <w:sz w:val="20"/>
                          </w:rPr>
                          <w:t xml:space="preserve">szolgáltatókkal </w:t>
                        </w:r>
                        <w:r w:rsidRPr="00C15D9C">
                          <w:rPr>
                            <w:sz w:val="18"/>
                          </w:rPr>
                          <w:t>kapcsolatban elért eredmények</w:t>
                        </w:r>
                      </w:p>
                      <w:p w14:paraId="11A1BAC5" w14:textId="77777777" w:rsidR="001776D0" w:rsidRPr="00C15D9C" w:rsidRDefault="001776D0">
                        <w:pPr>
                          <w:pStyle w:val="Szvegtrzs2"/>
                          <w:rPr>
                            <w:sz w:val="14"/>
                          </w:rPr>
                        </w:pPr>
                        <w:r w:rsidRPr="00C15D9C">
                          <w:rPr>
                            <w:sz w:val="14"/>
                          </w:rPr>
                          <w:t>(7. kritérium)</w:t>
                        </w:r>
                      </w:p>
                      <w:p w14:paraId="0486C93F" w14:textId="77777777" w:rsidR="001776D0" w:rsidRPr="00C15D9C" w:rsidRDefault="001776D0">
                        <w:pPr>
                          <w:jc w:val="center"/>
                          <w:rPr>
                            <w:sz w:val="20"/>
                          </w:rPr>
                        </w:pPr>
                        <w:r w:rsidRPr="00C15D9C">
                          <w:rPr>
                            <w:smallCaps/>
                            <w:sz w:val="20"/>
                          </w:rPr>
                          <w:t>90 pont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3" o:spid="_x0000_s1047" type="#_x0000_t13" style="position:absolute;left:3173;top:2318;width:5940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zWcMA&#10;AADbAAAADwAAAGRycy9kb3ducmV2LnhtbESPQWvCQBSE70L/w/IKvZmNi9qSukposfRqLIK3R/aZ&#10;RLNvQ3bV+O+7guBxmJlvmMVqsK24UO8bxxomSQqCuHSm4UrD33Y9/gDhA7LB1jFpuJGH1fJltMDM&#10;uCtv6FKESkQI+ww11CF0mZS+rMmiT1xHHL2D6y2GKPtKmh6vEW5bqdJ0Li02HBdq7OirpvJUnK2G&#10;Xaf2+fS7tfn7zKvDrTj+pOuj1m+vQ/4JItAQnuFH+9doUAru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MzWcMAAADbAAAADwAAAAAAAAAAAAAAAACYAgAAZHJzL2Rv&#10;d25yZXYueG1sUEsFBgAAAAAEAAQA9QAAAIgDAAAAAA==&#10;" strokecolor="#339" strokeweight="1.75pt">
                  <v:fill color2="#9cf" focusposition=".5,.5" focussize="" focus="100%" type="gradientRadial">
                    <o:fill v:ext="view" type="gradientCenter"/>
                  </v:fill>
                  <v:textbox>
                    <w:txbxContent>
                      <w:p w14:paraId="452C2A22" w14:textId="77777777" w:rsidR="001776D0" w:rsidRDefault="001776D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sz w:val="28"/>
                          </w:rPr>
                          <w:t>Adottságok</w:t>
                        </w:r>
                      </w:p>
                    </w:txbxContent>
                  </v:textbox>
                </v:shape>
                <v:shape id="AutoShape 24" o:spid="_x0000_s1048" type="#_x0000_t13" style="position:absolute;left:9653;top:2318;width:4140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KQ8IA&#10;AADbAAAADwAAAGRycy9kb3ducmV2LnhtbESPzWrDMBCE74W8g9hAb7UcF+LgRgkhEFp6y4/vW2tj&#10;ObFWxlJt9+2rQiHHYWa+YdbbybZioN43jhUskhQEceV0w7WCy/nwsgLhA7LG1jEp+CEP283saY2F&#10;diMfaTiFWkQI+wIVmBC6QkpfGbLoE9cRR+/qeoshyr6Wuscxwm0rszRdSosNxwWDHe0NVffTt1WQ&#10;v+d8ky7/Ki+fZiqzbiGdbZV6nk+7NxCBpvAI/7c/tILsFf6+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EpDwgAAANsAAAAPAAAAAAAAAAAAAAAAAJgCAABkcnMvZG93&#10;bnJldi54bWxQSwUGAAAAAAQABAD1AAAAhwMAAAAA&#10;" strokecolor="#f90" strokeweight="1.5pt">
                  <v:fill color2="#fc9" focusposition=".5,.5" focussize="" focus="100%" type="gradientRadial">
                    <o:fill v:ext="view" type="gradientCenter"/>
                  </v:fill>
                  <v:textbox>
                    <w:txbxContent>
                      <w:p w14:paraId="5DDD4ED2" w14:textId="77777777" w:rsidR="001776D0" w:rsidRDefault="001776D0">
                        <w:pPr>
                          <w:jc w:val="center"/>
                        </w:pPr>
                        <w:r>
                          <w:rPr>
                            <w:b/>
                            <w:smallCaps/>
                            <w:sz w:val="28"/>
                          </w:rPr>
                          <w:t>Eredmények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25" o:spid="_x0000_s1049" type="#_x0000_t66" style="position:absolute;left:3173;top:8977;width:1062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xX8YA&#10;AADbAAAADwAAAGRycy9kb3ducmV2LnhtbESP3WrCQBSE7wu+w3KE3tWNQfyJWaUVFAu2UA1eH7LH&#10;JJg9G7NbTfv0XUHo5TAz3zDpsjO1uFLrKssKhoMIBHFudcWFguywfpmCcB5ZY22ZFPyQg+Wi95Ri&#10;ou2Nv+i694UIEHYJKii9bxIpXV6SQTewDXHwTrY16INsC6lbvAW4qWUcRWNpsOKwUGJDq5Ly8/7b&#10;KFhPRufL8MO+vX9OZ7ssrg+b7fFXqed+9zoH4anz/+FHe6sVxCO4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exX8YAAADbAAAADwAAAAAAAAAAAAAAAACYAgAAZHJz&#10;L2Rvd25yZXYueG1sUEsFBgAAAAAEAAQA9QAAAIsDAAAAAA==&#10;" adj="3689,6930" fillcolor="#9cf" strokecolor="#9cf" strokeweight="1.5pt">
                  <v:fill color2="#fc9" angle="90" focus="100%" type="gradient"/>
                  <v:stroke r:id="rId14" o:title="" color2="#fc9" filltype="pattern"/>
                  <v:textbox>
                    <w:txbxContent>
                      <w:p w14:paraId="58BAC89D" w14:textId="77777777" w:rsidR="001776D0" w:rsidRPr="00C15D9C" w:rsidRDefault="001776D0">
                        <w:pPr>
                          <w:jc w:val="center"/>
                          <w:rPr>
                            <w:sz w:val="20"/>
                          </w:rPr>
                        </w:pPr>
                        <w:r w:rsidRPr="00C15D9C">
                          <w:rPr>
                            <w:b/>
                            <w:smallCaps/>
                            <w:sz w:val="24"/>
                          </w:rPr>
                          <w:t>Fejlesztési folyamatok, innováció</w:t>
                        </w:r>
                      </w:p>
                    </w:txbxContent>
                  </v:textbox>
                </v:shape>
                <v:shape id="Text Box 26" o:spid="_x0000_s1050" type="#_x0000_t202" style="position:absolute;left:3125;top:1455;width:10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WlcUA&#10;AADbAAAADwAAAGRycy9kb3ducmV2LnhtbESPQWvCQBSE7wX/w/KE3upGsUVSN6Ki0JO0RqHHR/Yl&#10;G82+DdnVpP313UKhx2FmvmGWq8E24k6drx0rmE4SEMSF0zVXCk75/mkBwgdkjY1jUvBFHlbZ6GGJ&#10;qXY9f9D9GCoRIexTVGBCaFMpfWHIop+4ljh6pesshii7SuoO+wi3jZwlyYu0WHNcMNjS1lBxPd6s&#10;gvdLv9CF2W3o87u85pf14TzfHpR6HA/rVxCBhvAf/mu/aQWzZ/j9En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ZaVxQAAANsAAAAPAAAAAAAAAAAAAAAAAJgCAABkcnMv&#10;ZG93bnJldi54bWxQSwUGAAAAAAQABAD1AAAAigMAAAAA&#10;" fillcolor="#fc9" strokecolor="#fc9" strokeweight="1.5pt">
                  <v:fill color2="#9cf" angle="90" focus="100%" type="gradient"/>
                  <v:stroke r:id="rId14" o:title="" color2="#9cf" filltype="pattern"/>
                  <v:textbox>
                    <w:txbxContent>
                      <w:p w14:paraId="253F3332" w14:textId="77777777" w:rsidR="001776D0" w:rsidRDefault="001776D0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smallCaps/>
                            <w:sz w:val="36"/>
                          </w:rPr>
                          <w:t>A Közművelődési Minőség Díj szerkezete</w:t>
                        </w:r>
                      </w:p>
                    </w:txbxContent>
                  </v:textbox>
                </v:shape>
                <v:line id="Line 27" o:spid="_x0000_s1051" style="position:absolute;visibility:visible;mso-wrap-style:square" from="9338,6098" to="969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pZqsIAAADbAAAADwAAAGRycy9kb3ducmV2LnhtbESPzW7CMBCE70h9B2srcQMHDrRKcSLa&#10;ClSO/DzANt7EEfE6sl0wb18jVepxNDPfaNZ1soO4kg+9YwWLeQGCuHG6507B+bSdvYIIEVnj4JgU&#10;3ClAXT1N1lhqd+MDXY+xExnCoUQFJsaxlDI0hiyGuRuJs9c6bzFm6TupPd4y3A5yWRQrabHnvGBw&#10;pA9DzeX4YxUcdgs6t8Pni/9+b00jO5f2ySk1fU6bNxCRUvwP/7W/tILlCh5f8g+Q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TpZqsIAAADbAAAADwAAAAAAAAAAAAAA&#10;AAChAgAAZHJzL2Rvd25yZXYueG1sUEsFBgAAAAAEAAQA+QAAAJADAAAAAA==&#10;" strokecolor="#333" strokeweight="6pt"/>
                <v:line id="Line 28" o:spid="_x0000_s1052" style="position:absolute;visibility:visible;mso-wrap-style:square" from="6203,4943" to="6203,5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b8McEAAADbAAAADwAAAGRycy9kb3ducmV2LnhtbESPzW7CMBCE75V4B2uReisOHAoKGARU&#10;oPbIzwMs8SaOiNeR7YJ5e1ypEsfRzHyjWayS7cSNfGgdKxiPChDEldMtNwrOp93HDESIyBo7x6Tg&#10;QQFWy8HbAkvt7nyg2zE2IkM4lKjAxNiXUobKkMUwcj1x9mrnLcYsfSO1x3uG205OiuJTWmw5Lxjs&#10;aWuouh5/rYLDfkznuvua+sumNpVsXPpJTqn3YVrPQURK8RX+b39rBZMp/H3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dvwxwQAAANsAAAAPAAAAAAAAAAAAAAAA&#10;AKECAABkcnMvZG93bnJldi54bWxQSwUGAAAAAAQABAD5AAAAjwMAAAAA&#10;" strokecolor="#333" strokeweight="6pt"/>
                <v:line id="Line 29" o:spid="_x0000_s1053" style="position:absolute;visibility:visible;mso-wrap-style:square" from="10778,4958" to="10778,5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loQ78AAADbAAAADwAAAGRycy9kb3ducmV2LnhtbERPS27CMBDdV+IO1iB1VxyyaKsUgwoV&#10;qF0GOMA0nsRR43Fku4m5PV5U6vLp/Te7ZAcxkQ+9YwXrVQGCuHG6507B9XJ8egURIrLGwTEpuFGA&#10;3XbxsMFKu5lrms6xEzmEQ4UKTIxjJWVoDFkMKzcSZ6513mLM0HdSe5xzuB1kWRTP0mLPucHgSAdD&#10;zc/51yqoT2u6tsPHi//et6aRnUtfySn1uEzvbyAipfgv/nN/agVlHpu/5B8gt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+loQ78AAADbAAAADwAAAAAAAAAAAAAAAACh&#10;AgAAZHJzL2Rvd25yZXYueG1sUEsFBgAAAAAEAAQA+QAAAI0DAAAAAA==&#10;" strokecolor="#333" strokeweight="6pt"/>
                <v:line id="Line 30" o:spid="_x0000_s1054" style="position:absolute;visibility:visible;mso-wrap-style:square" from="6158,6778" to="6158,7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N2MEAAADbAAAADwAAAGRycy9kb3ducmV2LnhtbESPzW7CMBCE75X6DtZW4lYcONASMKgF&#10;geiRnwdY4k0cEa8j24B5e1ypUo+jmflGM18m24kb+dA6VjAaFiCIK6dbbhScjpv3TxAhImvsHJOC&#10;BwVYLl5f5lhqd+c93Q6xERnCoUQFJsa+lDJUhiyGoeuJs1c7bzFm6RupPd4z3HZyXBQTabHlvGCw&#10;p5Wh6nK4WgX77YhOdbf+8Ofv2lSyceknOaUGb+lrBiJSiv/hv/ZOKxhP4fdL/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pc3YwQAAANsAAAAPAAAAAAAAAAAAAAAA&#10;AKECAABkcnMvZG93bnJldi54bWxQSwUGAAAAAAQABAD5AAAAjwMAAAAA&#10;" strokecolor="#333" strokeweight="6pt"/>
                <v:line id="Line 31" o:spid="_x0000_s1055" style="position:absolute;visibility:visible;mso-wrap-style:square" from="10778,6818" to="10778,7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bymL8AAADbAAAADwAAAGRycy9kb3ducmV2LnhtbERPS27CMBDdI/UO1iB1B05aCaqAiWir&#10;VrDkc4BpPIkj4nFku+Devl4gsXx6/3Wd7CCu5EPvWEE5L0AQN0733Ck4n75mbyBCRNY4OCYFfxSg&#10;3jxN1lhpd+MDXY+xEzmEQ4UKTIxjJWVoDFkMczcSZ6513mLM0HdSe7zlcDvIl6JYSIs95waDI30Y&#10;ai7HX6vg8F3SuR0+l/7nvTWN7FzaJ6fU8zRtVyAipfgQ3907reA1r89f8g+Qm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EbymL8AAADbAAAADwAAAAAAAAAAAAAAAACh&#10;AgAAZHJzL2Rvd25yZXYueG1sUEsFBgAAAAAEAAQA+QAAAI0DAAAAAA==&#10;" strokecolor="#333" strokeweight="6pt"/>
                <w10:wrap type="square"/>
              </v:group>
            </w:pict>
          </mc:Fallback>
        </mc:AlternateContent>
      </w:r>
    </w:p>
    <w:p w14:paraId="5FE73FA5" w14:textId="77777777" w:rsidR="0013481C" w:rsidRPr="001C677E" w:rsidRDefault="0013481C">
      <w:pPr>
        <w:rPr>
          <w:sz w:val="48"/>
        </w:rPr>
        <w:sectPr w:rsidR="0013481C" w:rsidRPr="001C677E" w:rsidSect="00A44D4F">
          <w:footerReference w:type="first" r:id="rId15"/>
          <w:pgSz w:w="16838" w:h="11906" w:orient="landscape" w:code="9"/>
          <w:pgMar w:top="1418" w:right="1418" w:bottom="1418" w:left="1418" w:header="708" w:footer="156" w:gutter="0"/>
          <w:pgNumType w:start="5"/>
          <w:cols w:space="708"/>
          <w:titlePg/>
          <w:docGrid w:linePitch="360"/>
        </w:sectPr>
      </w:pPr>
    </w:p>
    <w:p w14:paraId="4C60631C" w14:textId="1BD7432A" w:rsidR="003A3112" w:rsidRPr="001C677E" w:rsidRDefault="009A5C07" w:rsidP="003A3112">
      <w:pPr>
        <w:jc w:val="center"/>
        <w:rPr>
          <w:bCs/>
          <w:sz w:val="40"/>
          <w:szCs w:val="40"/>
        </w:rPr>
      </w:pPr>
      <w:r w:rsidRPr="001C677E">
        <w:rPr>
          <w:bCs/>
          <w:sz w:val="40"/>
          <w:szCs w:val="40"/>
        </w:rPr>
        <w:lastRenderedPageBreak/>
        <w:t>(</w:t>
      </w:r>
      <w:r w:rsidR="003A3112" w:rsidRPr="001C677E">
        <w:rPr>
          <w:bCs/>
          <w:sz w:val="40"/>
          <w:szCs w:val="40"/>
        </w:rPr>
        <w:t>Az intézmény neve)</w:t>
      </w:r>
    </w:p>
    <w:p w14:paraId="28C712BF" w14:textId="77777777" w:rsidR="003A3112" w:rsidRPr="001C677E" w:rsidRDefault="003A3112" w:rsidP="003A3112">
      <w:pPr>
        <w:jc w:val="center"/>
        <w:rPr>
          <w:b/>
          <w:bCs/>
          <w:sz w:val="40"/>
          <w:szCs w:val="40"/>
        </w:rPr>
      </w:pPr>
      <w:r w:rsidRPr="001C677E">
        <w:rPr>
          <w:b/>
          <w:bCs/>
          <w:sz w:val="40"/>
          <w:szCs w:val="40"/>
        </w:rPr>
        <w:t>„Közművelődési Minőség Díj”</w:t>
      </w:r>
    </w:p>
    <w:p w14:paraId="33B95993" w14:textId="03623FB4" w:rsidR="009A5C07" w:rsidRPr="001C677E" w:rsidRDefault="003A3112" w:rsidP="00016821">
      <w:pPr>
        <w:jc w:val="center"/>
        <w:rPr>
          <w:b/>
          <w:bCs/>
          <w:sz w:val="40"/>
          <w:szCs w:val="40"/>
        </w:rPr>
        <w:sectPr w:rsidR="009A5C07" w:rsidRPr="001C677E" w:rsidSect="00584F9B">
          <w:headerReference w:type="default" r:id="rId16"/>
          <w:footerReference w:type="even" r:id="rId17"/>
          <w:footerReference w:type="default" r:id="rId18"/>
          <w:footerReference w:type="first" r:id="rId19"/>
          <w:pgSz w:w="11906" w:h="16838" w:code="9"/>
          <w:pgMar w:top="1418" w:right="1418" w:bottom="1418" w:left="1418" w:header="709" w:footer="403" w:gutter="0"/>
          <w:cols w:space="708"/>
          <w:vAlign w:val="center"/>
          <w:titlePg/>
          <w:docGrid w:linePitch="360"/>
        </w:sectPr>
      </w:pPr>
      <w:r w:rsidRPr="001C677E">
        <w:rPr>
          <w:b/>
          <w:bCs/>
          <w:sz w:val="40"/>
          <w:szCs w:val="40"/>
        </w:rPr>
        <w:t>pályázat</w:t>
      </w:r>
      <w:r w:rsidRPr="001C677E">
        <w:rPr>
          <w:b/>
          <w:bCs/>
          <w:sz w:val="40"/>
          <w:szCs w:val="40"/>
        </w:rPr>
        <w:br/>
        <w:t>2021.</w:t>
      </w:r>
    </w:p>
    <w:bookmarkStart w:id="0" w:name="_Toc65584863" w:displacedByCustomXml="next"/>
    <w:sdt>
      <w:sdtPr>
        <w:rPr>
          <w:b/>
          <w:i w:val="0"/>
          <w:iCs w:val="0"/>
          <w:sz w:val="24"/>
        </w:rPr>
        <w:id w:val="155965468"/>
        <w:docPartObj>
          <w:docPartGallery w:val="Table of Contents"/>
          <w:docPartUnique/>
        </w:docPartObj>
      </w:sdtPr>
      <w:sdtEndPr>
        <w:rPr>
          <w:bCs/>
          <w:sz w:val="22"/>
        </w:rPr>
      </w:sdtEndPr>
      <w:sdtContent>
        <w:p w14:paraId="20B4F981" w14:textId="762042ED" w:rsidR="008232A9" w:rsidRPr="001C677E" w:rsidRDefault="008232A9" w:rsidP="0072051C">
          <w:pPr>
            <w:pStyle w:val="Cmsor3"/>
            <w:rPr>
              <w:b/>
              <w:i w:val="0"/>
              <w:sz w:val="24"/>
            </w:rPr>
          </w:pPr>
          <w:r w:rsidRPr="001C677E">
            <w:rPr>
              <w:b/>
              <w:i w:val="0"/>
              <w:sz w:val="24"/>
            </w:rPr>
            <w:t>Tartalom</w:t>
          </w:r>
          <w:r w:rsidR="0072051C" w:rsidRPr="001C677E">
            <w:rPr>
              <w:b/>
              <w:i w:val="0"/>
              <w:sz w:val="24"/>
            </w:rPr>
            <w:t>jegyzék</w:t>
          </w:r>
          <w:bookmarkEnd w:id="0"/>
        </w:p>
        <w:p w14:paraId="4EB46D4A" w14:textId="77777777" w:rsidR="00A31B33" w:rsidRPr="001C677E" w:rsidRDefault="00A31B33" w:rsidP="00A31B33">
          <w:pPr>
            <w:rPr>
              <w:sz w:val="24"/>
            </w:rPr>
          </w:pPr>
        </w:p>
        <w:p w14:paraId="55E2E8BC" w14:textId="48072D8A" w:rsidR="00016821" w:rsidRPr="001C677E" w:rsidRDefault="008232A9" w:rsidP="00A31B33">
          <w:pPr>
            <w:pStyle w:val="TJ3"/>
            <w:rPr>
              <w:rFonts w:eastAsiaTheme="minorEastAsia"/>
            </w:rPr>
          </w:pPr>
          <w:r w:rsidRPr="001C677E">
            <w:fldChar w:fldCharType="begin"/>
          </w:r>
          <w:r w:rsidRPr="001C677E">
            <w:instrText xml:space="preserve"> TOC \o "1-3" \h \z \u </w:instrText>
          </w:r>
          <w:r w:rsidRPr="001C677E">
            <w:fldChar w:fldCharType="separate"/>
          </w:r>
        </w:p>
        <w:p w14:paraId="7D074D88" w14:textId="4770E8E2" w:rsidR="00016821" w:rsidRPr="001C677E" w:rsidRDefault="00063FFD" w:rsidP="00A31B33">
          <w:pPr>
            <w:pStyle w:val="TJ3"/>
          </w:pPr>
          <w:hyperlink w:anchor="_Toc65584864" w:history="1">
            <w:r w:rsidR="00016821" w:rsidRPr="001C677E">
              <w:rPr>
                <w:rStyle w:val="Hiperhivatkozs"/>
                <w:b/>
                <w:bCs/>
                <w:color w:val="auto"/>
              </w:rPr>
              <w:t>1.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b/>
                <w:bCs/>
                <w:color w:val="auto"/>
              </w:rPr>
              <w:t>A közművelődési intézmény pályázati adatlapja</w:t>
            </w:r>
            <w:r w:rsidR="00016821" w:rsidRPr="001C677E">
              <w:rPr>
                <w:b/>
                <w:bCs/>
                <w:webHidden/>
              </w:rPr>
              <w:tab/>
            </w:r>
            <w:r w:rsidR="00016821" w:rsidRPr="001C677E">
              <w:rPr>
                <w:b/>
                <w:bCs/>
                <w:webHidden/>
              </w:rPr>
              <w:fldChar w:fldCharType="begin"/>
            </w:r>
            <w:r w:rsidR="00016821" w:rsidRPr="001C677E">
              <w:rPr>
                <w:b/>
                <w:bCs/>
                <w:webHidden/>
              </w:rPr>
              <w:instrText xml:space="preserve"> PAGEREF _Toc65584864 \h </w:instrText>
            </w:r>
            <w:r w:rsidR="00016821" w:rsidRPr="001C677E">
              <w:rPr>
                <w:b/>
                <w:bCs/>
                <w:webHidden/>
              </w:rPr>
            </w:r>
            <w:r w:rsidR="00016821" w:rsidRPr="001C677E">
              <w:rPr>
                <w:b/>
                <w:bCs/>
                <w:webHidden/>
              </w:rPr>
              <w:fldChar w:fldCharType="separate"/>
            </w:r>
            <w:r w:rsidR="00A31B33" w:rsidRPr="001C677E">
              <w:rPr>
                <w:b/>
                <w:bCs/>
                <w:webHidden/>
              </w:rPr>
              <w:t>8</w:t>
            </w:r>
            <w:r w:rsidR="00016821" w:rsidRPr="001C677E">
              <w:rPr>
                <w:b/>
                <w:bCs/>
                <w:webHidden/>
              </w:rPr>
              <w:fldChar w:fldCharType="end"/>
            </w:r>
          </w:hyperlink>
        </w:p>
        <w:p w14:paraId="3FEB2E58" w14:textId="77777777" w:rsidR="00A31B33" w:rsidRPr="001C677E" w:rsidRDefault="00A31B33" w:rsidP="00A31B33">
          <w:pPr>
            <w:rPr>
              <w:rFonts w:eastAsiaTheme="minorEastAsia"/>
              <w:noProof/>
            </w:rPr>
          </w:pPr>
        </w:p>
        <w:p w14:paraId="1C36676C" w14:textId="0AB05B6C" w:rsidR="00016821" w:rsidRPr="001C677E" w:rsidRDefault="00063FFD" w:rsidP="00A31B33">
          <w:pPr>
            <w:pStyle w:val="TJ3"/>
            <w:rPr>
              <w:b/>
              <w:bCs/>
            </w:rPr>
          </w:pPr>
          <w:hyperlink w:anchor="_Toc65584865" w:history="1">
            <w:r w:rsidR="00016821" w:rsidRPr="001C677E">
              <w:rPr>
                <w:rStyle w:val="Hiperhivatkozs"/>
                <w:b/>
                <w:bCs/>
                <w:color w:val="auto"/>
              </w:rPr>
              <w:t>2.</w:t>
            </w:r>
            <w:r w:rsidR="00016821" w:rsidRPr="001C677E">
              <w:rPr>
                <w:rFonts w:eastAsiaTheme="minorEastAsia"/>
                <w:b/>
                <w:bCs/>
              </w:rPr>
              <w:tab/>
            </w:r>
            <w:r w:rsidR="00016821" w:rsidRPr="001C677E">
              <w:rPr>
                <w:rStyle w:val="Hiperhivatkozs"/>
                <w:b/>
                <w:bCs/>
                <w:color w:val="auto"/>
              </w:rPr>
              <w:t>Az intézmény bemutatása</w:t>
            </w:r>
            <w:r w:rsidR="00016821" w:rsidRPr="001C677E">
              <w:rPr>
                <w:b/>
                <w:bCs/>
                <w:webHidden/>
              </w:rPr>
              <w:tab/>
            </w:r>
            <w:r w:rsidR="00016821" w:rsidRPr="001C677E">
              <w:rPr>
                <w:b/>
                <w:bCs/>
                <w:webHidden/>
              </w:rPr>
              <w:fldChar w:fldCharType="begin"/>
            </w:r>
            <w:r w:rsidR="00016821" w:rsidRPr="001C677E">
              <w:rPr>
                <w:b/>
                <w:bCs/>
                <w:webHidden/>
              </w:rPr>
              <w:instrText xml:space="preserve"> PAGEREF _Toc65584865 \h </w:instrText>
            </w:r>
            <w:r w:rsidR="00016821" w:rsidRPr="001C677E">
              <w:rPr>
                <w:b/>
                <w:bCs/>
                <w:webHidden/>
              </w:rPr>
            </w:r>
            <w:r w:rsidR="00016821" w:rsidRPr="001C677E">
              <w:rPr>
                <w:b/>
                <w:bCs/>
                <w:webHidden/>
              </w:rPr>
              <w:fldChar w:fldCharType="separate"/>
            </w:r>
            <w:r w:rsidR="00A31B33" w:rsidRPr="001C677E">
              <w:rPr>
                <w:b/>
                <w:bCs/>
                <w:webHidden/>
              </w:rPr>
              <w:t>9</w:t>
            </w:r>
            <w:r w:rsidR="00016821" w:rsidRPr="001C677E">
              <w:rPr>
                <w:b/>
                <w:bCs/>
                <w:webHidden/>
              </w:rPr>
              <w:fldChar w:fldCharType="end"/>
            </w:r>
          </w:hyperlink>
        </w:p>
        <w:p w14:paraId="36159073" w14:textId="77777777" w:rsidR="00A31B33" w:rsidRPr="001C677E" w:rsidRDefault="00A31B33" w:rsidP="00A31B33">
          <w:pPr>
            <w:rPr>
              <w:rFonts w:eastAsiaTheme="minorEastAsia"/>
              <w:noProof/>
            </w:rPr>
          </w:pPr>
        </w:p>
        <w:p w14:paraId="6E2A6E60" w14:textId="3BC4122E" w:rsidR="00016821" w:rsidRPr="001C677E" w:rsidRDefault="00063FFD" w:rsidP="00A31B33">
          <w:pPr>
            <w:pStyle w:val="TJ3"/>
            <w:rPr>
              <w:rFonts w:eastAsiaTheme="minorEastAsia"/>
            </w:rPr>
          </w:pPr>
          <w:hyperlink w:anchor="_Toc65584866" w:history="1">
            <w:r w:rsidR="00016821" w:rsidRPr="001C677E">
              <w:rPr>
                <w:rStyle w:val="Hiperhivatkozs"/>
                <w:b/>
                <w:color w:val="auto"/>
              </w:rPr>
              <w:t>3.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b/>
                <w:color w:val="auto"/>
              </w:rPr>
              <w:t>Önértékelési dokumentum</w:t>
            </w:r>
            <w:r w:rsidR="00016821" w:rsidRPr="001C677E">
              <w:rPr>
                <w:b/>
                <w:bCs/>
                <w:webHidden/>
              </w:rPr>
              <w:tab/>
            </w:r>
            <w:r w:rsidR="00016821" w:rsidRPr="001C677E">
              <w:rPr>
                <w:b/>
                <w:bCs/>
                <w:webHidden/>
              </w:rPr>
              <w:fldChar w:fldCharType="begin"/>
            </w:r>
            <w:r w:rsidR="00016821" w:rsidRPr="001C677E">
              <w:rPr>
                <w:b/>
                <w:bCs/>
                <w:webHidden/>
              </w:rPr>
              <w:instrText xml:space="preserve"> PAGEREF _Toc65584866 \h </w:instrText>
            </w:r>
            <w:r w:rsidR="00016821" w:rsidRPr="001C677E">
              <w:rPr>
                <w:b/>
                <w:bCs/>
                <w:webHidden/>
              </w:rPr>
            </w:r>
            <w:r w:rsidR="00016821" w:rsidRPr="001C677E">
              <w:rPr>
                <w:b/>
                <w:bCs/>
                <w:webHidden/>
              </w:rPr>
              <w:fldChar w:fldCharType="separate"/>
            </w:r>
            <w:r w:rsidR="00A31B33" w:rsidRPr="001C677E">
              <w:rPr>
                <w:b/>
                <w:bCs/>
                <w:webHidden/>
              </w:rPr>
              <w:t>11</w:t>
            </w:r>
            <w:r w:rsidR="00016821" w:rsidRPr="001C677E">
              <w:rPr>
                <w:b/>
                <w:bCs/>
                <w:webHidden/>
              </w:rPr>
              <w:fldChar w:fldCharType="end"/>
            </w:r>
          </w:hyperlink>
        </w:p>
        <w:p w14:paraId="6CD95867" w14:textId="783B5CA4" w:rsidR="00016821" w:rsidRPr="001C677E" w:rsidRDefault="00063FFD" w:rsidP="00A31B33">
          <w:pPr>
            <w:pStyle w:val="TJ3"/>
            <w:rPr>
              <w:rFonts w:eastAsiaTheme="minorEastAsia"/>
            </w:rPr>
          </w:pPr>
          <w:hyperlink w:anchor="_Toc65584867" w:history="1">
            <w:r w:rsidR="00016821" w:rsidRPr="001C677E">
              <w:rPr>
                <w:rStyle w:val="Hiperhivatkozs"/>
                <w:color w:val="auto"/>
              </w:rPr>
              <w:t>3.1.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color w:val="auto"/>
              </w:rPr>
              <w:t>Vezetés</w:t>
            </w:r>
            <w:r w:rsidR="00016821" w:rsidRPr="001C677E">
              <w:rPr>
                <w:webHidden/>
              </w:rPr>
              <w:tab/>
            </w:r>
            <w:r w:rsidR="00016821" w:rsidRPr="001C677E">
              <w:rPr>
                <w:webHidden/>
              </w:rPr>
              <w:fldChar w:fldCharType="begin"/>
            </w:r>
            <w:r w:rsidR="00016821" w:rsidRPr="001C677E">
              <w:rPr>
                <w:webHidden/>
              </w:rPr>
              <w:instrText xml:space="preserve"> PAGEREF _Toc65584867 \h </w:instrText>
            </w:r>
            <w:r w:rsidR="00016821" w:rsidRPr="001C677E">
              <w:rPr>
                <w:webHidden/>
              </w:rPr>
            </w:r>
            <w:r w:rsidR="00016821" w:rsidRPr="001C677E">
              <w:rPr>
                <w:webHidden/>
              </w:rPr>
              <w:fldChar w:fldCharType="separate"/>
            </w:r>
            <w:r w:rsidR="00A31B33" w:rsidRPr="001C677E">
              <w:rPr>
                <w:webHidden/>
              </w:rPr>
              <w:t>11</w:t>
            </w:r>
            <w:r w:rsidR="00016821" w:rsidRPr="001C677E">
              <w:rPr>
                <w:webHidden/>
              </w:rPr>
              <w:fldChar w:fldCharType="end"/>
            </w:r>
          </w:hyperlink>
        </w:p>
        <w:p w14:paraId="69214740" w14:textId="3DBCA55C" w:rsidR="00016821" w:rsidRPr="001C677E" w:rsidRDefault="00063FFD" w:rsidP="00A31B33">
          <w:pPr>
            <w:pStyle w:val="TJ3"/>
            <w:rPr>
              <w:rFonts w:eastAsiaTheme="minorEastAsia"/>
            </w:rPr>
          </w:pPr>
          <w:hyperlink w:anchor="_Toc65584868" w:history="1">
            <w:r w:rsidR="00016821" w:rsidRPr="001C677E">
              <w:rPr>
                <w:rStyle w:val="Hiperhivatkozs"/>
                <w:color w:val="auto"/>
              </w:rPr>
              <w:t>3.2.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color w:val="auto"/>
              </w:rPr>
              <w:t>Stratégiai tervezés</w:t>
            </w:r>
            <w:r w:rsidR="00016821" w:rsidRPr="001C677E">
              <w:rPr>
                <w:webHidden/>
              </w:rPr>
              <w:tab/>
            </w:r>
            <w:r w:rsidR="00016821" w:rsidRPr="001C677E">
              <w:rPr>
                <w:webHidden/>
              </w:rPr>
              <w:fldChar w:fldCharType="begin"/>
            </w:r>
            <w:r w:rsidR="00016821" w:rsidRPr="001C677E">
              <w:rPr>
                <w:webHidden/>
              </w:rPr>
              <w:instrText xml:space="preserve"> PAGEREF _Toc65584868 \h </w:instrText>
            </w:r>
            <w:r w:rsidR="00016821" w:rsidRPr="001C677E">
              <w:rPr>
                <w:webHidden/>
              </w:rPr>
            </w:r>
            <w:r w:rsidR="00016821" w:rsidRPr="001C677E">
              <w:rPr>
                <w:webHidden/>
              </w:rPr>
              <w:fldChar w:fldCharType="separate"/>
            </w:r>
            <w:r w:rsidR="00A31B33" w:rsidRPr="001C677E">
              <w:rPr>
                <w:webHidden/>
              </w:rPr>
              <w:t>13</w:t>
            </w:r>
            <w:r w:rsidR="00016821" w:rsidRPr="001C677E">
              <w:rPr>
                <w:webHidden/>
              </w:rPr>
              <w:fldChar w:fldCharType="end"/>
            </w:r>
          </w:hyperlink>
        </w:p>
        <w:p w14:paraId="3CB74861" w14:textId="55BF9669" w:rsidR="00016821" w:rsidRPr="001C677E" w:rsidRDefault="00063FFD" w:rsidP="00A31B33">
          <w:pPr>
            <w:pStyle w:val="TJ3"/>
            <w:rPr>
              <w:rFonts w:eastAsiaTheme="minorEastAsia"/>
            </w:rPr>
          </w:pPr>
          <w:hyperlink w:anchor="_Toc65584869" w:history="1">
            <w:r w:rsidR="00016821" w:rsidRPr="001C677E">
              <w:rPr>
                <w:rStyle w:val="Hiperhivatkozs"/>
                <w:color w:val="auto"/>
              </w:rPr>
              <w:t>3.3.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color w:val="auto"/>
              </w:rPr>
              <w:t>Emberi erőforrások</w:t>
            </w:r>
            <w:r w:rsidR="00016821" w:rsidRPr="001C677E">
              <w:rPr>
                <w:webHidden/>
              </w:rPr>
              <w:tab/>
            </w:r>
            <w:r w:rsidR="00016821" w:rsidRPr="001C677E">
              <w:rPr>
                <w:webHidden/>
              </w:rPr>
              <w:fldChar w:fldCharType="begin"/>
            </w:r>
            <w:r w:rsidR="00016821" w:rsidRPr="001C677E">
              <w:rPr>
                <w:webHidden/>
              </w:rPr>
              <w:instrText xml:space="preserve"> PAGEREF _Toc65584869 \h </w:instrText>
            </w:r>
            <w:r w:rsidR="00016821" w:rsidRPr="001C677E">
              <w:rPr>
                <w:webHidden/>
              </w:rPr>
            </w:r>
            <w:r w:rsidR="00016821" w:rsidRPr="001C677E">
              <w:rPr>
                <w:webHidden/>
              </w:rPr>
              <w:fldChar w:fldCharType="separate"/>
            </w:r>
            <w:r w:rsidR="00A31B33" w:rsidRPr="001C677E">
              <w:rPr>
                <w:webHidden/>
              </w:rPr>
              <w:t>15</w:t>
            </w:r>
            <w:r w:rsidR="00016821" w:rsidRPr="001C677E">
              <w:rPr>
                <w:webHidden/>
              </w:rPr>
              <w:fldChar w:fldCharType="end"/>
            </w:r>
          </w:hyperlink>
        </w:p>
        <w:p w14:paraId="5E607AD1" w14:textId="246D8E61" w:rsidR="00016821" w:rsidRPr="001C677E" w:rsidRDefault="00063FFD" w:rsidP="00A31B33">
          <w:pPr>
            <w:pStyle w:val="TJ3"/>
            <w:rPr>
              <w:rFonts w:eastAsiaTheme="minorEastAsia"/>
            </w:rPr>
          </w:pPr>
          <w:hyperlink w:anchor="_Toc65584870" w:history="1">
            <w:r w:rsidR="00016821" w:rsidRPr="001C677E">
              <w:rPr>
                <w:rStyle w:val="Hiperhivatkozs"/>
                <w:color w:val="auto"/>
              </w:rPr>
              <w:t>3.4.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color w:val="auto"/>
              </w:rPr>
              <w:t>Partnerkapcsolatok és erőforrások</w:t>
            </w:r>
            <w:r w:rsidR="00016821" w:rsidRPr="001C677E">
              <w:rPr>
                <w:webHidden/>
              </w:rPr>
              <w:tab/>
            </w:r>
            <w:r w:rsidR="00016821" w:rsidRPr="001C677E">
              <w:rPr>
                <w:webHidden/>
              </w:rPr>
              <w:fldChar w:fldCharType="begin"/>
            </w:r>
            <w:r w:rsidR="00016821" w:rsidRPr="001C677E">
              <w:rPr>
                <w:webHidden/>
              </w:rPr>
              <w:instrText xml:space="preserve"> PAGEREF _Toc65584870 \h </w:instrText>
            </w:r>
            <w:r w:rsidR="00016821" w:rsidRPr="001C677E">
              <w:rPr>
                <w:webHidden/>
              </w:rPr>
            </w:r>
            <w:r w:rsidR="00016821" w:rsidRPr="001C677E">
              <w:rPr>
                <w:webHidden/>
              </w:rPr>
              <w:fldChar w:fldCharType="separate"/>
            </w:r>
            <w:r w:rsidR="00A31B33" w:rsidRPr="001C677E">
              <w:rPr>
                <w:webHidden/>
              </w:rPr>
              <w:t>17</w:t>
            </w:r>
            <w:r w:rsidR="00016821" w:rsidRPr="001C677E">
              <w:rPr>
                <w:webHidden/>
              </w:rPr>
              <w:fldChar w:fldCharType="end"/>
            </w:r>
          </w:hyperlink>
        </w:p>
        <w:p w14:paraId="36548C01" w14:textId="356853B8" w:rsidR="00016821" w:rsidRPr="001C677E" w:rsidRDefault="00063FFD" w:rsidP="00A31B33">
          <w:pPr>
            <w:pStyle w:val="TJ3"/>
            <w:rPr>
              <w:rFonts w:eastAsiaTheme="minorEastAsia"/>
            </w:rPr>
          </w:pPr>
          <w:hyperlink w:anchor="_Toc65584871" w:history="1">
            <w:r w:rsidR="00016821" w:rsidRPr="001C677E">
              <w:rPr>
                <w:rStyle w:val="Hiperhivatkozs"/>
                <w:color w:val="auto"/>
              </w:rPr>
              <w:t>3.5.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color w:val="auto"/>
              </w:rPr>
              <w:t>Folyamatok és szolgáltatások</w:t>
            </w:r>
            <w:r w:rsidR="00016821" w:rsidRPr="001C677E">
              <w:rPr>
                <w:webHidden/>
              </w:rPr>
              <w:tab/>
            </w:r>
            <w:r w:rsidR="00016821" w:rsidRPr="001C677E">
              <w:rPr>
                <w:webHidden/>
              </w:rPr>
              <w:fldChar w:fldCharType="begin"/>
            </w:r>
            <w:r w:rsidR="00016821" w:rsidRPr="001C677E">
              <w:rPr>
                <w:webHidden/>
              </w:rPr>
              <w:instrText xml:space="preserve"> PAGEREF _Toc65584871 \h </w:instrText>
            </w:r>
            <w:r w:rsidR="00016821" w:rsidRPr="001C677E">
              <w:rPr>
                <w:webHidden/>
              </w:rPr>
            </w:r>
            <w:r w:rsidR="00016821" w:rsidRPr="001C677E">
              <w:rPr>
                <w:webHidden/>
              </w:rPr>
              <w:fldChar w:fldCharType="separate"/>
            </w:r>
            <w:r w:rsidR="00A31B33" w:rsidRPr="001C677E">
              <w:rPr>
                <w:webHidden/>
              </w:rPr>
              <w:t>19</w:t>
            </w:r>
            <w:r w:rsidR="00016821" w:rsidRPr="001C677E">
              <w:rPr>
                <w:webHidden/>
              </w:rPr>
              <w:fldChar w:fldCharType="end"/>
            </w:r>
          </w:hyperlink>
        </w:p>
        <w:p w14:paraId="648BC14D" w14:textId="6BD85C0A" w:rsidR="00016821" w:rsidRPr="001C677E" w:rsidRDefault="00063FFD" w:rsidP="00A31B33">
          <w:pPr>
            <w:pStyle w:val="TJ3"/>
            <w:rPr>
              <w:rFonts w:eastAsiaTheme="minorEastAsia"/>
            </w:rPr>
          </w:pPr>
          <w:hyperlink w:anchor="_Toc65584872" w:history="1">
            <w:r w:rsidR="00016821" w:rsidRPr="001C677E">
              <w:rPr>
                <w:rStyle w:val="Hiperhivatkozs"/>
                <w:color w:val="auto"/>
              </w:rPr>
              <w:t>3.6.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color w:val="auto"/>
              </w:rPr>
              <w:t>A szolgáltatást igénybevevőkkel kapcsolatban elért eredmények</w:t>
            </w:r>
            <w:r w:rsidR="00016821" w:rsidRPr="001C677E">
              <w:rPr>
                <w:webHidden/>
              </w:rPr>
              <w:tab/>
            </w:r>
            <w:r w:rsidR="00016821" w:rsidRPr="001C677E">
              <w:rPr>
                <w:webHidden/>
              </w:rPr>
              <w:fldChar w:fldCharType="begin"/>
            </w:r>
            <w:r w:rsidR="00016821" w:rsidRPr="001C677E">
              <w:rPr>
                <w:webHidden/>
              </w:rPr>
              <w:instrText xml:space="preserve"> PAGEREF _Toc65584872 \h </w:instrText>
            </w:r>
            <w:r w:rsidR="00016821" w:rsidRPr="001C677E">
              <w:rPr>
                <w:webHidden/>
              </w:rPr>
            </w:r>
            <w:r w:rsidR="00016821" w:rsidRPr="001C677E">
              <w:rPr>
                <w:webHidden/>
              </w:rPr>
              <w:fldChar w:fldCharType="separate"/>
            </w:r>
            <w:r w:rsidR="00A31B33" w:rsidRPr="001C677E">
              <w:rPr>
                <w:webHidden/>
              </w:rPr>
              <w:t>21</w:t>
            </w:r>
            <w:r w:rsidR="00016821" w:rsidRPr="001C677E">
              <w:rPr>
                <w:webHidden/>
              </w:rPr>
              <w:fldChar w:fldCharType="end"/>
            </w:r>
          </w:hyperlink>
        </w:p>
        <w:p w14:paraId="608396FD" w14:textId="09811E60" w:rsidR="00016821" w:rsidRPr="001C677E" w:rsidRDefault="00063FFD" w:rsidP="00A31B33">
          <w:pPr>
            <w:pStyle w:val="TJ3"/>
            <w:rPr>
              <w:rFonts w:eastAsiaTheme="minorEastAsia"/>
            </w:rPr>
          </w:pPr>
          <w:hyperlink w:anchor="_Toc65584873" w:history="1">
            <w:r w:rsidR="00016821" w:rsidRPr="001C677E">
              <w:rPr>
                <w:rStyle w:val="Hiperhivatkozs"/>
                <w:color w:val="auto"/>
              </w:rPr>
              <w:t>3.7.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color w:val="auto"/>
              </w:rPr>
              <w:t>A munkatársakkal és a szolgáltatókkal kapcsolatban elért eredmények</w:t>
            </w:r>
            <w:r w:rsidR="00016821" w:rsidRPr="001C677E">
              <w:rPr>
                <w:webHidden/>
              </w:rPr>
              <w:tab/>
            </w:r>
            <w:r w:rsidR="00016821" w:rsidRPr="001C677E">
              <w:rPr>
                <w:webHidden/>
              </w:rPr>
              <w:fldChar w:fldCharType="begin"/>
            </w:r>
            <w:r w:rsidR="00016821" w:rsidRPr="001C677E">
              <w:rPr>
                <w:webHidden/>
              </w:rPr>
              <w:instrText xml:space="preserve"> PAGEREF _Toc65584873 \h </w:instrText>
            </w:r>
            <w:r w:rsidR="00016821" w:rsidRPr="001C677E">
              <w:rPr>
                <w:webHidden/>
              </w:rPr>
            </w:r>
            <w:r w:rsidR="00016821" w:rsidRPr="001C677E">
              <w:rPr>
                <w:webHidden/>
              </w:rPr>
              <w:fldChar w:fldCharType="separate"/>
            </w:r>
            <w:r w:rsidR="00A31B33" w:rsidRPr="001C677E">
              <w:rPr>
                <w:webHidden/>
              </w:rPr>
              <w:t>22</w:t>
            </w:r>
            <w:r w:rsidR="00016821" w:rsidRPr="001C677E">
              <w:rPr>
                <w:webHidden/>
              </w:rPr>
              <w:fldChar w:fldCharType="end"/>
            </w:r>
          </w:hyperlink>
        </w:p>
        <w:p w14:paraId="334456F4" w14:textId="63439832" w:rsidR="00016821" w:rsidRPr="001C677E" w:rsidRDefault="00063FFD" w:rsidP="00A31B33">
          <w:pPr>
            <w:pStyle w:val="TJ3"/>
            <w:rPr>
              <w:rFonts w:eastAsiaTheme="minorEastAsia"/>
            </w:rPr>
          </w:pPr>
          <w:hyperlink w:anchor="_Toc65584874" w:history="1">
            <w:r w:rsidR="00016821" w:rsidRPr="001C677E">
              <w:rPr>
                <w:rStyle w:val="Hiperhivatkozs"/>
                <w:color w:val="auto"/>
              </w:rPr>
              <w:t>3.8.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color w:val="auto"/>
              </w:rPr>
              <w:t>A társadalmi hatással kapcsolatban elért eredmények</w:t>
            </w:r>
            <w:r w:rsidR="00016821" w:rsidRPr="001C677E">
              <w:rPr>
                <w:webHidden/>
              </w:rPr>
              <w:tab/>
            </w:r>
            <w:r w:rsidR="00016821" w:rsidRPr="001C677E">
              <w:rPr>
                <w:webHidden/>
              </w:rPr>
              <w:fldChar w:fldCharType="begin"/>
            </w:r>
            <w:r w:rsidR="00016821" w:rsidRPr="001C677E">
              <w:rPr>
                <w:webHidden/>
              </w:rPr>
              <w:instrText xml:space="preserve"> PAGEREF _Toc65584874 \h </w:instrText>
            </w:r>
            <w:r w:rsidR="00016821" w:rsidRPr="001C677E">
              <w:rPr>
                <w:webHidden/>
              </w:rPr>
            </w:r>
            <w:r w:rsidR="00016821" w:rsidRPr="001C677E">
              <w:rPr>
                <w:webHidden/>
              </w:rPr>
              <w:fldChar w:fldCharType="separate"/>
            </w:r>
            <w:r w:rsidR="00A31B33" w:rsidRPr="001C677E">
              <w:rPr>
                <w:webHidden/>
              </w:rPr>
              <w:t>24</w:t>
            </w:r>
            <w:r w:rsidR="00016821" w:rsidRPr="001C677E">
              <w:rPr>
                <w:webHidden/>
              </w:rPr>
              <w:fldChar w:fldCharType="end"/>
            </w:r>
          </w:hyperlink>
        </w:p>
        <w:p w14:paraId="5FC8AFD2" w14:textId="51BD8EE9" w:rsidR="00016821" w:rsidRPr="001C677E" w:rsidRDefault="00063FFD" w:rsidP="00A31B33">
          <w:pPr>
            <w:pStyle w:val="TJ3"/>
          </w:pPr>
          <w:hyperlink w:anchor="_Toc65584875" w:history="1">
            <w:r w:rsidR="00016821" w:rsidRPr="001C677E">
              <w:rPr>
                <w:rStyle w:val="Hiperhivatkozs"/>
                <w:color w:val="auto"/>
              </w:rPr>
              <w:t>3.9.</w:t>
            </w:r>
            <w:r w:rsidR="00016821" w:rsidRPr="001C677E">
              <w:rPr>
                <w:rFonts w:eastAsiaTheme="minorEastAsia"/>
              </w:rPr>
              <w:tab/>
            </w:r>
            <w:r w:rsidR="00016821" w:rsidRPr="001C677E">
              <w:rPr>
                <w:rStyle w:val="Hiperhivatkozs"/>
                <w:color w:val="auto"/>
              </w:rPr>
              <w:t>Az intézmény kulcsfontosságú eredményei</w:t>
            </w:r>
            <w:r w:rsidR="00016821" w:rsidRPr="001C677E">
              <w:rPr>
                <w:webHidden/>
              </w:rPr>
              <w:tab/>
            </w:r>
            <w:r w:rsidR="00016821" w:rsidRPr="001C677E">
              <w:rPr>
                <w:webHidden/>
              </w:rPr>
              <w:fldChar w:fldCharType="begin"/>
            </w:r>
            <w:r w:rsidR="00016821" w:rsidRPr="001C677E">
              <w:rPr>
                <w:webHidden/>
              </w:rPr>
              <w:instrText xml:space="preserve"> PAGEREF _Toc65584875 \h </w:instrText>
            </w:r>
            <w:r w:rsidR="00016821" w:rsidRPr="001C677E">
              <w:rPr>
                <w:webHidden/>
              </w:rPr>
            </w:r>
            <w:r w:rsidR="00016821" w:rsidRPr="001C677E">
              <w:rPr>
                <w:webHidden/>
              </w:rPr>
              <w:fldChar w:fldCharType="separate"/>
            </w:r>
            <w:r w:rsidR="00A31B33" w:rsidRPr="001C677E">
              <w:rPr>
                <w:webHidden/>
              </w:rPr>
              <w:t>25</w:t>
            </w:r>
            <w:r w:rsidR="00016821" w:rsidRPr="001C677E">
              <w:rPr>
                <w:webHidden/>
              </w:rPr>
              <w:fldChar w:fldCharType="end"/>
            </w:r>
          </w:hyperlink>
        </w:p>
        <w:p w14:paraId="606AF133" w14:textId="77777777" w:rsidR="00A31B33" w:rsidRPr="001C677E" w:rsidRDefault="00A31B33" w:rsidP="00A31B33">
          <w:pPr>
            <w:rPr>
              <w:rFonts w:eastAsiaTheme="minorEastAsia"/>
              <w:b/>
              <w:bCs/>
              <w:noProof/>
            </w:rPr>
          </w:pPr>
        </w:p>
        <w:p w14:paraId="310DFBAF" w14:textId="345AEC83" w:rsidR="00016821" w:rsidRPr="001C677E" w:rsidRDefault="00063FFD" w:rsidP="00A31B33">
          <w:pPr>
            <w:pStyle w:val="TJ3"/>
            <w:rPr>
              <w:rFonts w:eastAsiaTheme="minorEastAsia"/>
              <w:b/>
              <w:bCs/>
            </w:rPr>
          </w:pPr>
          <w:hyperlink w:anchor="_Toc65584876" w:history="1">
            <w:r w:rsidR="00016821" w:rsidRPr="001C677E">
              <w:rPr>
                <w:rStyle w:val="Hiperhivatkozs"/>
                <w:b/>
                <w:bCs/>
                <w:color w:val="auto"/>
              </w:rPr>
              <w:t>4.</w:t>
            </w:r>
            <w:r w:rsidR="00016821" w:rsidRPr="001C677E">
              <w:rPr>
                <w:rFonts w:eastAsiaTheme="minorEastAsia"/>
                <w:b/>
                <w:bCs/>
              </w:rPr>
              <w:tab/>
            </w:r>
            <w:r w:rsidR="00016821" w:rsidRPr="001C677E">
              <w:rPr>
                <w:rStyle w:val="Hiperhivatkozs"/>
                <w:b/>
                <w:bCs/>
                <w:color w:val="auto"/>
              </w:rPr>
              <w:t>Egyéb dokumentumok</w:t>
            </w:r>
            <w:r w:rsidR="00016821" w:rsidRPr="001C677E">
              <w:rPr>
                <w:b/>
                <w:bCs/>
                <w:webHidden/>
              </w:rPr>
              <w:tab/>
            </w:r>
            <w:r w:rsidR="00016821" w:rsidRPr="001C677E">
              <w:rPr>
                <w:b/>
                <w:bCs/>
                <w:webHidden/>
              </w:rPr>
              <w:fldChar w:fldCharType="begin"/>
            </w:r>
            <w:r w:rsidR="00016821" w:rsidRPr="001C677E">
              <w:rPr>
                <w:b/>
                <w:bCs/>
                <w:webHidden/>
              </w:rPr>
              <w:instrText xml:space="preserve"> PAGEREF _Toc65584876 \h </w:instrText>
            </w:r>
            <w:r w:rsidR="00016821" w:rsidRPr="001C677E">
              <w:rPr>
                <w:b/>
                <w:bCs/>
                <w:webHidden/>
              </w:rPr>
            </w:r>
            <w:r w:rsidR="00016821" w:rsidRPr="001C677E">
              <w:rPr>
                <w:b/>
                <w:bCs/>
                <w:webHidden/>
              </w:rPr>
              <w:fldChar w:fldCharType="separate"/>
            </w:r>
            <w:r w:rsidR="00A31B33" w:rsidRPr="001C677E">
              <w:rPr>
                <w:b/>
                <w:bCs/>
                <w:webHidden/>
              </w:rPr>
              <w:t>27</w:t>
            </w:r>
            <w:r w:rsidR="00016821" w:rsidRPr="001C677E">
              <w:rPr>
                <w:b/>
                <w:bCs/>
                <w:webHidden/>
              </w:rPr>
              <w:fldChar w:fldCharType="end"/>
            </w:r>
          </w:hyperlink>
        </w:p>
        <w:p w14:paraId="473ECE00" w14:textId="57F0A050" w:rsidR="002F37AB" w:rsidRPr="001C677E" w:rsidRDefault="008232A9" w:rsidP="00525184">
          <w:r w:rsidRPr="001C677E">
            <w:rPr>
              <w:b/>
              <w:bCs/>
              <w:sz w:val="24"/>
            </w:rPr>
            <w:fldChar w:fldCharType="end"/>
          </w:r>
        </w:p>
      </w:sdtContent>
    </w:sdt>
    <w:p w14:paraId="0AB7185F" w14:textId="77777777" w:rsidR="002F37AB" w:rsidRPr="001C677E" w:rsidRDefault="002F37AB">
      <w:pPr>
        <w:jc w:val="left"/>
        <w:rPr>
          <w:sz w:val="24"/>
        </w:rPr>
      </w:pPr>
      <w:r w:rsidRPr="001C677E">
        <w:rPr>
          <w:sz w:val="24"/>
        </w:rPr>
        <w:br w:type="page"/>
      </w:r>
    </w:p>
    <w:p w14:paraId="50026FF6" w14:textId="77777777" w:rsidR="002F37AB" w:rsidRPr="001C677E" w:rsidRDefault="002F37AB" w:rsidP="0072051C">
      <w:pPr>
        <w:pStyle w:val="Cmsor3"/>
        <w:numPr>
          <w:ilvl w:val="0"/>
          <w:numId w:val="42"/>
        </w:numPr>
        <w:rPr>
          <w:b/>
          <w:i w:val="0"/>
          <w:sz w:val="24"/>
        </w:rPr>
      </w:pPr>
      <w:bookmarkStart w:id="1" w:name="_Toc65163156"/>
      <w:bookmarkStart w:id="2" w:name="_Toc65584864"/>
      <w:r w:rsidRPr="001C677E">
        <w:rPr>
          <w:b/>
          <w:i w:val="0"/>
          <w:sz w:val="24"/>
        </w:rPr>
        <w:lastRenderedPageBreak/>
        <w:t>A közművelődési intézmény pályázati adatlapja</w:t>
      </w:r>
      <w:bookmarkEnd w:id="1"/>
      <w:bookmarkEnd w:id="2"/>
    </w:p>
    <w:p w14:paraId="088E15AD" w14:textId="77777777" w:rsidR="002F37AB" w:rsidRPr="001C677E" w:rsidRDefault="002F37AB" w:rsidP="002F37AB">
      <w:pPr>
        <w:rPr>
          <w:sz w:val="24"/>
        </w:rPr>
      </w:pPr>
    </w:p>
    <w:tbl>
      <w:tblPr>
        <w:tblW w:w="9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8"/>
        <w:gridCol w:w="2768"/>
        <w:gridCol w:w="2769"/>
      </w:tblGrid>
      <w:tr w:rsidR="002F37AB" w:rsidRPr="001C677E" w14:paraId="5737C5A8" w14:textId="77777777" w:rsidTr="002F37AB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3123" w14:textId="77777777" w:rsidR="002F37AB" w:rsidRPr="001C677E" w:rsidRDefault="002F37AB" w:rsidP="002F37AB">
            <w:pPr>
              <w:rPr>
                <w:sz w:val="24"/>
              </w:rPr>
            </w:pPr>
            <w:r w:rsidRPr="001C677E">
              <w:rPr>
                <w:sz w:val="24"/>
              </w:rPr>
              <w:t>Az intézmény neve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FAC1" w14:textId="77777777" w:rsidR="002F37AB" w:rsidRPr="001C677E" w:rsidRDefault="002F37AB" w:rsidP="002F37AB">
            <w:pPr>
              <w:rPr>
                <w:b/>
                <w:bCs/>
                <w:sz w:val="24"/>
              </w:rPr>
            </w:pPr>
          </w:p>
        </w:tc>
      </w:tr>
      <w:tr w:rsidR="002F37AB" w:rsidRPr="001C677E" w14:paraId="713358F1" w14:textId="77777777" w:rsidTr="002F37AB">
        <w:trPr>
          <w:trHeight w:val="80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AE80" w14:textId="77777777" w:rsidR="002F37AB" w:rsidRPr="001C677E" w:rsidRDefault="002F37AB" w:rsidP="002F37AB">
            <w:pPr>
              <w:rPr>
                <w:sz w:val="24"/>
              </w:rPr>
            </w:pPr>
            <w:r w:rsidRPr="001C677E">
              <w:rPr>
                <w:sz w:val="24"/>
              </w:rPr>
              <w:t>Az intézmény székhelye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30A1" w14:textId="77777777" w:rsidR="002F37AB" w:rsidRPr="001C677E" w:rsidRDefault="002F37AB" w:rsidP="002F37AB">
            <w:pPr>
              <w:rPr>
                <w:sz w:val="24"/>
              </w:rPr>
            </w:pPr>
          </w:p>
        </w:tc>
      </w:tr>
      <w:tr w:rsidR="002F37AB" w:rsidRPr="001C677E" w14:paraId="4D58FFF1" w14:textId="77777777" w:rsidTr="002F37AB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0831" w14:textId="77777777" w:rsidR="002F37AB" w:rsidRPr="001C677E" w:rsidRDefault="002F37AB" w:rsidP="002F37AB">
            <w:pPr>
              <w:rPr>
                <w:sz w:val="24"/>
              </w:rPr>
            </w:pPr>
            <w:r w:rsidRPr="001C677E">
              <w:rPr>
                <w:sz w:val="24"/>
              </w:rPr>
              <w:t>Az intézmény vezetőjének neve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1658" w14:textId="77777777" w:rsidR="002F37AB" w:rsidRPr="001C677E" w:rsidRDefault="002F37AB" w:rsidP="002F37AB">
            <w:pPr>
              <w:rPr>
                <w:sz w:val="24"/>
              </w:rPr>
            </w:pPr>
          </w:p>
        </w:tc>
      </w:tr>
      <w:tr w:rsidR="002F37AB" w:rsidRPr="001C677E" w14:paraId="3054355B" w14:textId="77777777" w:rsidTr="002F37AB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8F73" w14:textId="60F5E3EB" w:rsidR="002F37AB" w:rsidRPr="001C677E" w:rsidRDefault="002F37AB" w:rsidP="002F37AB">
            <w:pPr>
              <w:rPr>
                <w:sz w:val="24"/>
              </w:rPr>
            </w:pPr>
            <w:r w:rsidRPr="001C677E">
              <w:rPr>
                <w:sz w:val="24"/>
              </w:rPr>
              <w:t>Telefonszáma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12E1" w14:textId="77777777" w:rsidR="002F37AB" w:rsidRPr="001C677E" w:rsidRDefault="002F37AB" w:rsidP="002F37AB">
            <w:pPr>
              <w:rPr>
                <w:sz w:val="24"/>
              </w:rPr>
            </w:pPr>
          </w:p>
        </w:tc>
      </w:tr>
      <w:tr w:rsidR="002F37AB" w:rsidRPr="001C677E" w14:paraId="052B9523" w14:textId="77777777" w:rsidTr="002F37AB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A207" w14:textId="543591A6" w:rsidR="002F37AB" w:rsidRPr="001C677E" w:rsidRDefault="002F37AB" w:rsidP="002F37AB">
            <w:pPr>
              <w:rPr>
                <w:sz w:val="24"/>
              </w:rPr>
            </w:pPr>
            <w:r w:rsidRPr="001C677E">
              <w:rPr>
                <w:sz w:val="24"/>
              </w:rPr>
              <w:t>E-mail címe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A257" w14:textId="77777777" w:rsidR="002F37AB" w:rsidRPr="001C677E" w:rsidRDefault="002F37AB" w:rsidP="002F37AB">
            <w:pPr>
              <w:rPr>
                <w:sz w:val="24"/>
              </w:rPr>
            </w:pPr>
          </w:p>
        </w:tc>
      </w:tr>
      <w:tr w:rsidR="002F37AB" w:rsidRPr="001C677E" w14:paraId="73B0FBE1" w14:textId="77777777" w:rsidTr="002F37AB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A5C3" w14:textId="4EB2C19D" w:rsidR="002F37AB" w:rsidRPr="001C677E" w:rsidRDefault="002F37AB" w:rsidP="00016821">
            <w:pPr>
              <w:jc w:val="left"/>
              <w:rPr>
                <w:sz w:val="24"/>
              </w:rPr>
            </w:pPr>
            <w:r w:rsidRPr="001C677E">
              <w:rPr>
                <w:sz w:val="24"/>
              </w:rPr>
              <w:t>A „Minősített Közművelődési Intézmény Cím” adományozásának éve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03AE" w14:textId="77777777" w:rsidR="002F37AB" w:rsidRPr="001C677E" w:rsidRDefault="002F37AB" w:rsidP="002F37AB">
            <w:pPr>
              <w:rPr>
                <w:sz w:val="24"/>
              </w:rPr>
            </w:pPr>
          </w:p>
        </w:tc>
      </w:tr>
      <w:tr w:rsidR="00016821" w:rsidRPr="001C677E" w14:paraId="40CB8D18" w14:textId="77777777" w:rsidTr="00B008DD">
        <w:trPr>
          <w:trHeight w:val="141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8261" w14:textId="7A8B485A" w:rsidR="00016821" w:rsidRPr="001C677E" w:rsidRDefault="00016821" w:rsidP="00016821">
            <w:pPr>
              <w:jc w:val="left"/>
              <w:rPr>
                <w:sz w:val="24"/>
              </w:rPr>
            </w:pPr>
            <w:r w:rsidRPr="001C677E">
              <w:rPr>
                <w:sz w:val="24"/>
              </w:rPr>
              <w:t>A Címmel elismert közművelődési tevékenység(</w:t>
            </w:r>
            <w:proofErr w:type="spellStart"/>
            <w:r w:rsidRPr="001C677E">
              <w:rPr>
                <w:sz w:val="24"/>
              </w:rPr>
              <w:t>ek</w:t>
            </w:r>
            <w:proofErr w:type="spellEnd"/>
            <w:r w:rsidRPr="001C677E">
              <w:rPr>
                <w:sz w:val="24"/>
              </w:rPr>
              <w:t>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0002" w14:textId="2A11862B" w:rsidR="00016821" w:rsidRPr="001C677E" w:rsidRDefault="00063FFD" w:rsidP="00016821">
            <w:pPr>
              <w:spacing w:before="120" w:after="120"/>
              <w:rPr>
                <w:sz w:val="24"/>
              </w:rPr>
            </w:pPr>
            <w:sdt>
              <w:sdtPr>
                <w:rPr>
                  <w:iCs/>
                  <w:sz w:val="24"/>
                </w:rPr>
                <w:id w:val="95306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821" w:rsidRPr="001C677E">
                  <w:rPr>
                    <w:rFonts w:ascii="Segoe UI Symbol" w:eastAsia="MS Gothic" w:hAnsi="Segoe UI Symbol" w:cs="Segoe UI Symbol"/>
                    <w:iCs/>
                    <w:sz w:val="24"/>
                  </w:rPr>
                  <w:t>☐</w:t>
                </w:r>
              </w:sdtContent>
            </w:sdt>
            <w:r w:rsidR="00016821" w:rsidRPr="001C677E">
              <w:rPr>
                <w:iCs/>
                <w:sz w:val="24"/>
              </w:rPr>
              <w:t>ismeretterjesztés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6CE7" w14:textId="2B84CBC7" w:rsidR="00016821" w:rsidRPr="001C677E" w:rsidRDefault="00063FFD" w:rsidP="00016821">
            <w:pPr>
              <w:spacing w:before="120" w:after="120"/>
              <w:rPr>
                <w:sz w:val="24"/>
              </w:rPr>
            </w:pPr>
            <w:sdt>
              <w:sdtPr>
                <w:rPr>
                  <w:iCs/>
                  <w:sz w:val="24"/>
                </w:rPr>
                <w:id w:val="-204967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821" w:rsidRPr="001C677E"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sdtContent>
            </w:sdt>
            <w:r w:rsidR="00016821" w:rsidRPr="001C677E">
              <w:rPr>
                <w:iCs/>
                <w:sz w:val="24"/>
              </w:rPr>
              <w:t>művelődő közösség</w:t>
            </w:r>
          </w:p>
        </w:tc>
      </w:tr>
      <w:tr w:rsidR="00016821" w:rsidRPr="001C677E" w14:paraId="1B91C0AF" w14:textId="77777777" w:rsidTr="00B008DD">
        <w:trPr>
          <w:trHeight w:val="138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BFAD" w14:textId="77777777" w:rsidR="00016821" w:rsidRPr="001C677E" w:rsidRDefault="00016821" w:rsidP="00016821">
            <w:pPr>
              <w:rPr>
                <w:sz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3A19" w14:textId="4F160C15" w:rsidR="00016821" w:rsidRPr="001C677E" w:rsidRDefault="00063FFD" w:rsidP="00016821">
            <w:pPr>
              <w:spacing w:before="120" w:after="120"/>
              <w:rPr>
                <w:sz w:val="24"/>
              </w:rPr>
            </w:pPr>
            <w:sdt>
              <w:sdtPr>
                <w:rPr>
                  <w:iCs/>
                  <w:sz w:val="24"/>
                </w:rPr>
                <w:id w:val="-190951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821" w:rsidRPr="001C677E">
                  <w:rPr>
                    <w:rFonts w:ascii="Segoe UI Symbol" w:eastAsia="MS Gothic" w:hAnsi="Segoe UI Symbol" w:cs="Segoe UI Symbol"/>
                    <w:iCs/>
                    <w:sz w:val="24"/>
                  </w:rPr>
                  <w:t>☐</w:t>
                </w:r>
              </w:sdtContent>
            </w:sdt>
            <w:r w:rsidR="00016821" w:rsidRPr="001C677E">
              <w:rPr>
                <w:iCs/>
                <w:sz w:val="24"/>
              </w:rPr>
              <w:t>képzés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48EE" w14:textId="1BDA5F71" w:rsidR="00016821" w:rsidRPr="001C677E" w:rsidRDefault="00063FFD" w:rsidP="00016821">
            <w:pPr>
              <w:spacing w:before="120" w:after="120"/>
              <w:rPr>
                <w:sz w:val="24"/>
              </w:rPr>
            </w:pPr>
            <w:sdt>
              <w:sdtPr>
                <w:rPr>
                  <w:iCs/>
                  <w:sz w:val="24"/>
                </w:rPr>
                <w:id w:val="67129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821" w:rsidRPr="001C677E">
                  <w:rPr>
                    <w:rFonts w:ascii="Segoe UI Symbol" w:eastAsia="MS Gothic" w:hAnsi="Segoe UI Symbol" w:cs="Segoe UI Symbol"/>
                    <w:iCs/>
                    <w:sz w:val="24"/>
                  </w:rPr>
                  <w:t>☐</w:t>
                </w:r>
              </w:sdtContent>
            </w:sdt>
            <w:r w:rsidR="00016821" w:rsidRPr="001C677E">
              <w:rPr>
                <w:iCs/>
                <w:sz w:val="24"/>
              </w:rPr>
              <w:t>rendezvény</w:t>
            </w:r>
          </w:p>
        </w:tc>
      </w:tr>
      <w:tr w:rsidR="00016821" w:rsidRPr="001C677E" w14:paraId="4F2DF842" w14:textId="77777777" w:rsidTr="00B008DD">
        <w:trPr>
          <w:trHeight w:val="138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B478" w14:textId="77777777" w:rsidR="00016821" w:rsidRPr="001C677E" w:rsidRDefault="00016821" w:rsidP="00016821">
            <w:pPr>
              <w:rPr>
                <w:sz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28F6" w14:textId="54E9E24C" w:rsidR="00016821" w:rsidRPr="001C677E" w:rsidRDefault="00063FFD" w:rsidP="00016821">
            <w:pPr>
              <w:spacing w:before="120" w:after="120"/>
              <w:rPr>
                <w:sz w:val="24"/>
              </w:rPr>
            </w:pPr>
            <w:sdt>
              <w:sdtPr>
                <w:rPr>
                  <w:iCs/>
                  <w:sz w:val="24"/>
                </w:rPr>
                <w:id w:val="75154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821" w:rsidRPr="001C677E">
                  <w:rPr>
                    <w:rFonts w:ascii="Segoe UI Symbol" w:eastAsia="MS Gothic" w:hAnsi="Segoe UI Symbol" w:cs="Segoe UI Symbol"/>
                    <w:iCs/>
                    <w:sz w:val="24"/>
                  </w:rPr>
                  <w:t>☐</w:t>
                </w:r>
              </w:sdtContent>
            </w:sdt>
            <w:r w:rsidR="00016821" w:rsidRPr="001C677E">
              <w:rPr>
                <w:iCs/>
                <w:sz w:val="24"/>
              </w:rPr>
              <w:t>kiállítás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3097" w14:textId="2B9B5FB1" w:rsidR="00016821" w:rsidRPr="001C677E" w:rsidRDefault="00063FFD" w:rsidP="00016821">
            <w:pPr>
              <w:spacing w:before="120" w:after="120"/>
              <w:rPr>
                <w:sz w:val="24"/>
              </w:rPr>
            </w:pPr>
            <w:sdt>
              <w:sdtPr>
                <w:rPr>
                  <w:iCs/>
                  <w:sz w:val="24"/>
                </w:rPr>
                <w:id w:val="-1415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821" w:rsidRPr="001C677E">
                  <w:rPr>
                    <w:rFonts w:ascii="Segoe UI Symbol" w:eastAsia="MS Gothic" w:hAnsi="Segoe UI Symbol" w:cs="Segoe UI Symbol"/>
                    <w:iCs/>
                    <w:sz w:val="24"/>
                  </w:rPr>
                  <w:t>☐</w:t>
                </w:r>
              </w:sdtContent>
            </w:sdt>
            <w:r w:rsidR="00016821" w:rsidRPr="001C677E">
              <w:rPr>
                <w:iCs/>
                <w:sz w:val="24"/>
              </w:rPr>
              <w:t>tábor</w:t>
            </w:r>
          </w:p>
        </w:tc>
      </w:tr>
      <w:tr w:rsidR="00016821" w:rsidRPr="001C677E" w14:paraId="5F1895C7" w14:textId="77777777" w:rsidTr="00B008DD">
        <w:trPr>
          <w:trHeight w:val="138"/>
        </w:trPr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C8EE" w14:textId="77777777" w:rsidR="00016821" w:rsidRPr="001C677E" w:rsidRDefault="00016821" w:rsidP="00016821">
            <w:pPr>
              <w:rPr>
                <w:sz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DC26" w14:textId="02B2DA3A" w:rsidR="00016821" w:rsidRPr="001C677E" w:rsidRDefault="00063FFD" w:rsidP="00016821">
            <w:pPr>
              <w:spacing w:before="120" w:after="120"/>
              <w:rPr>
                <w:sz w:val="24"/>
              </w:rPr>
            </w:pPr>
            <w:sdt>
              <w:sdtPr>
                <w:rPr>
                  <w:iCs/>
                  <w:sz w:val="24"/>
                </w:rPr>
                <w:id w:val="3401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821" w:rsidRPr="001C677E">
                  <w:rPr>
                    <w:rFonts w:ascii="Segoe UI Symbol" w:eastAsia="MS Gothic" w:hAnsi="Segoe UI Symbol" w:cs="Segoe UI Symbol"/>
                    <w:iCs/>
                    <w:sz w:val="24"/>
                  </w:rPr>
                  <w:t>☐</w:t>
                </w:r>
              </w:sdtContent>
            </w:sdt>
            <w:r w:rsidR="00016821" w:rsidRPr="001C677E">
              <w:rPr>
                <w:iCs/>
                <w:sz w:val="24"/>
              </w:rPr>
              <w:t>közösségi szolgáltatás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E1AD7" w14:textId="226A9D24" w:rsidR="00016821" w:rsidRPr="001C677E" w:rsidRDefault="00063FFD" w:rsidP="00016821">
            <w:pPr>
              <w:spacing w:before="120" w:after="120"/>
              <w:rPr>
                <w:sz w:val="24"/>
              </w:rPr>
            </w:pPr>
            <w:sdt>
              <w:sdtPr>
                <w:rPr>
                  <w:iCs/>
                  <w:sz w:val="24"/>
                </w:rPr>
                <w:id w:val="-104560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821" w:rsidRPr="001C677E">
                  <w:rPr>
                    <w:rFonts w:ascii="Segoe UI Symbol" w:eastAsia="MS Gothic" w:hAnsi="Segoe UI Symbol" w:cs="Segoe UI Symbol"/>
                    <w:iCs/>
                    <w:sz w:val="24"/>
                  </w:rPr>
                  <w:t>☐</w:t>
                </w:r>
              </w:sdtContent>
            </w:sdt>
            <w:r w:rsidR="00016821" w:rsidRPr="001C677E">
              <w:rPr>
                <w:iCs/>
                <w:sz w:val="24"/>
              </w:rPr>
              <w:t>származtatott szolgáltatás</w:t>
            </w:r>
          </w:p>
        </w:tc>
      </w:tr>
    </w:tbl>
    <w:p w14:paraId="3913F28B" w14:textId="77777777" w:rsidR="0013481C" w:rsidRPr="001C677E" w:rsidRDefault="0013481C" w:rsidP="00525184">
      <w:pPr>
        <w:rPr>
          <w:sz w:val="24"/>
        </w:rPr>
      </w:pPr>
    </w:p>
    <w:p w14:paraId="1B8860C6" w14:textId="569DA4D4" w:rsidR="00F804F2" w:rsidRPr="001C677E" w:rsidRDefault="0013481C" w:rsidP="00F804F2">
      <w:r w:rsidRPr="001C677E">
        <w:br w:type="page"/>
      </w:r>
      <w:bookmarkStart w:id="3" w:name="_Toc103574424"/>
    </w:p>
    <w:p w14:paraId="1439F996" w14:textId="5647E9D4" w:rsidR="00D64777" w:rsidRPr="001C677E" w:rsidRDefault="00D64777" w:rsidP="008232A9">
      <w:pPr>
        <w:pStyle w:val="Cmsor3"/>
        <w:numPr>
          <w:ilvl w:val="0"/>
          <w:numId w:val="42"/>
        </w:numPr>
        <w:rPr>
          <w:b/>
          <w:i w:val="0"/>
          <w:sz w:val="24"/>
        </w:rPr>
      </w:pPr>
      <w:bookmarkStart w:id="4" w:name="_Toc65584865"/>
      <w:r w:rsidRPr="001C677E">
        <w:rPr>
          <w:b/>
          <w:i w:val="0"/>
          <w:sz w:val="24"/>
        </w:rPr>
        <w:lastRenderedPageBreak/>
        <w:t>Az intézmény bemutatása</w:t>
      </w:r>
      <w:bookmarkEnd w:id="4"/>
    </w:p>
    <w:p w14:paraId="59854ADA" w14:textId="77777777" w:rsidR="00BB7205" w:rsidRPr="001C677E" w:rsidRDefault="002F37AB" w:rsidP="00BB7205">
      <w:pPr>
        <w:pStyle w:val="Listaszerbekezds"/>
        <w:spacing w:before="120"/>
        <w:ind w:left="360"/>
        <w:rPr>
          <w:rFonts w:ascii="Times New Roman" w:hAnsi="Times New Roman"/>
          <w:sz w:val="24"/>
        </w:rPr>
      </w:pPr>
      <w:r w:rsidRPr="001C677E">
        <w:rPr>
          <w:rFonts w:ascii="Times New Roman" w:hAnsi="Times New Roman"/>
          <w:sz w:val="24"/>
        </w:rPr>
        <w:t>Maximum 14 500 karakter terjedelemben.</w:t>
      </w:r>
    </w:p>
    <w:p w14:paraId="1CB93C6D" w14:textId="69958621" w:rsidR="00BB7205" w:rsidRPr="001C677E" w:rsidRDefault="00BB7205" w:rsidP="00BB7205">
      <w:pPr>
        <w:pStyle w:val="Listaszerbekezds"/>
        <w:spacing w:before="120"/>
        <w:ind w:left="360"/>
        <w:rPr>
          <w:rFonts w:ascii="Times New Roman" w:hAnsi="Times New Roman"/>
          <w:sz w:val="28"/>
        </w:rPr>
      </w:pPr>
      <w:r w:rsidRPr="001C677E">
        <w:rPr>
          <w:rFonts w:ascii="Times New Roman" w:hAnsi="Times New Roman"/>
          <w:iCs/>
          <w:sz w:val="24"/>
        </w:rPr>
        <w:t>(A karakterszámot szóközökkel együtt kell számolni.)</w:t>
      </w:r>
    </w:p>
    <w:p w14:paraId="332478D7" w14:textId="77777777" w:rsidR="00BB7205" w:rsidRPr="001C677E" w:rsidRDefault="00BB7205" w:rsidP="002F37AB">
      <w:pPr>
        <w:pStyle w:val="Listaszerbekezds"/>
        <w:spacing w:before="120"/>
        <w:ind w:left="360"/>
        <w:rPr>
          <w:rFonts w:ascii="Times New Roman" w:hAnsi="Times New Roman"/>
          <w:sz w:val="24"/>
        </w:rPr>
      </w:pPr>
    </w:p>
    <w:p w14:paraId="49AAA3CF" w14:textId="77777777" w:rsidR="002F37AB" w:rsidRPr="001C677E" w:rsidRDefault="002F37AB" w:rsidP="00960A32">
      <w:pPr>
        <w:pStyle w:val="Listaszerbekezds"/>
        <w:ind w:left="360"/>
        <w:jc w:val="both"/>
        <w:rPr>
          <w:rFonts w:ascii="Times New Roman" w:hAnsi="Times New Roman"/>
          <w:sz w:val="24"/>
        </w:rPr>
      </w:pPr>
      <w:r w:rsidRPr="001C677E">
        <w:rPr>
          <w:rFonts w:ascii="Times New Roman" w:hAnsi="Times New Roman"/>
          <w:sz w:val="24"/>
        </w:rPr>
        <w:t>Rövid intézményi bemutatás, amely tartalmazza a szakmai tevékenységek körét, struktúráját.</w:t>
      </w:r>
    </w:p>
    <w:p w14:paraId="2755834D" w14:textId="77777777" w:rsidR="002F37AB" w:rsidRPr="001C677E" w:rsidRDefault="002F37AB" w:rsidP="002F37AB"/>
    <w:p w14:paraId="169AF439" w14:textId="77777777" w:rsidR="002F37AB" w:rsidRPr="001C677E" w:rsidRDefault="002F37AB" w:rsidP="002F37AB"/>
    <w:p w14:paraId="3E99D43A" w14:textId="77777777" w:rsidR="00BA405D" w:rsidRPr="001C677E" w:rsidRDefault="00BA405D" w:rsidP="00BA405D">
      <w:pPr>
        <w:sectPr w:rsidR="00BA405D" w:rsidRPr="001C677E" w:rsidSect="00A44D4F">
          <w:footerReference w:type="default" r:id="rId20"/>
          <w:footerReference w:type="first" r:id="rId21"/>
          <w:pgSz w:w="11906" w:h="16838" w:code="9"/>
          <w:pgMar w:top="1418" w:right="1418" w:bottom="1418" w:left="1418" w:header="709" w:footer="403" w:gutter="0"/>
          <w:cols w:space="708"/>
          <w:titlePg/>
          <w:docGrid w:linePitch="360"/>
        </w:sectPr>
      </w:pPr>
    </w:p>
    <w:p w14:paraId="1303F344" w14:textId="77777777" w:rsidR="00BA405D" w:rsidRPr="001C677E" w:rsidRDefault="00BA405D" w:rsidP="00BA405D"/>
    <w:p w14:paraId="177D8C5C" w14:textId="15DC50D3" w:rsidR="00D64777" w:rsidRPr="001C677E" w:rsidRDefault="00D64777" w:rsidP="00855D99">
      <w:pPr>
        <w:pStyle w:val="Cmsor5"/>
        <w:rPr>
          <w:rFonts w:ascii="Times New Roman" w:hAnsi="Times New Roman" w:cs="Times New Roman"/>
          <w:color w:val="auto"/>
          <w:sz w:val="24"/>
        </w:rPr>
      </w:pPr>
      <w:r w:rsidRPr="001C677E">
        <w:rPr>
          <w:rFonts w:ascii="Times New Roman" w:hAnsi="Times New Roman" w:cs="Times New Roman"/>
          <w:color w:val="auto"/>
          <w:sz w:val="24"/>
        </w:rPr>
        <w:t>Közművelődési alapszolgáltatások és tevékenységek mátrixa</w:t>
      </w:r>
      <w:r w:rsidR="00BA405D" w:rsidRPr="001C677E">
        <w:rPr>
          <w:rStyle w:val="Lbjegyzet-hivatkozs"/>
          <w:rFonts w:ascii="Times New Roman" w:hAnsi="Times New Roman" w:cs="Times New Roman"/>
          <w:color w:val="auto"/>
          <w:sz w:val="24"/>
        </w:rPr>
        <w:footnoteReference w:id="1"/>
      </w:r>
    </w:p>
    <w:tbl>
      <w:tblPr>
        <w:tblW w:w="1462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019"/>
        <w:gridCol w:w="1304"/>
        <w:gridCol w:w="1304"/>
        <w:gridCol w:w="1304"/>
        <w:gridCol w:w="1304"/>
        <w:gridCol w:w="1304"/>
        <w:gridCol w:w="1304"/>
        <w:gridCol w:w="1221"/>
        <w:gridCol w:w="1444"/>
      </w:tblGrid>
      <w:tr w:rsidR="00E029CD" w:rsidRPr="001C677E" w14:paraId="7A484572" w14:textId="77777777" w:rsidTr="002F37AB">
        <w:trPr>
          <w:trHeight w:val="921"/>
        </w:trPr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B9AF" w14:textId="77777777" w:rsidR="00BA405D" w:rsidRPr="001C677E" w:rsidRDefault="00BA405D" w:rsidP="002F37AB">
            <w:pPr>
              <w:spacing w:after="360"/>
              <w:jc w:val="center"/>
              <w:rPr>
                <w:b/>
                <w:szCs w:val="22"/>
              </w:rPr>
            </w:pPr>
            <w:r w:rsidRPr="001C677E">
              <w:rPr>
                <w:b/>
                <w:szCs w:val="22"/>
              </w:rPr>
              <w:t xml:space="preserve">                               Tevékenységi formák</w:t>
            </w:r>
          </w:p>
          <w:p w14:paraId="67971B61" w14:textId="77777777" w:rsidR="00BA405D" w:rsidRPr="001C677E" w:rsidRDefault="00BA405D" w:rsidP="002F37AB">
            <w:pPr>
              <w:rPr>
                <w:szCs w:val="22"/>
              </w:rPr>
            </w:pPr>
            <w:r w:rsidRPr="001C677E">
              <w:rPr>
                <w:b/>
                <w:szCs w:val="22"/>
              </w:rPr>
              <w:t>Alapszolgáltatások</w:t>
            </w:r>
            <w:r w:rsidRPr="001C677E">
              <w:rPr>
                <w:rStyle w:val="Lbjegyzet-hivatkozs"/>
                <w:b/>
                <w:szCs w:val="22"/>
              </w:rPr>
              <w:footnoteReference w:id="2"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49E8" w14:textId="77777777" w:rsidR="00BA405D" w:rsidRPr="001C677E" w:rsidRDefault="00BA405D" w:rsidP="002F37AB">
            <w:pPr>
              <w:jc w:val="center"/>
              <w:rPr>
                <w:b/>
                <w:sz w:val="20"/>
                <w:szCs w:val="22"/>
              </w:rPr>
            </w:pPr>
            <w:r w:rsidRPr="001C677E">
              <w:rPr>
                <w:b/>
                <w:sz w:val="20"/>
                <w:szCs w:val="22"/>
              </w:rPr>
              <w:t>Ismeret-terjesztés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11D1" w14:textId="77777777" w:rsidR="00BA405D" w:rsidRPr="001C677E" w:rsidRDefault="00BA405D" w:rsidP="002F37AB">
            <w:pPr>
              <w:jc w:val="center"/>
              <w:rPr>
                <w:b/>
                <w:sz w:val="20"/>
                <w:szCs w:val="22"/>
              </w:rPr>
            </w:pPr>
            <w:r w:rsidRPr="001C677E">
              <w:rPr>
                <w:b/>
                <w:sz w:val="20"/>
                <w:szCs w:val="22"/>
              </w:rPr>
              <w:t>Képzés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2BCE" w14:textId="77777777" w:rsidR="00BA405D" w:rsidRPr="001C677E" w:rsidRDefault="00BA405D" w:rsidP="002F37AB">
            <w:pPr>
              <w:jc w:val="center"/>
              <w:rPr>
                <w:b/>
                <w:sz w:val="20"/>
                <w:szCs w:val="22"/>
              </w:rPr>
            </w:pPr>
            <w:r w:rsidRPr="001C677E">
              <w:rPr>
                <w:b/>
                <w:sz w:val="20"/>
                <w:szCs w:val="22"/>
              </w:rPr>
              <w:t>Kiállítás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7679" w14:textId="77777777" w:rsidR="00BA405D" w:rsidRPr="001C677E" w:rsidRDefault="00BA405D" w:rsidP="002F37AB">
            <w:pPr>
              <w:jc w:val="center"/>
              <w:rPr>
                <w:b/>
                <w:sz w:val="20"/>
                <w:szCs w:val="22"/>
              </w:rPr>
            </w:pPr>
            <w:r w:rsidRPr="001C677E">
              <w:rPr>
                <w:b/>
                <w:sz w:val="20"/>
                <w:szCs w:val="22"/>
              </w:rPr>
              <w:t>Közösségi szolgáltatás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C485" w14:textId="77777777" w:rsidR="00BA405D" w:rsidRPr="001C677E" w:rsidRDefault="00BA405D" w:rsidP="002F37AB">
            <w:pPr>
              <w:jc w:val="center"/>
              <w:rPr>
                <w:b/>
                <w:sz w:val="20"/>
                <w:szCs w:val="22"/>
              </w:rPr>
            </w:pPr>
            <w:r w:rsidRPr="001C677E">
              <w:rPr>
                <w:b/>
                <w:sz w:val="20"/>
                <w:szCs w:val="22"/>
              </w:rPr>
              <w:t>Művelődő közösség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DD82" w14:textId="77777777" w:rsidR="00BA405D" w:rsidRPr="001C677E" w:rsidRDefault="00BA405D" w:rsidP="002F37AB">
            <w:pPr>
              <w:jc w:val="center"/>
              <w:rPr>
                <w:b/>
                <w:sz w:val="20"/>
                <w:szCs w:val="22"/>
              </w:rPr>
            </w:pPr>
            <w:r w:rsidRPr="001C677E">
              <w:rPr>
                <w:b/>
                <w:sz w:val="20"/>
                <w:szCs w:val="22"/>
              </w:rPr>
              <w:t>Rendezvény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B119" w14:textId="77777777" w:rsidR="00BA405D" w:rsidRPr="001C677E" w:rsidRDefault="00BA405D" w:rsidP="002F37AB">
            <w:pPr>
              <w:jc w:val="center"/>
              <w:rPr>
                <w:b/>
                <w:sz w:val="20"/>
                <w:szCs w:val="22"/>
              </w:rPr>
            </w:pPr>
            <w:r w:rsidRPr="001C677E">
              <w:rPr>
                <w:b/>
                <w:sz w:val="20"/>
                <w:szCs w:val="22"/>
              </w:rPr>
              <w:t>Tábor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E301" w14:textId="77777777" w:rsidR="00BA405D" w:rsidRPr="001C677E" w:rsidRDefault="00BA405D" w:rsidP="002F37AB">
            <w:pPr>
              <w:jc w:val="center"/>
              <w:rPr>
                <w:b/>
                <w:sz w:val="20"/>
                <w:szCs w:val="22"/>
              </w:rPr>
            </w:pPr>
            <w:r w:rsidRPr="001C677E">
              <w:rPr>
                <w:b/>
                <w:sz w:val="20"/>
                <w:szCs w:val="22"/>
              </w:rPr>
              <w:t>Származtatott szolgáltatás</w:t>
            </w:r>
          </w:p>
        </w:tc>
      </w:tr>
      <w:tr w:rsidR="00E029CD" w:rsidRPr="001C677E" w14:paraId="602CCBF5" w14:textId="77777777" w:rsidTr="002F37AB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2D6F" w14:textId="77777777" w:rsidR="00BA405D" w:rsidRPr="001C677E" w:rsidRDefault="00BA405D" w:rsidP="00A31B33">
            <w:pPr>
              <w:jc w:val="left"/>
              <w:rPr>
                <w:bCs/>
                <w:szCs w:val="22"/>
              </w:rPr>
            </w:pPr>
            <w:r w:rsidRPr="001C677E">
              <w:rPr>
                <w:szCs w:val="22"/>
              </w:rPr>
              <w:t>Művelődő közösségek létrejöttének elősegítése, működésük támogatása, fejlődésük segítése, a közművelődési tevékenységek és a művelődő közösségek számára helyszín biztosítása</w:t>
            </w:r>
          </w:p>
        </w:tc>
        <w:sdt>
          <w:sdtPr>
            <w:rPr>
              <w:bCs/>
              <w:szCs w:val="22"/>
            </w:rPr>
            <w:id w:val="-918865550"/>
            <w:placeholder>
              <w:docPart w:val="CCB263A4185342BEA23F17A912A13D5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E4E174" w14:textId="77777777" w:rsidR="00BA405D" w:rsidRPr="001C677E" w:rsidRDefault="00BA405D" w:rsidP="002F37AB">
                <w:pPr>
                  <w:jc w:val="center"/>
                  <w:rPr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867791070"/>
            <w:placeholder>
              <w:docPart w:val="A9846AA49B554FDFB1D0FBFDEAFA21E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A9E8B8" w14:textId="77777777" w:rsidR="00BA405D" w:rsidRPr="001C677E" w:rsidRDefault="00BA405D" w:rsidP="002F37AB">
                <w:pPr>
                  <w:jc w:val="center"/>
                  <w:rPr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71648227"/>
            <w:placeholder>
              <w:docPart w:val="980934FB8E6145B4AD4F9B2DA1CE9C1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51C2EC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242104105"/>
            <w:placeholder>
              <w:docPart w:val="F22C296798C74A79ABE3C36CBFD435F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AF96C0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853763039"/>
            <w:placeholder>
              <w:docPart w:val="2FE0E081D52D4AE58FBCB7A6BA0F6A4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371460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341159065"/>
            <w:placeholder>
              <w:docPart w:val="C7C7A04766164F99B5CA8DFCA67989F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156B6E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29213095"/>
            <w:placeholder>
              <w:docPart w:val="6FA2669A183F4B2485595E66734C606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C762E1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741749304"/>
            <w:placeholder>
              <w:docPart w:val="0821BE217E494B55AB13A7B07A72ACE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293EC3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159687001"/>
            <w:placeholder>
              <w:docPart w:val="D30793034A4547108A8B0700774897A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C597D69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</w:tr>
      <w:tr w:rsidR="00E029CD" w:rsidRPr="001C677E" w14:paraId="1A1560EB" w14:textId="77777777" w:rsidTr="002F37AB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534A" w14:textId="77777777" w:rsidR="00BA405D" w:rsidRPr="001C677E" w:rsidRDefault="00BA405D" w:rsidP="00A31B33">
            <w:pPr>
              <w:jc w:val="left"/>
              <w:rPr>
                <w:bCs/>
                <w:szCs w:val="22"/>
              </w:rPr>
            </w:pPr>
            <w:r w:rsidRPr="001C677E">
              <w:rPr>
                <w:szCs w:val="22"/>
              </w:rPr>
              <w:t>A közösségi és társadalmi részvétel fejlesztése</w:t>
            </w:r>
          </w:p>
        </w:tc>
        <w:sdt>
          <w:sdtPr>
            <w:rPr>
              <w:bCs/>
              <w:szCs w:val="22"/>
            </w:rPr>
            <w:id w:val="1138991702"/>
            <w:placeholder>
              <w:docPart w:val="4DB3C4B176F047639F4DEC95A704E35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1D1D31" w14:textId="77777777" w:rsidR="00BA405D" w:rsidRPr="001C677E" w:rsidRDefault="00BA405D" w:rsidP="002F37AB">
                <w:pPr>
                  <w:jc w:val="center"/>
                  <w:rPr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689525964"/>
            <w:placeholder>
              <w:docPart w:val="B4E29557BA8B40A1B73D7E951DC5FE7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F5BC71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524632967"/>
            <w:placeholder>
              <w:docPart w:val="494A64C3F05D4C37B2E969288780804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4AF426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328137147"/>
            <w:placeholder>
              <w:docPart w:val="16D69A65AAD6485090E2D232EC4ADE1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51904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073509612"/>
            <w:placeholder>
              <w:docPart w:val="F09C59E92E5946CAB420C947453D1E2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1D85AB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205020036"/>
            <w:placeholder>
              <w:docPart w:val="12367C9556F04EBDA545D5C5729DBC4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9DDB72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984418465"/>
            <w:placeholder>
              <w:docPart w:val="9F81C3F85DF646319DF3E6146F59512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F874AA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98388768"/>
            <w:placeholder>
              <w:docPart w:val="A9BD97F44689423BAFCF3A1A6B20607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A065D7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24632497"/>
            <w:placeholder>
              <w:docPart w:val="40DA372973B2420A96684E33EB81739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56FB8E8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</w:tr>
      <w:tr w:rsidR="00E029CD" w:rsidRPr="001C677E" w14:paraId="22A54AF8" w14:textId="77777777" w:rsidTr="002F37AB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D988" w14:textId="77777777" w:rsidR="00BA405D" w:rsidRPr="001C677E" w:rsidRDefault="00BA405D" w:rsidP="00A31B33">
            <w:pPr>
              <w:jc w:val="left"/>
              <w:rPr>
                <w:szCs w:val="22"/>
              </w:rPr>
            </w:pPr>
            <w:r w:rsidRPr="001C677E">
              <w:rPr>
                <w:szCs w:val="22"/>
              </w:rPr>
              <w:t>Az egész életre kiterjedő tanulás feltételeinek biztosítása</w:t>
            </w:r>
          </w:p>
        </w:tc>
        <w:sdt>
          <w:sdtPr>
            <w:rPr>
              <w:bCs/>
              <w:szCs w:val="22"/>
            </w:rPr>
            <w:id w:val="1194657927"/>
            <w:placeholder>
              <w:docPart w:val="ED094892E494461CB379ABDDDF9C86A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2D1F27" w14:textId="77777777" w:rsidR="00BA405D" w:rsidRPr="001C677E" w:rsidRDefault="00BA405D" w:rsidP="002F37AB">
                <w:pPr>
                  <w:jc w:val="center"/>
                  <w:rPr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104307944"/>
            <w:placeholder>
              <w:docPart w:val="C30921FE704340C6BFCBD80B19378AB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1118D3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877142924"/>
            <w:placeholder>
              <w:docPart w:val="4C79222A7A714BC5A9F35B63C940F40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F221A7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524251831"/>
            <w:placeholder>
              <w:docPart w:val="86CDB5C8390347528C495A993774272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01FD0D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882209164"/>
            <w:placeholder>
              <w:docPart w:val="4FD0389732EF46988058B883D230D8E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55BF74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148400396"/>
            <w:placeholder>
              <w:docPart w:val="B41E0299660645C29438BEB961DF46D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9E95EA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610169417"/>
            <w:placeholder>
              <w:docPart w:val="81184EB1DA6E479D895DB84DFF1F6B9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A0481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267892935"/>
            <w:placeholder>
              <w:docPart w:val="4C4578509A59450EA3AA73F7F53C843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BBA22D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001815221"/>
            <w:placeholder>
              <w:docPart w:val="DA4208B652294662AB59FE16CFD3B10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F4985F7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</w:tr>
      <w:tr w:rsidR="00E029CD" w:rsidRPr="001C677E" w14:paraId="311FF45E" w14:textId="77777777" w:rsidTr="002F37AB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D7B2" w14:textId="77777777" w:rsidR="00BA405D" w:rsidRPr="001C677E" w:rsidRDefault="00BA405D" w:rsidP="00A31B33">
            <w:pPr>
              <w:jc w:val="left"/>
              <w:rPr>
                <w:bCs/>
                <w:szCs w:val="22"/>
              </w:rPr>
            </w:pPr>
            <w:r w:rsidRPr="001C677E">
              <w:rPr>
                <w:szCs w:val="22"/>
              </w:rPr>
              <w:t>A hagyományos közösségi kulturális értékek átörökítése feltételeinek biztosítása</w:t>
            </w:r>
          </w:p>
        </w:tc>
        <w:sdt>
          <w:sdtPr>
            <w:rPr>
              <w:bCs/>
              <w:szCs w:val="22"/>
            </w:rPr>
            <w:id w:val="-1230150549"/>
            <w:placeholder>
              <w:docPart w:val="D3514E1713C24B448122EA345F97FB2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14AC11" w14:textId="77777777" w:rsidR="00BA405D" w:rsidRPr="001C677E" w:rsidRDefault="00BA405D" w:rsidP="002F37AB">
                <w:pPr>
                  <w:jc w:val="center"/>
                  <w:rPr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800761304"/>
            <w:placeholder>
              <w:docPart w:val="16F80FBAB7484D88B69BFB19FCC11CF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19F14D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772857596"/>
            <w:placeholder>
              <w:docPart w:val="E68E13362BB641D5A163F056B6E48A9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4AEABD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263079732"/>
            <w:placeholder>
              <w:docPart w:val="F6B48AF8DCBE4D62B271897744123FC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1C57B6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997333094"/>
            <w:placeholder>
              <w:docPart w:val="A87E11E0E9984F0A950669950FC8293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5DAF1F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686039139"/>
            <w:placeholder>
              <w:docPart w:val="D8316A8932DC4C95A9B1AE281A1DABB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13EF1B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258013363"/>
            <w:placeholder>
              <w:docPart w:val="7FD59E969A70485BAE570496A2A3EFD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C8DD82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451833709"/>
            <w:placeholder>
              <w:docPart w:val="A0BEAB05D87B431F90C107A65DBC662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E6CA6D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599398210"/>
            <w:placeholder>
              <w:docPart w:val="30D8B852B0934857B83B4E99636551B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1F0775C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</w:tr>
      <w:tr w:rsidR="00E029CD" w:rsidRPr="001C677E" w14:paraId="06FFE2A5" w14:textId="77777777" w:rsidTr="002F37AB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7C03" w14:textId="77777777" w:rsidR="00BA405D" w:rsidRPr="001C677E" w:rsidRDefault="00BA405D" w:rsidP="00A31B33">
            <w:pPr>
              <w:jc w:val="left"/>
              <w:rPr>
                <w:szCs w:val="22"/>
              </w:rPr>
            </w:pPr>
            <w:r w:rsidRPr="001C677E">
              <w:rPr>
                <w:szCs w:val="22"/>
              </w:rPr>
              <w:t>Az amatőr alkotó- és előadó művészeti tevékenység feltételeinek biztosítása</w:t>
            </w:r>
          </w:p>
        </w:tc>
        <w:sdt>
          <w:sdtPr>
            <w:rPr>
              <w:bCs/>
              <w:szCs w:val="22"/>
            </w:rPr>
            <w:id w:val="348374438"/>
            <w:placeholder>
              <w:docPart w:val="EA1A13FF204B499CBF72E757F60D63E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184BF8" w14:textId="77777777" w:rsidR="00BA405D" w:rsidRPr="001C677E" w:rsidRDefault="00BA405D" w:rsidP="002F37AB">
                <w:pPr>
                  <w:jc w:val="center"/>
                  <w:rPr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851332088"/>
            <w:placeholder>
              <w:docPart w:val="7B826C24F368450886277358C162494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272A82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380934955"/>
            <w:placeholder>
              <w:docPart w:val="E6FE8159FBAC4D4E9741D7BF55B5D8F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9686A7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047721972"/>
            <w:placeholder>
              <w:docPart w:val="787B857645A344B5B3D0FBFF1D98028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B8B52B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422918705"/>
            <w:placeholder>
              <w:docPart w:val="0A3E8B98B8C548069EE31406722D16E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0B202B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411691136"/>
            <w:placeholder>
              <w:docPart w:val="99F3FAAE1C6947AAA5CB13CC820A61F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DDDA88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305094963"/>
            <w:placeholder>
              <w:docPart w:val="21D54023BA3A44389B905D81D04387B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153CC4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018896845"/>
            <w:placeholder>
              <w:docPart w:val="4135470768294A96B0E84A3E7E16B24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C90F3C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688369219"/>
            <w:placeholder>
              <w:docPart w:val="6D67D5BA819446C9BE4FB5B83729DB6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35A3715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</w:tr>
      <w:tr w:rsidR="00E029CD" w:rsidRPr="001C677E" w14:paraId="19B3ABF6" w14:textId="77777777" w:rsidTr="002F37AB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8865" w14:textId="77777777" w:rsidR="00BA405D" w:rsidRPr="001C677E" w:rsidRDefault="00BA405D" w:rsidP="00A31B33">
            <w:pPr>
              <w:jc w:val="left"/>
              <w:rPr>
                <w:bCs/>
                <w:szCs w:val="22"/>
              </w:rPr>
            </w:pPr>
            <w:r w:rsidRPr="001C677E">
              <w:rPr>
                <w:szCs w:val="22"/>
              </w:rPr>
              <w:t>A tehetséggondozás- és -fejlesztés feltételeinek biztosítása</w:t>
            </w:r>
          </w:p>
        </w:tc>
        <w:sdt>
          <w:sdtPr>
            <w:rPr>
              <w:bCs/>
              <w:szCs w:val="22"/>
            </w:rPr>
            <w:id w:val="220334809"/>
            <w:placeholder>
              <w:docPart w:val="1B46530DC74E4030B66E167E9379ED2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CB43DD" w14:textId="77777777" w:rsidR="00BA405D" w:rsidRPr="001C677E" w:rsidRDefault="00BA405D" w:rsidP="002F37AB">
                <w:pPr>
                  <w:jc w:val="center"/>
                  <w:rPr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946497837"/>
            <w:placeholder>
              <w:docPart w:val="303C7664EC614E82BADD6CE5CC2A1E2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F73F76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333296694"/>
            <w:placeholder>
              <w:docPart w:val="2156CE15C64A4E49890CF717E4FA5B5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4A8B53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704595616"/>
            <w:placeholder>
              <w:docPart w:val="2BDA60B764AE4B698822D536E589ED4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CFD9EE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86605266"/>
            <w:placeholder>
              <w:docPart w:val="176280A804ED4B8C9DCA490B642E010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E82CB8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831796919"/>
            <w:placeholder>
              <w:docPart w:val="27952525AFC74CDA9579F846A290181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085D99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190102158"/>
            <w:placeholder>
              <w:docPart w:val="E93A18506EE743D7B14B4405C6048B7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FB6663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983422434"/>
            <w:placeholder>
              <w:docPart w:val="98C7EF39AA8745C486788DC9BFABFBB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93B975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476797239"/>
            <w:placeholder>
              <w:docPart w:val="093CD7B04472433699D22DF5E89D652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C3EA102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</w:tr>
      <w:tr w:rsidR="00E029CD" w:rsidRPr="001C677E" w14:paraId="318EBA47" w14:textId="77777777" w:rsidTr="002F37AB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B4DE" w14:textId="77777777" w:rsidR="00BA405D" w:rsidRPr="001C677E" w:rsidRDefault="00BA405D" w:rsidP="00A31B33">
            <w:pPr>
              <w:jc w:val="left"/>
              <w:rPr>
                <w:bCs/>
                <w:szCs w:val="22"/>
              </w:rPr>
            </w:pPr>
            <w:r w:rsidRPr="001C677E">
              <w:rPr>
                <w:szCs w:val="22"/>
              </w:rPr>
              <w:t>A kulturális alapú gazdaságfejlesztés</w:t>
            </w:r>
          </w:p>
        </w:tc>
        <w:sdt>
          <w:sdtPr>
            <w:rPr>
              <w:bCs/>
              <w:szCs w:val="22"/>
            </w:rPr>
            <w:id w:val="-1288275417"/>
            <w:placeholder>
              <w:docPart w:val="92A0020B691F4A9B95ED52ADD93B18D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9F5A7A" w14:textId="77777777" w:rsidR="00BA405D" w:rsidRPr="001C677E" w:rsidRDefault="00BA405D" w:rsidP="002F37AB">
                <w:pPr>
                  <w:jc w:val="center"/>
                  <w:rPr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4090720"/>
            <w:placeholder>
              <w:docPart w:val="118EDE6EC781426EB8FCC8FFF2F2916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5ECC24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388407987"/>
            <w:placeholder>
              <w:docPart w:val="907A7BC1B1524BD09A5D814AE03EAD7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CA6868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66526733"/>
            <w:placeholder>
              <w:docPart w:val="329A13E9C59245828EA31CF9E47C73D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1423C4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1286928829"/>
            <w:placeholder>
              <w:docPart w:val="B9AD524129D5424D9A8B17F22F97E9F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ACE2B5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2039117008"/>
            <w:placeholder>
              <w:docPart w:val="957F586466E7406290815111B9862BE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81FEB0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239833917"/>
            <w:placeholder>
              <w:docPart w:val="74A55410A2DE47AC88971286A424548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1483FA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300231488"/>
            <w:placeholder>
              <w:docPart w:val="7F9F20515A084F9DB41A795F5F3981C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17D6BB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Cs w:val="22"/>
            </w:rPr>
            <w:id w:val="-1898515297"/>
            <w:placeholder>
              <w:docPart w:val="9B5347497E6B4043B3F9BBC430A982C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A956D4B" w14:textId="77777777" w:rsidR="00BA405D" w:rsidRPr="001C677E" w:rsidRDefault="00BA405D" w:rsidP="002F37AB">
                <w:pPr>
                  <w:jc w:val="center"/>
                  <w:rPr>
                    <w:b/>
                    <w:bCs/>
                    <w:szCs w:val="22"/>
                  </w:rPr>
                </w:pPr>
                <w:r w:rsidRPr="001C677E">
                  <w:rPr>
                    <w:rStyle w:val="Helyrzszveg"/>
                    <w:rFonts w:eastAsiaTheme="minorHAnsi"/>
                    <w:color w:val="auto"/>
                    <w:szCs w:val="22"/>
                  </w:rPr>
                  <w:t>Jelöljön ki egy elemet.</w:t>
                </w:r>
              </w:p>
            </w:tc>
          </w:sdtContent>
        </w:sdt>
      </w:tr>
    </w:tbl>
    <w:p w14:paraId="776F5BBD" w14:textId="77777777" w:rsidR="00BA405D" w:rsidRPr="001C677E" w:rsidRDefault="00BA405D" w:rsidP="00BA405D"/>
    <w:p w14:paraId="66497986" w14:textId="77777777" w:rsidR="00BA405D" w:rsidRPr="001C677E" w:rsidRDefault="00BA405D">
      <w:pPr>
        <w:jc w:val="left"/>
        <w:sectPr w:rsidR="00BA405D" w:rsidRPr="001C677E" w:rsidSect="00BA405D">
          <w:footerReference w:type="first" r:id="rId22"/>
          <w:pgSz w:w="16838" w:h="11906" w:orient="landscape"/>
          <w:pgMar w:top="1418" w:right="1418" w:bottom="1418" w:left="1418" w:header="709" w:footer="403" w:gutter="0"/>
          <w:pgNumType w:start="3"/>
          <w:cols w:space="708"/>
          <w:titlePg/>
          <w:docGrid w:linePitch="360"/>
        </w:sectPr>
      </w:pPr>
    </w:p>
    <w:p w14:paraId="4FBFB320" w14:textId="77777777" w:rsidR="00D64777" w:rsidRPr="001C677E" w:rsidRDefault="00D64777" w:rsidP="00FC5DD7"/>
    <w:p w14:paraId="50A177DA" w14:textId="77777777" w:rsidR="008232A9" w:rsidRPr="001C677E" w:rsidRDefault="00855D99" w:rsidP="008232A9">
      <w:pPr>
        <w:pStyle w:val="Cmsor3"/>
        <w:numPr>
          <w:ilvl w:val="0"/>
          <w:numId w:val="42"/>
        </w:numPr>
        <w:rPr>
          <w:b/>
          <w:i w:val="0"/>
          <w:sz w:val="24"/>
        </w:rPr>
      </w:pPr>
      <w:bookmarkStart w:id="5" w:name="_Toc65584866"/>
      <w:bookmarkEnd w:id="3"/>
      <w:r w:rsidRPr="001C677E">
        <w:rPr>
          <w:b/>
          <w:i w:val="0"/>
          <w:sz w:val="24"/>
        </w:rPr>
        <w:t>Önértékelési dokumentum</w:t>
      </w:r>
      <w:bookmarkStart w:id="6" w:name="_Toc156378641"/>
      <w:bookmarkStart w:id="7" w:name="_Toc65577102"/>
      <w:bookmarkEnd w:id="5"/>
    </w:p>
    <w:p w14:paraId="2C336958" w14:textId="5D7FBF95" w:rsidR="0013481C" w:rsidRPr="001C677E" w:rsidRDefault="00EB60DE" w:rsidP="008232A9">
      <w:pPr>
        <w:pStyle w:val="Cmsor3"/>
        <w:numPr>
          <w:ilvl w:val="1"/>
          <w:numId w:val="42"/>
        </w:numPr>
        <w:ind w:left="0" w:firstLine="0"/>
        <w:rPr>
          <w:b/>
          <w:i w:val="0"/>
          <w:sz w:val="28"/>
        </w:rPr>
      </w:pPr>
      <w:bookmarkStart w:id="8" w:name="_Toc65584867"/>
      <w:r w:rsidRPr="001C677E">
        <w:rPr>
          <w:b/>
          <w:i w:val="0"/>
          <w:sz w:val="24"/>
        </w:rPr>
        <w:t>Vezetés</w:t>
      </w:r>
      <w:bookmarkEnd w:id="6"/>
      <w:bookmarkEnd w:id="7"/>
      <w:bookmarkEnd w:id="8"/>
    </w:p>
    <w:p w14:paraId="4B5D1602" w14:textId="77777777" w:rsidR="0013481C" w:rsidRPr="001C677E" w:rsidRDefault="0013481C">
      <w:pPr>
        <w:rPr>
          <w:b/>
          <w:sz w:val="24"/>
        </w:rPr>
      </w:pPr>
    </w:p>
    <w:p w14:paraId="4D2217AD" w14:textId="77777777" w:rsidR="0013481C" w:rsidRPr="001C677E" w:rsidRDefault="0013481C">
      <w:pPr>
        <w:rPr>
          <w:b/>
          <w:sz w:val="24"/>
        </w:rPr>
      </w:pPr>
      <w:r w:rsidRPr="001C677E">
        <w:rPr>
          <w:b/>
          <w:sz w:val="24"/>
        </w:rPr>
        <w:t>A kritérium értelmezése</w:t>
      </w:r>
    </w:p>
    <w:p w14:paraId="2FF33698" w14:textId="77777777" w:rsidR="0013481C" w:rsidRPr="001C677E" w:rsidRDefault="0013481C" w:rsidP="00D71A1B">
      <w:pPr>
        <w:spacing w:line="24" w:lineRule="atLeast"/>
        <w:rPr>
          <w:sz w:val="24"/>
        </w:rPr>
      </w:pPr>
      <w:r w:rsidRPr="001C677E">
        <w:rPr>
          <w:sz w:val="24"/>
        </w:rPr>
        <w:t xml:space="preserve">A </w:t>
      </w:r>
      <w:r w:rsidR="00A4302D" w:rsidRPr="001C677E">
        <w:rPr>
          <w:sz w:val="24"/>
        </w:rPr>
        <w:t xml:space="preserve">kiváló és a kiválóságra törekvő </w:t>
      </w:r>
      <w:r w:rsidRPr="001C677E">
        <w:rPr>
          <w:sz w:val="24"/>
        </w:rPr>
        <w:t xml:space="preserve">vezetők meghatározzák a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küldetését és jövőképét, valamint elősegítik azok megvalósulását. Kialakítják a fenntartható sikerhez szükséges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i értékrendet és irányítási rendszert, melyek bevezetését személyes cselekedeteikkel és magatartásukkal támogatják. A változások időszakában is </w:t>
      </w:r>
      <w:proofErr w:type="spellStart"/>
      <w:r w:rsidRPr="001C677E">
        <w:rPr>
          <w:sz w:val="24"/>
        </w:rPr>
        <w:t>megőrzik</w:t>
      </w:r>
      <w:proofErr w:type="spellEnd"/>
      <w:r w:rsidRPr="001C677E">
        <w:rPr>
          <w:sz w:val="24"/>
        </w:rPr>
        <w:t xml:space="preserve"> a </w:t>
      </w:r>
      <w:r w:rsidR="00964036" w:rsidRPr="001C677E">
        <w:rPr>
          <w:sz w:val="24"/>
        </w:rPr>
        <w:t>célok állandóságát, ugyanakkor</w:t>
      </w:r>
      <w:r w:rsidR="002176E1" w:rsidRPr="001C677E">
        <w:rPr>
          <w:sz w:val="24"/>
        </w:rPr>
        <w:t xml:space="preserve"> </w:t>
      </w:r>
      <w:r w:rsidR="003804EA" w:rsidRPr="001C677E">
        <w:rPr>
          <w:sz w:val="24"/>
        </w:rPr>
        <w:t>–</w:t>
      </w:r>
      <w:r w:rsidRPr="001C677E">
        <w:rPr>
          <w:sz w:val="24"/>
        </w:rPr>
        <w:t xml:space="preserve"> amennyiben </w:t>
      </w:r>
      <w:r w:rsidR="00964036" w:rsidRPr="001C677E">
        <w:rPr>
          <w:sz w:val="24"/>
        </w:rPr>
        <w:t>ez szükséges</w:t>
      </w:r>
      <w:r w:rsidR="002176E1" w:rsidRPr="001C677E">
        <w:rPr>
          <w:sz w:val="24"/>
        </w:rPr>
        <w:t xml:space="preserve"> </w:t>
      </w:r>
      <w:r w:rsidR="003804EA" w:rsidRPr="001C677E">
        <w:rPr>
          <w:sz w:val="24"/>
        </w:rPr>
        <w:t>–</w:t>
      </w:r>
      <w:r w:rsidR="002176E1" w:rsidRPr="001C677E">
        <w:rPr>
          <w:sz w:val="24"/>
        </w:rPr>
        <w:t xml:space="preserve"> </w:t>
      </w:r>
      <w:r w:rsidRPr="001C677E">
        <w:rPr>
          <w:sz w:val="24"/>
        </w:rPr>
        <w:t xml:space="preserve">képesek megváltoztatni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ük irányvonalát és </w:t>
      </w:r>
      <w:r w:rsidR="00D71A1B" w:rsidRPr="001C677E">
        <w:rPr>
          <w:sz w:val="24"/>
        </w:rPr>
        <w:t xml:space="preserve">példamutatásukkal </w:t>
      </w:r>
      <w:r w:rsidRPr="001C677E">
        <w:rPr>
          <w:sz w:val="24"/>
        </w:rPr>
        <w:t>másokat is ösztönözni a válto</w:t>
      </w:r>
      <w:r w:rsidR="00964036" w:rsidRPr="001C677E">
        <w:rPr>
          <w:sz w:val="24"/>
        </w:rPr>
        <w:t>zások támogatására, követésére.</w:t>
      </w:r>
    </w:p>
    <w:p w14:paraId="20822A88" w14:textId="77777777" w:rsidR="0013481C" w:rsidRPr="001C677E" w:rsidRDefault="0013481C">
      <w:pPr>
        <w:spacing w:line="24" w:lineRule="atLeast"/>
        <w:rPr>
          <w:sz w:val="24"/>
        </w:rPr>
      </w:pPr>
    </w:p>
    <w:p w14:paraId="3CA6578F" w14:textId="77777777" w:rsidR="0013481C" w:rsidRPr="001C677E" w:rsidRDefault="0013481C" w:rsidP="00EB60DE">
      <w:pPr>
        <w:rPr>
          <w:b/>
          <w:sz w:val="24"/>
        </w:rPr>
      </w:pPr>
      <w:bookmarkStart w:id="9" w:name="_Toc411186735"/>
      <w:bookmarkStart w:id="10" w:name="_Toc65577103"/>
      <w:r w:rsidRPr="001C677E">
        <w:rPr>
          <w:b/>
          <w:sz w:val="24"/>
        </w:rPr>
        <w:t>Alkritériumok</w:t>
      </w:r>
      <w:bookmarkEnd w:id="9"/>
      <w:bookmarkEnd w:id="10"/>
    </w:p>
    <w:p w14:paraId="5479CC9C" w14:textId="77777777" w:rsidR="00C3090E" w:rsidRPr="001C677E" w:rsidRDefault="0013481C" w:rsidP="003804EA">
      <w:pPr>
        <w:rPr>
          <w:sz w:val="24"/>
        </w:rPr>
      </w:pPr>
      <w:r w:rsidRPr="001C677E">
        <w:rPr>
          <w:sz w:val="24"/>
        </w:rPr>
        <w:t xml:space="preserve">A </w:t>
      </w:r>
      <w:r w:rsidRPr="001C677E">
        <w:rPr>
          <w:i/>
          <w:sz w:val="24"/>
        </w:rPr>
        <w:t>Vezetés</w:t>
      </w:r>
      <w:r w:rsidRPr="001C677E">
        <w:rPr>
          <w:sz w:val="24"/>
        </w:rPr>
        <w:t xml:space="preserve"> kritérium az alábbi öt alkritériumból áll</w:t>
      </w:r>
      <w:r w:rsidR="003804EA" w:rsidRPr="001C677E">
        <w:rPr>
          <w:sz w:val="24"/>
        </w:rPr>
        <w:t>. Ezek</w:t>
      </w:r>
      <w:r w:rsidRPr="001C677E">
        <w:rPr>
          <w:sz w:val="24"/>
        </w:rPr>
        <w:t xml:space="preserve"> mindegyikét meg kell vizsgálni az önértékelés során, és be kell mutatni a </w:t>
      </w:r>
      <w:r w:rsidR="00A4302D" w:rsidRPr="001C677E">
        <w:rPr>
          <w:sz w:val="24"/>
        </w:rPr>
        <w:t>pályázatban</w:t>
      </w:r>
      <w:r w:rsidR="00C3090E" w:rsidRPr="001C677E">
        <w:rPr>
          <w:sz w:val="24"/>
        </w:rPr>
        <w:t>, amelynek része az egyes megállapításokat igazoló bizonyítékok megnevezése és az egyedi azonosításra alkalmas jellemzők leírása.</w:t>
      </w:r>
    </w:p>
    <w:p w14:paraId="5FAB5755" w14:textId="77777777" w:rsidR="0013481C" w:rsidRPr="001C677E" w:rsidRDefault="0013481C">
      <w:pPr>
        <w:spacing w:line="24" w:lineRule="atLeast"/>
        <w:rPr>
          <w:sz w:val="24"/>
        </w:rPr>
      </w:pPr>
      <w:r w:rsidRPr="001C677E">
        <w:rPr>
          <w:sz w:val="24"/>
        </w:rPr>
        <w:t xml:space="preserve">A </w:t>
      </w:r>
      <w:r w:rsidRPr="001C677E">
        <w:rPr>
          <w:i/>
          <w:sz w:val="24"/>
        </w:rPr>
        <w:t>Vezetés</w:t>
      </w:r>
      <w:r w:rsidRPr="001C677E">
        <w:rPr>
          <w:sz w:val="24"/>
        </w:rPr>
        <w:t xml:space="preserve"> kritériumnál a vezetés személyes szerepvállalását kell bemutatni az egyes tevékenységekben, nem magát a tevékenységeket. Az egyes tevékenységek részletes bemutatására a későbbi alkritériumokban van lehetőség.</w:t>
      </w:r>
    </w:p>
    <w:p w14:paraId="4B424FD7" w14:textId="77777777" w:rsidR="0013481C" w:rsidRPr="001C677E" w:rsidRDefault="0013481C">
      <w:pPr>
        <w:spacing w:line="24" w:lineRule="atLeast"/>
        <w:rPr>
          <w:sz w:val="24"/>
        </w:rPr>
      </w:pPr>
    </w:p>
    <w:p w14:paraId="49FDBD87" w14:textId="11DA9F08" w:rsidR="0013481C" w:rsidRPr="001C677E" w:rsidRDefault="0072051C">
      <w:pPr>
        <w:pStyle w:val="Szvegtrzsbehzssal2"/>
        <w:rPr>
          <w:i/>
          <w:sz w:val="24"/>
        </w:rPr>
      </w:pPr>
      <w:r w:rsidRPr="001C677E">
        <w:rPr>
          <w:i/>
          <w:sz w:val="24"/>
        </w:rPr>
        <w:t>3</w:t>
      </w:r>
      <w:r w:rsidR="0013481C" w:rsidRPr="001C677E">
        <w:rPr>
          <w:i/>
          <w:sz w:val="24"/>
        </w:rPr>
        <w:t>.</w:t>
      </w:r>
      <w:r w:rsidR="00C97FD4" w:rsidRPr="001C677E">
        <w:rPr>
          <w:i/>
          <w:sz w:val="24"/>
        </w:rPr>
        <w:t>1</w:t>
      </w:r>
      <w:r w:rsidR="007E6262" w:rsidRPr="001C677E">
        <w:rPr>
          <w:i/>
          <w:sz w:val="24"/>
        </w:rPr>
        <w:t>.1.</w:t>
      </w:r>
      <w:r w:rsidR="0013481C" w:rsidRPr="001C677E">
        <w:rPr>
          <w:sz w:val="24"/>
        </w:rPr>
        <w:tab/>
      </w:r>
      <w:r w:rsidR="00F30659" w:rsidRPr="001C677E">
        <w:rPr>
          <w:i/>
          <w:sz w:val="24"/>
        </w:rPr>
        <w:t>A vezetők kialakítják a</w:t>
      </w:r>
      <w:r w:rsidR="00A26EFD" w:rsidRPr="001C677E">
        <w:rPr>
          <w:i/>
          <w:sz w:val="24"/>
        </w:rPr>
        <w:t>z</w:t>
      </w:r>
      <w:r w:rsidR="00F30659" w:rsidRPr="001C677E">
        <w:rPr>
          <w:i/>
          <w:sz w:val="24"/>
        </w:rPr>
        <w:t xml:space="preserve"> </w:t>
      </w:r>
      <w:r w:rsidR="00A26EFD" w:rsidRPr="001C677E">
        <w:rPr>
          <w:i/>
          <w:sz w:val="24"/>
        </w:rPr>
        <w:t>intézmény</w:t>
      </w:r>
      <w:r w:rsidR="00F30659" w:rsidRPr="001C677E">
        <w:rPr>
          <w:i/>
          <w:sz w:val="24"/>
        </w:rPr>
        <w:t xml:space="preserve"> küldetését, jövőképét, értékrendjét</w:t>
      </w:r>
      <w:r w:rsidR="009F40EB" w:rsidRPr="001C677E">
        <w:rPr>
          <w:i/>
          <w:sz w:val="24"/>
        </w:rPr>
        <w:t xml:space="preserve">, </w:t>
      </w:r>
      <w:r w:rsidR="00F30659" w:rsidRPr="001C677E">
        <w:rPr>
          <w:i/>
          <w:sz w:val="24"/>
        </w:rPr>
        <w:t>etikai alapelveit és példaképként szolgálnak</w:t>
      </w:r>
    </w:p>
    <w:p w14:paraId="265CB664" w14:textId="77777777" w:rsidR="00D71A1B" w:rsidRPr="001C677E" w:rsidRDefault="00D71A1B" w:rsidP="009F40EB">
      <w:pPr>
        <w:spacing w:line="24" w:lineRule="atLeast"/>
        <w:ind w:left="708" w:firstLine="12"/>
        <w:rPr>
          <w:sz w:val="24"/>
        </w:rPr>
      </w:pPr>
    </w:p>
    <w:p w14:paraId="4DCDE5B5" w14:textId="77777777" w:rsidR="0013481C" w:rsidRPr="001C677E" w:rsidRDefault="0013481C" w:rsidP="003059A0">
      <w:pPr>
        <w:spacing w:line="24" w:lineRule="atLeast"/>
        <w:ind w:firstLine="12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 magában:</w:t>
      </w:r>
    </w:p>
    <w:p w14:paraId="6EF22040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142" w:firstLine="0"/>
        <w:rPr>
          <w:sz w:val="24"/>
        </w:rPr>
      </w:pPr>
      <w:r w:rsidRPr="001C677E">
        <w:rPr>
          <w:sz w:val="24"/>
        </w:rPr>
        <w:t>a</w:t>
      </w:r>
      <w:r w:rsidR="00A26EFD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küldetésének, jövőképének és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kultúrájának kialakítása;</w:t>
      </w:r>
    </w:p>
    <w:p w14:paraId="59CC2CBC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851" w:hanging="709"/>
        <w:rPr>
          <w:sz w:val="24"/>
        </w:rPr>
      </w:pPr>
      <w:r w:rsidRPr="001C677E">
        <w:rPr>
          <w:sz w:val="24"/>
        </w:rPr>
        <w:t>személyes részvétel a partnerközpontú intézményi kultúrát támogató alapelvek és értékrend kialakításában, példamutatás ezek megvalósításában;</w:t>
      </w:r>
    </w:p>
    <w:p w14:paraId="08DD214F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142" w:firstLine="0"/>
        <w:rPr>
          <w:sz w:val="24"/>
        </w:rPr>
      </w:pPr>
      <w:r w:rsidRPr="001C677E">
        <w:rPr>
          <w:sz w:val="24"/>
        </w:rPr>
        <w:t>a</w:t>
      </w:r>
      <w:r w:rsidR="00A26EFD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értékrendjének kialakítása;</w:t>
      </w:r>
    </w:p>
    <w:p w14:paraId="26539497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142" w:firstLine="0"/>
        <w:rPr>
          <w:sz w:val="24"/>
        </w:rPr>
      </w:pPr>
      <w:r w:rsidRPr="001C677E">
        <w:rPr>
          <w:sz w:val="24"/>
        </w:rPr>
        <w:t>a vezetés hatékonyságának felülvizsgálata és működésének továbbfejlesztése;</w:t>
      </w:r>
    </w:p>
    <w:p w14:paraId="6F7823DE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142" w:firstLine="0"/>
        <w:rPr>
          <w:sz w:val="24"/>
        </w:rPr>
      </w:pPr>
      <w:r w:rsidRPr="001C677E">
        <w:rPr>
          <w:sz w:val="24"/>
        </w:rPr>
        <w:t>a hatáskörök megosztásával a kreativitás és innováció ösztönzése és bátorítása;</w:t>
      </w:r>
    </w:p>
    <w:p w14:paraId="6F04F2A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142" w:firstLine="0"/>
        <w:rPr>
          <w:sz w:val="24"/>
        </w:rPr>
      </w:pPr>
      <w:r w:rsidRPr="001C677E">
        <w:rPr>
          <w:sz w:val="24"/>
        </w:rPr>
        <w:t>a vezetés aktív részvétele a</w:t>
      </w:r>
      <w:r w:rsidR="00A26EFD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szintű fejlesztésekben;</w:t>
      </w:r>
    </w:p>
    <w:p w14:paraId="2BDD1BC7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142" w:firstLine="0"/>
        <w:rPr>
          <w:sz w:val="24"/>
        </w:rPr>
      </w:pPr>
      <w:r w:rsidRPr="001C677E">
        <w:rPr>
          <w:sz w:val="24"/>
        </w:rPr>
        <w:t>a</w:t>
      </w:r>
      <w:r w:rsidR="00A26EFD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belüli együttműködés ösztönzése és bátorítása;</w:t>
      </w:r>
    </w:p>
    <w:p w14:paraId="5C7F5C8F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142" w:firstLine="0"/>
        <w:rPr>
          <w:sz w:val="24"/>
        </w:rPr>
      </w:pPr>
      <w:r w:rsidRPr="001C677E">
        <w:rPr>
          <w:sz w:val="24"/>
        </w:rPr>
        <w:t>a</w:t>
      </w:r>
      <w:r w:rsidR="00A26EFD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belüli tanulási folyamatok eredményeinek megvalósítása.</w:t>
      </w:r>
    </w:p>
    <w:p w14:paraId="1D0ECDCA" w14:textId="77777777" w:rsidR="0013481C" w:rsidRPr="001C677E" w:rsidRDefault="0013481C">
      <w:pPr>
        <w:spacing w:line="24" w:lineRule="atLeast"/>
        <w:ind w:left="708"/>
        <w:rPr>
          <w:b/>
          <w:sz w:val="24"/>
        </w:rPr>
      </w:pPr>
    </w:p>
    <w:p w14:paraId="5BF9912D" w14:textId="0ED9C94F" w:rsidR="00C131C0" w:rsidRPr="001C677E" w:rsidRDefault="0072051C" w:rsidP="007E6262">
      <w:pPr>
        <w:spacing w:line="24" w:lineRule="atLeast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.1</w:t>
      </w:r>
      <w:r w:rsidR="00D64777" w:rsidRPr="001C677E">
        <w:rPr>
          <w:b/>
          <w:i/>
          <w:sz w:val="24"/>
        </w:rPr>
        <w:t>.</w:t>
      </w:r>
      <w:r w:rsidR="00C97FD4" w:rsidRPr="001C677E">
        <w:rPr>
          <w:b/>
          <w:i/>
          <w:sz w:val="24"/>
        </w:rPr>
        <w:t>2</w:t>
      </w:r>
      <w:r w:rsidR="007E6262" w:rsidRPr="001C677E">
        <w:rPr>
          <w:b/>
          <w:i/>
          <w:sz w:val="24"/>
        </w:rPr>
        <w:t>.</w:t>
      </w:r>
      <w:r w:rsidR="0013481C" w:rsidRPr="001C677E">
        <w:rPr>
          <w:b/>
          <w:sz w:val="24"/>
        </w:rPr>
        <w:tab/>
      </w:r>
      <w:r w:rsidR="00C131C0" w:rsidRPr="001C677E">
        <w:rPr>
          <w:b/>
          <w:i/>
          <w:sz w:val="24"/>
        </w:rPr>
        <w:t>A vezetők meghatározzák, nyomon követik, felülvizsgálják és ösztönzik a</w:t>
      </w:r>
      <w:r w:rsidR="006F3DC4" w:rsidRPr="001C677E">
        <w:rPr>
          <w:b/>
          <w:i/>
          <w:sz w:val="24"/>
        </w:rPr>
        <w:t>z</w:t>
      </w:r>
      <w:r w:rsidR="00C131C0" w:rsidRPr="001C677E">
        <w:rPr>
          <w:b/>
          <w:i/>
          <w:sz w:val="24"/>
        </w:rPr>
        <w:t xml:space="preserve"> </w:t>
      </w:r>
      <w:r w:rsidR="00A26EFD" w:rsidRPr="001C677E">
        <w:rPr>
          <w:b/>
          <w:i/>
          <w:sz w:val="24"/>
        </w:rPr>
        <w:t>intézmény</w:t>
      </w:r>
      <w:r w:rsidR="00C131C0" w:rsidRPr="001C677E">
        <w:rPr>
          <w:b/>
          <w:i/>
          <w:sz w:val="24"/>
        </w:rPr>
        <w:t xml:space="preserve"> irányítási rendszerének és teljesítményének ér</w:t>
      </w:r>
      <w:r w:rsidR="006678B7" w:rsidRPr="001C677E">
        <w:rPr>
          <w:b/>
          <w:i/>
          <w:sz w:val="24"/>
        </w:rPr>
        <w:t>tékelését</w:t>
      </w:r>
    </w:p>
    <w:p w14:paraId="1043608A" w14:textId="77777777" w:rsidR="0013481C" w:rsidRPr="001C677E" w:rsidRDefault="0013481C">
      <w:pPr>
        <w:spacing w:line="24" w:lineRule="atLeast"/>
        <w:rPr>
          <w:b/>
          <w:i/>
          <w:sz w:val="24"/>
        </w:rPr>
      </w:pPr>
    </w:p>
    <w:p w14:paraId="03DB44E9" w14:textId="77777777" w:rsidR="0013481C" w:rsidRPr="001C677E" w:rsidRDefault="0013481C" w:rsidP="003059A0">
      <w:pPr>
        <w:spacing w:line="24" w:lineRule="atLeast"/>
        <w:ind w:firstLine="12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 magában:</w:t>
      </w:r>
    </w:p>
    <w:p w14:paraId="0DEF49A8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felépítés összehangolása a</w:t>
      </w:r>
      <w:r w:rsidR="00320EC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célokkal és a stratégiával;</w:t>
      </w:r>
    </w:p>
    <w:p w14:paraId="2FE96F8C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stratégiájának kidolgozását, lebontását és aktualizálását biztosító folyamat kialakítása és bevezetése;</w:t>
      </w:r>
    </w:p>
    <w:p w14:paraId="29692C9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hatékony működését biztosító folyamatok kialakítása és bevezetése;</w:t>
      </w:r>
    </w:p>
    <w:p w14:paraId="42DFA74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kulcsfontosságú eredmények mérését, felülvizsgálatát és fejlesztését szolgáló folyamat kialakítása és bevezetése;</w:t>
      </w:r>
    </w:p>
    <w:p w14:paraId="1921C250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olyan, a fejlesztések ösztönzését, kiválasztását, megtervezését és megvalósítását támogató folyamat, vagy folyamatok kialakítása és bevezetése, amelyek 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tevékenységének és alkalmazott módszereinek javítását szolgálják;</w:t>
      </w:r>
    </w:p>
    <w:p w14:paraId="3F283747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működését befolyásoló jogi szabályozók és szakmai standardok figyelemmel kísérése.</w:t>
      </w:r>
    </w:p>
    <w:p w14:paraId="04DD6BD3" w14:textId="77777777" w:rsidR="00A5728F" w:rsidRPr="001C677E" w:rsidRDefault="00A5728F" w:rsidP="00A5728F">
      <w:pPr>
        <w:spacing w:line="24" w:lineRule="atLeast"/>
        <w:rPr>
          <w:sz w:val="24"/>
        </w:rPr>
      </w:pPr>
    </w:p>
    <w:p w14:paraId="3D7E26A3" w14:textId="77777777" w:rsidR="00A5728F" w:rsidRPr="001C677E" w:rsidRDefault="00A5728F" w:rsidP="00A5728F">
      <w:pPr>
        <w:spacing w:line="24" w:lineRule="atLeast"/>
        <w:rPr>
          <w:sz w:val="24"/>
        </w:rPr>
      </w:pPr>
    </w:p>
    <w:p w14:paraId="2B9D22C4" w14:textId="007047F0" w:rsidR="006678B7" w:rsidRPr="001C677E" w:rsidRDefault="0072051C" w:rsidP="00CA71FE">
      <w:pPr>
        <w:spacing w:line="24" w:lineRule="atLeast"/>
        <w:ind w:left="720" w:hanging="720"/>
        <w:rPr>
          <w:b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.1.3.</w:t>
      </w:r>
      <w:r w:rsidR="0013481C" w:rsidRPr="001C677E">
        <w:rPr>
          <w:b/>
          <w:sz w:val="24"/>
        </w:rPr>
        <w:tab/>
      </w:r>
      <w:r w:rsidR="006678B7" w:rsidRPr="001C677E">
        <w:rPr>
          <w:b/>
          <w:i/>
          <w:sz w:val="24"/>
        </w:rPr>
        <w:t xml:space="preserve">A vezetők kapcsolatot tartanak fenn </w:t>
      </w:r>
      <w:r w:rsidR="006F3DC4" w:rsidRPr="001C677E">
        <w:rPr>
          <w:b/>
          <w:i/>
          <w:sz w:val="24"/>
        </w:rPr>
        <w:t>az intézmény partnereivel</w:t>
      </w:r>
    </w:p>
    <w:p w14:paraId="464B9417" w14:textId="77777777" w:rsidR="00333C44" w:rsidRPr="001C677E" w:rsidRDefault="00333C44">
      <w:pPr>
        <w:spacing w:line="24" w:lineRule="atLeast"/>
        <w:ind w:firstLine="720"/>
        <w:rPr>
          <w:sz w:val="24"/>
        </w:rPr>
      </w:pPr>
    </w:p>
    <w:p w14:paraId="5C7D1CDB" w14:textId="77777777" w:rsidR="0013481C" w:rsidRPr="001C677E" w:rsidRDefault="0013481C" w:rsidP="00A5728F">
      <w:pPr>
        <w:spacing w:line="24" w:lineRule="atLeast"/>
        <w:ind w:firstLine="12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</w:t>
      </w:r>
      <w:r w:rsidR="00282F32" w:rsidRPr="001C677E">
        <w:rPr>
          <w:sz w:val="24"/>
        </w:rPr>
        <w:t xml:space="preserve"> </w:t>
      </w:r>
      <w:r w:rsidRPr="001C677E">
        <w:rPr>
          <w:sz w:val="24"/>
        </w:rPr>
        <w:t>magában:</w:t>
      </w:r>
    </w:p>
    <w:p w14:paraId="46C8E9F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vezetés szerepe az igények és elvárások felmérésében, megismerésében és az ezekre történő reagálásokban;</w:t>
      </w:r>
    </w:p>
    <w:p w14:paraId="24C515A8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partnerkapcsolatok kialakítása és együttműködés a partnerekkel;</w:t>
      </w:r>
    </w:p>
    <w:p w14:paraId="37DC8ED8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partnerekkel közös fejlesztések kialakítása és azokban való együttműködés;</w:t>
      </w:r>
    </w:p>
    <w:p w14:paraId="2360D2E1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aktív részvétel szakmai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ek, konferenciák és szemináriumok munkájában, különösen a minőségkultúra területén;</w:t>
      </w:r>
    </w:p>
    <w:p w14:paraId="5486D67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közvetlen környezet, a szűkebb közösség támogatására, továbbá az intézmény társadalmi szerepvállalásának növelésére irányuló vezetői tevékenységek, feladatok.</w:t>
      </w:r>
    </w:p>
    <w:p w14:paraId="53DF173B" w14:textId="77777777" w:rsidR="004D3D92" w:rsidRPr="001C677E" w:rsidRDefault="004D3D92" w:rsidP="004D3D92">
      <w:pPr>
        <w:spacing w:line="24" w:lineRule="atLeast"/>
        <w:ind w:left="1140"/>
        <w:rPr>
          <w:sz w:val="24"/>
        </w:rPr>
      </w:pPr>
    </w:p>
    <w:p w14:paraId="308B1783" w14:textId="6B0A47C6" w:rsidR="00032BAB" w:rsidRPr="001C677E" w:rsidRDefault="0072051C">
      <w:pPr>
        <w:spacing w:line="24" w:lineRule="atLeast"/>
        <w:ind w:left="720" w:hanging="720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.1.4.</w:t>
      </w:r>
      <w:r w:rsidR="0013481C" w:rsidRPr="001C677E">
        <w:rPr>
          <w:b/>
          <w:sz w:val="24"/>
        </w:rPr>
        <w:tab/>
      </w:r>
      <w:r w:rsidR="00032BAB" w:rsidRPr="001C677E">
        <w:rPr>
          <w:b/>
          <w:i/>
          <w:sz w:val="24"/>
        </w:rPr>
        <w:t xml:space="preserve">A vezetők megerősítik a </w:t>
      </w:r>
      <w:r w:rsidR="00B251AA" w:rsidRPr="001C677E">
        <w:rPr>
          <w:b/>
          <w:i/>
          <w:sz w:val="24"/>
        </w:rPr>
        <w:t>k</w:t>
      </w:r>
      <w:r w:rsidR="00032BAB" w:rsidRPr="001C677E">
        <w:rPr>
          <w:b/>
          <w:i/>
          <w:sz w:val="24"/>
        </w:rPr>
        <w:t>iválóság kultúráját a munkatársakkal közösen</w:t>
      </w:r>
    </w:p>
    <w:p w14:paraId="6311D7B3" w14:textId="77777777" w:rsidR="0013481C" w:rsidRPr="001C677E" w:rsidRDefault="0013481C">
      <w:pPr>
        <w:spacing w:line="24" w:lineRule="atLeast"/>
        <w:rPr>
          <w:b/>
          <w:sz w:val="24"/>
        </w:rPr>
      </w:pPr>
    </w:p>
    <w:p w14:paraId="3E8CE96F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 magában:</w:t>
      </w:r>
    </w:p>
    <w:p w14:paraId="3EE4276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3129F5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küldetésének, jövőképének, értékrendjének és stratégiájának, szakmai és gazdasági terveinek</w:t>
      </w:r>
      <w:r w:rsidR="000D1834" w:rsidRPr="001C677E">
        <w:rPr>
          <w:sz w:val="24"/>
        </w:rPr>
        <w:t>,</w:t>
      </w:r>
      <w:r w:rsidRPr="001C677E">
        <w:rPr>
          <w:sz w:val="24"/>
        </w:rPr>
        <w:t xml:space="preserve"> céljainak személyes közvetítése a munkatársak felé;</w:t>
      </w:r>
    </w:p>
    <w:p w14:paraId="51C7AF3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vezetés elérhetősége, reagálása a munkatársak észrevételeire, és szerepe a munkatársak lelkesítésében és összetartás</w:t>
      </w:r>
      <w:r w:rsidR="00933DDD" w:rsidRPr="001C677E">
        <w:rPr>
          <w:sz w:val="24"/>
        </w:rPr>
        <w:t>á</w:t>
      </w:r>
      <w:r w:rsidRPr="001C677E">
        <w:rPr>
          <w:sz w:val="24"/>
        </w:rPr>
        <w:t>ban;</w:t>
      </w:r>
    </w:p>
    <w:p w14:paraId="7498EDC6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segítése és támogatása terveik és feladataik teljesítésében, céljaik elérésében;</w:t>
      </w:r>
    </w:p>
    <w:p w14:paraId="29E6B240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bátorítása és felkészítése a továbbfejlesztési tevékenységekre, az aktív közreműködők számára lehetőség biztosítása a fejlesztő tevékenységekben történő részvételre;</w:t>
      </w:r>
    </w:p>
    <w:p w14:paraId="12511BB1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78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3129F5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valamennyi szintjén dolgozó egyének és teamek erőfeszítéseinek megfelelő módon és időben történő elismerése.</w:t>
      </w:r>
    </w:p>
    <w:p w14:paraId="4CA011FE" w14:textId="77777777" w:rsidR="0013481C" w:rsidRPr="001C677E" w:rsidRDefault="0013481C">
      <w:pPr>
        <w:spacing w:line="24" w:lineRule="atLeast"/>
        <w:rPr>
          <w:sz w:val="24"/>
        </w:rPr>
      </w:pPr>
    </w:p>
    <w:p w14:paraId="33DF1C0F" w14:textId="66444B60" w:rsidR="007E0EB3" w:rsidRPr="001C677E" w:rsidRDefault="0072051C">
      <w:pPr>
        <w:spacing w:line="24" w:lineRule="atLeast"/>
        <w:ind w:left="720" w:hanging="720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.1.5.</w:t>
      </w:r>
      <w:r w:rsidR="0013481C" w:rsidRPr="001C677E">
        <w:rPr>
          <w:b/>
          <w:sz w:val="24"/>
        </w:rPr>
        <w:tab/>
      </w:r>
      <w:r w:rsidR="007E0EB3" w:rsidRPr="001C677E">
        <w:rPr>
          <w:b/>
          <w:i/>
          <w:sz w:val="24"/>
        </w:rPr>
        <w:t xml:space="preserve">A vezetők biztosítják, hogy </w:t>
      </w:r>
      <w:r w:rsidR="006F3DC4" w:rsidRPr="001C677E">
        <w:rPr>
          <w:b/>
          <w:i/>
          <w:sz w:val="24"/>
        </w:rPr>
        <w:t>az intézmény</w:t>
      </w:r>
      <w:r w:rsidR="00EA75DF" w:rsidRPr="001C677E">
        <w:rPr>
          <w:b/>
          <w:i/>
          <w:sz w:val="24"/>
        </w:rPr>
        <w:t xml:space="preserve"> </w:t>
      </w:r>
      <w:r w:rsidR="007E0EB3" w:rsidRPr="001C677E">
        <w:rPr>
          <w:b/>
          <w:i/>
          <w:sz w:val="24"/>
        </w:rPr>
        <w:t>rugalmas</w:t>
      </w:r>
      <w:r w:rsidR="008C7F25" w:rsidRPr="001C677E">
        <w:rPr>
          <w:b/>
          <w:i/>
          <w:sz w:val="24"/>
        </w:rPr>
        <w:t>an</w:t>
      </w:r>
      <w:r w:rsidR="007E0EB3" w:rsidRPr="001C677E">
        <w:rPr>
          <w:b/>
          <w:i/>
          <w:sz w:val="24"/>
        </w:rPr>
        <w:t xml:space="preserve"> és hatásosan menedzseli </w:t>
      </w:r>
      <w:r w:rsidR="003C30C1" w:rsidRPr="001C677E">
        <w:rPr>
          <w:b/>
          <w:i/>
          <w:sz w:val="24"/>
        </w:rPr>
        <w:br/>
      </w:r>
      <w:r w:rsidR="007E0EB3" w:rsidRPr="001C677E">
        <w:rPr>
          <w:b/>
          <w:i/>
          <w:sz w:val="24"/>
        </w:rPr>
        <w:t>a változásokat</w:t>
      </w:r>
    </w:p>
    <w:p w14:paraId="11443CAD" w14:textId="77777777" w:rsidR="0013481C" w:rsidRPr="001C677E" w:rsidRDefault="0013481C">
      <w:pPr>
        <w:spacing w:line="24" w:lineRule="atLeast"/>
        <w:rPr>
          <w:b/>
          <w:sz w:val="24"/>
        </w:rPr>
      </w:pPr>
    </w:p>
    <w:p w14:paraId="01D8686E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 magában:</w:t>
      </w:r>
    </w:p>
    <w:p w14:paraId="662B048C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változások szükségességét alátámasztó külső és belső tén</w:t>
      </w:r>
      <w:r w:rsidR="008C7F25" w:rsidRPr="001C677E">
        <w:rPr>
          <w:sz w:val="24"/>
        </w:rPr>
        <w:t>yezők megismerése és megértése;</w:t>
      </w:r>
    </w:p>
    <w:p w14:paraId="1B5A5EB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ben, 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modelljében, valamint 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külső kapcsolatrendszerében szükséges változások meghatározása, és a megvalósítandó változások kiválasztása;</w:t>
      </w:r>
    </w:p>
    <w:p w14:paraId="74F0FDAD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változtatásokra kidolgozott tervek megval</w:t>
      </w:r>
      <w:r w:rsidR="008C7F25" w:rsidRPr="001C677E">
        <w:rPr>
          <w:sz w:val="24"/>
        </w:rPr>
        <w:t>ósításának irányítása;</w:t>
      </w:r>
    </w:p>
    <w:p w14:paraId="5C40DC91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változások bevezetéséhez szükséges beruházások, erőforrások és egyéb támogatás biztosítása;</w:t>
      </w:r>
    </w:p>
    <w:p w14:paraId="3F5A974B" w14:textId="7840C5B0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változások és az azokat kiváltó okok megismertetése 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do</w:t>
      </w:r>
      <w:r w:rsidR="00587F9E" w:rsidRPr="001C677E">
        <w:rPr>
          <w:sz w:val="24"/>
        </w:rPr>
        <w:t>l</w:t>
      </w:r>
      <w:r w:rsidRPr="001C677E">
        <w:rPr>
          <w:sz w:val="24"/>
        </w:rPr>
        <w:t>gozóival és más érintettekkel;</w:t>
      </w:r>
    </w:p>
    <w:p w14:paraId="116AF250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változások hatékonyságának, eredményességének mérése és értékelése;</w:t>
      </w:r>
    </w:p>
    <w:p w14:paraId="4EDEA747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változások során megszerzett tudás megosztása;</w:t>
      </w:r>
    </w:p>
    <w:p w14:paraId="4EC41BD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851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és az aktív közreműködők támogatása és felkészítése a változások kezelésére.</w:t>
      </w:r>
    </w:p>
    <w:p w14:paraId="52617762" w14:textId="77777777" w:rsidR="00E029CD" w:rsidRPr="001C677E" w:rsidRDefault="00E029CD" w:rsidP="00E029CD">
      <w:pPr>
        <w:spacing w:line="24" w:lineRule="atLeast"/>
        <w:rPr>
          <w:sz w:val="24"/>
        </w:rPr>
      </w:pPr>
    </w:p>
    <w:p w14:paraId="53AF3A0E" w14:textId="77777777" w:rsidR="00E029CD" w:rsidRPr="001C677E" w:rsidRDefault="00E029CD" w:rsidP="00E029CD">
      <w:pPr>
        <w:spacing w:line="24" w:lineRule="atLeast"/>
        <w:rPr>
          <w:sz w:val="24"/>
        </w:rPr>
      </w:pPr>
    </w:p>
    <w:p w14:paraId="546C16A3" w14:textId="17A2D3C6" w:rsidR="0013481C" w:rsidRPr="001C677E" w:rsidRDefault="00EB60DE" w:rsidP="008232A9">
      <w:pPr>
        <w:pStyle w:val="Cmsor3"/>
        <w:numPr>
          <w:ilvl w:val="1"/>
          <w:numId w:val="42"/>
        </w:numPr>
        <w:ind w:left="0" w:firstLine="0"/>
        <w:rPr>
          <w:b/>
          <w:i w:val="0"/>
          <w:sz w:val="24"/>
        </w:rPr>
      </w:pPr>
      <w:bookmarkStart w:id="11" w:name="_Toc156378642"/>
      <w:bookmarkStart w:id="12" w:name="_Toc65577104"/>
      <w:bookmarkStart w:id="13" w:name="_Toc65584868"/>
      <w:r w:rsidRPr="001C677E">
        <w:rPr>
          <w:b/>
          <w:i w:val="0"/>
          <w:sz w:val="24"/>
        </w:rPr>
        <w:lastRenderedPageBreak/>
        <w:t>Stratégiai tervezés</w:t>
      </w:r>
      <w:bookmarkEnd w:id="11"/>
      <w:bookmarkEnd w:id="12"/>
      <w:bookmarkEnd w:id="13"/>
    </w:p>
    <w:p w14:paraId="51AD52C4" w14:textId="77777777" w:rsidR="0013481C" w:rsidRPr="001C677E" w:rsidRDefault="0013481C">
      <w:pPr>
        <w:rPr>
          <w:b/>
          <w:sz w:val="24"/>
        </w:rPr>
      </w:pPr>
    </w:p>
    <w:p w14:paraId="014D0418" w14:textId="77777777" w:rsidR="0013481C" w:rsidRPr="001C677E" w:rsidRDefault="0013481C">
      <w:pPr>
        <w:rPr>
          <w:b/>
          <w:sz w:val="24"/>
        </w:rPr>
      </w:pPr>
      <w:r w:rsidRPr="001C677E">
        <w:rPr>
          <w:b/>
          <w:sz w:val="24"/>
        </w:rPr>
        <w:t>A kritérium értelmezése</w:t>
      </w:r>
    </w:p>
    <w:p w14:paraId="02A2CCDD" w14:textId="77777777" w:rsidR="0013481C" w:rsidRPr="001C677E" w:rsidRDefault="0013481C" w:rsidP="00626B00">
      <w:pPr>
        <w:rPr>
          <w:sz w:val="24"/>
        </w:rPr>
      </w:pPr>
      <w:r w:rsidRPr="001C677E">
        <w:rPr>
          <w:sz w:val="24"/>
        </w:rPr>
        <w:t xml:space="preserve">A </w:t>
      </w:r>
      <w:r w:rsidR="00A4302D" w:rsidRPr="001C677E">
        <w:rPr>
          <w:sz w:val="24"/>
        </w:rPr>
        <w:t>kiváló és a kiválóságra törekvő</w:t>
      </w:r>
      <w:r w:rsidRPr="001C677E">
        <w:rPr>
          <w:sz w:val="24"/>
        </w:rPr>
        <w:t xml:space="preserve">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küldetését és jövőképét világos, a (helyi) társadalomba illeszkedő, az érintettek igényeire és elvárásaira összpontosító, a társadalmi-gazdasági környezet jellegzetességeit, valamint a közművelődés sajátosságait is figyelembe vevő stratégia segítségével valósítja meg. Kialakítja a stratégia elkészítésének folyamatait és a stratégia megvalósítását seg</w:t>
      </w:r>
      <w:r w:rsidR="00497A12" w:rsidRPr="001C677E">
        <w:rPr>
          <w:sz w:val="24"/>
        </w:rPr>
        <w:t>ítő kulcsfolyamatok rendszerét.</w:t>
      </w:r>
    </w:p>
    <w:p w14:paraId="3A99D9FB" w14:textId="77777777" w:rsidR="0013481C" w:rsidRPr="001C677E" w:rsidRDefault="0013481C">
      <w:pPr>
        <w:rPr>
          <w:b/>
          <w:sz w:val="24"/>
        </w:rPr>
      </w:pPr>
    </w:p>
    <w:p w14:paraId="3B4C5127" w14:textId="77777777" w:rsidR="0013481C" w:rsidRPr="001C677E" w:rsidRDefault="0013481C">
      <w:pPr>
        <w:rPr>
          <w:smallCaps/>
          <w:sz w:val="24"/>
        </w:rPr>
      </w:pPr>
      <w:r w:rsidRPr="001C677E">
        <w:rPr>
          <w:b/>
          <w:sz w:val="24"/>
        </w:rPr>
        <w:t>Alkritériumok</w:t>
      </w:r>
    </w:p>
    <w:p w14:paraId="79D22406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 xml:space="preserve">A </w:t>
      </w:r>
      <w:r w:rsidRPr="001C677E">
        <w:rPr>
          <w:i/>
          <w:sz w:val="24"/>
        </w:rPr>
        <w:t>Stratégiai tervezés</w:t>
      </w:r>
      <w:r w:rsidRPr="001C677E">
        <w:rPr>
          <w:sz w:val="24"/>
        </w:rPr>
        <w:t xml:space="preserve"> kritérium az alábbi három alkritériumból áll, melyek mindegyikét meg kell vizsgálni az önértékelés során, és be kel</w:t>
      </w:r>
      <w:r w:rsidR="00497A12" w:rsidRPr="001C677E">
        <w:rPr>
          <w:sz w:val="24"/>
        </w:rPr>
        <w:t xml:space="preserve">l mutatni </w:t>
      </w:r>
      <w:r w:rsidR="00A4302D" w:rsidRPr="001C677E">
        <w:rPr>
          <w:sz w:val="24"/>
        </w:rPr>
        <w:t xml:space="preserve">a pályázatban, </w:t>
      </w:r>
      <w:r w:rsidR="005B7628" w:rsidRPr="001C677E">
        <w:rPr>
          <w:sz w:val="24"/>
        </w:rPr>
        <w:t>amelynek</w:t>
      </w:r>
      <w:r w:rsidR="00A4302D" w:rsidRPr="001C677E">
        <w:rPr>
          <w:sz w:val="24"/>
        </w:rPr>
        <w:t xml:space="preserve"> része az egyes megállapításokat igazoló bizonyítékok megnevezése és az egyedi azonosításra alkalmas jellemzők leírása.</w:t>
      </w:r>
    </w:p>
    <w:p w14:paraId="0DBCF8BD" w14:textId="77777777" w:rsidR="0013481C" w:rsidRPr="001C677E" w:rsidRDefault="0013481C">
      <w:pPr>
        <w:spacing w:line="24" w:lineRule="atLeast"/>
        <w:rPr>
          <w:sz w:val="24"/>
        </w:rPr>
      </w:pPr>
    </w:p>
    <w:p w14:paraId="259F1632" w14:textId="3081CD23" w:rsidR="009557F9" w:rsidRPr="001C677E" w:rsidRDefault="0072051C" w:rsidP="00497A12">
      <w:pPr>
        <w:tabs>
          <w:tab w:val="left" w:pos="851"/>
        </w:tabs>
        <w:spacing w:line="24" w:lineRule="atLeast"/>
        <w:ind w:left="709" w:hanging="720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.2.1.</w:t>
      </w:r>
      <w:r w:rsidR="00B251AA" w:rsidRPr="001C677E">
        <w:rPr>
          <w:b/>
          <w:i/>
          <w:sz w:val="24"/>
        </w:rPr>
        <w:tab/>
      </w:r>
      <w:r w:rsidR="009557F9" w:rsidRPr="001C677E">
        <w:rPr>
          <w:b/>
          <w:i/>
          <w:sz w:val="24"/>
        </w:rPr>
        <w:t xml:space="preserve">A stratégia </w:t>
      </w:r>
      <w:r w:rsidR="00A26EFD" w:rsidRPr="001C677E">
        <w:rPr>
          <w:b/>
          <w:i/>
          <w:sz w:val="24"/>
        </w:rPr>
        <w:t>a meglévő és a lehetséges partnerek</w:t>
      </w:r>
      <w:r w:rsidR="009557F9" w:rsidRPr="001C677E">
        <w:rPr>
          <w:b/>
          <w:i/>
          <w:sz w:val="24"/>
        </w:rPr>
        <w:t xml:space="preserve"> és a külső környezet igényeinek </w:t>
      </w:r>
      <w:r w:rsidR="003C30C1" w:rsidRPr="001C677E">
        <w:rPr>
          <w:b/>
          <w:i/>
          <w:sz w:val="24"/>
        </w:rPr>
        <w:br/>
      </w:r>
      <w:r w:rsidR="009557F9" w:rsidRPr="001C677E">
        <w:rPr>
          <w:b/>
          <w:i/>
          <w:sz w:val="24"/>
        </w:rPr>
        <w:t>és elvárásainak megértésén alapul</w:t>
      </w:r>
    </w:p>
    <w:p w14:paraId="63234418" w14:textId="4DA63C73" w:rsidR="00666448" w:rsidRPr="001C677E" w:rsidRDefault="00666448" w:rsidP="00497A12">
      <w:pPr>
        <w:tabs>
          <w:tab w:val="left" w:pos="851"/>
        </w:tabs>
        <w:spacing w:line="24" w:lineRule="atLeast"/>
        <w:ind w:left="709"/>
        <w:rPr>
          <w:b/>
          <w:i/>
          <w:sz w:val="24"/>
        </w:rPr>
      </w:pPr>
      <w:r w:rsidRPr="001C677E">
        <w:rPr>
          <w:b/>
          <w:i/>
          <w:sz w:val="24"/>
        </w:rPr>
        <w:t>A stratégia a belső teljesítmény és a képességek megértésén alapul</w:t>
      </w:r>
    </w:p>
    <w:p w14:paraId="5AF834F1" w14:textId="77777777" w:rsidR="0013481C" w:rsidRPr="001C677E" w:rsidRDefault="0013481C" w:rsidP="00497A12">
      <w:pPr>
        <w:spacing w:line="24" w:lineRule="atLeast"/>
        <w:rPr>
          <w:i/>
          <w:sz w:val="24"/>
          <w:u w:val="single"/>
        </w:rPr>
      </w:pPr>
    </w:p>
    <w:p w14:paraId="7F13F4C9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 magában:</w:t>
      </w:r>
    </w:p>
    <w:p w14:paraId="3BA2D129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társadalmi környezet művelődési vonatkozásainak elemzése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kutatások, más tudományos munkák alapján);</w:t>
      </w:r>
    </w:p>
    <w:p w14:paraId="703EDB66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társadalmi fejlődés kihívásainak megismerése, közművelődési vonatkozásuk azonosítása, elemzése,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információs</w:t>
      </w:r>
      <w:r w:rsidR="00B251AA" w:rsidRPr="001C677E">
        <w:rPr>
          <w:sz w:val="24"/>
        </w:rPr>
        <w:t xml:space="preserve"> társadalom;</w:t>
      </w:r>
    </w:p>
    <w:p w14:paraId="3673B92A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technikai, technológiai fejlődés követése, más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 (különös tekintettel a versenytársakra) ez</w:t>
      </w:r>
      <w:r w:rsidR="006E293E" w:rsidRPr="001C677E">
        <w:rPr>
          <w:sz w:val="24"/>
        </w:rPr>
        <w:t xml:space="preserve"> </w:t>
      </w:r>
      <w:r w:rsidRPr="001C677E">
        <w:rPr>
          <w:sz w:val="24"/>
        </w:rPr>
        <w:t>irányú fejles</w:t>
      </w:r>
      <w:r w:rsidR="00566781" w:rsidRPr="001C677E">
        <w:rPr>
          <w:sz w:val="24"/>
        </w:rPr>
        <w:t>ztéseinek figyelemmel kísérése;</w:t>
      </w:r>
    </w:p>
    <w:p w14:paraId="1093435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ekkel általában és a saját közművelődési </w:t>
      </w:r>
      <w:r w:rsidR="00EC2E45" w:rsidRPr="001C677E">
        <w:rPr>
          <w:sz w:val="24"/>
        </w:rPr>
        <w:t>intézmén</w:t>
      </w:r>
      <w:r w:rsidR="00BA1707" w:rsidRPr="001C677E">
        <w:rPr>
          <w:sz w:val="24"/>
        </w:rPr>
        <w:t>n</w:t>
      </w:r>
      <w:r w:rsidR="00EC2E45" w:rsidRPr="001C677E">
        <w:rPr>
          <w:sz w:val="24"/>
        </w:rPr>
        <w:t>y</w:t>
      </w:r>
      <w:r w:rsidRPr="001C677E">
        <w:rPr>
          <w:sz w:val="24"/>
        </w:rPr>
        <w:t>el szemben a társadalomban, illetve a helyi társadalomban kialakult attitűd feltárása, értelmezése;</w:t>
      </w:r>
    </w:p>
    <w:p w14:paraId="7C8A6A11" w14:textId="259DAA1A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</w:t>
      </w:r>
      <w:bookmarkStart w:id="14" w:name="_Hlk66167510"/>
      <w:r w:rsidR="00485762" w:rsidRPr="001C677E">
        <w:rPr>
          <w:sz w:val="24"/>
        </w:rPr>
        <w:t>tevékenység kiterjedése szerinti terület</w:t>
      </w:r>
      <w:r w:rsidRPr="001C677E">
        <w:rPr>
          <w:sz w:val="24"/>
        </w:rPr>
        <w:t xml:space="preserve"> </w:t>
      </w:r>
      <w:bookmarkEnd w:id="14"/>
      <w:r w:rsidRPr="001C677E">
        <w:rPr>
          <w:sz w:val="24"/>
        </w:rPr>
        <w:t>sajátos történelmi fejlődésének, kulturális hagyományainak feltárása, értelmezése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helytörténeti munkák felhasználásával, interjúk készítésével);</w:t>
      </w:r>
    </w:p>
    <w:p w14:paraId="651400BD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helyi társadalom demográfiai és szociokulturális jellemzőinek, művelődési szokásainak feltárása, értelmezése, trendek azonosítása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népszámlálási adatok és egyéb statisztikák alapján);</w:t>
      </w:r>
    </w:p>
    <w:p w14:paraId="4B6D4886" w14:textId="596C3512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</w:t>
      </w:r>
      <w:r w:rsidR="00485762" w:rsidRPr="001C677E">
        <w:rPr>
          <w:sz w:val="24"/>
        </w:rPr>
        <w:t>tevékenység kiterjedése szerinti terület</w:t>
      </w:r>
      <w:r w:rsidRPr="001C677E">
        <w:rPr>
          <w:sz w:val="24"/>
        </w:rPr>
        <w:t xml:space="preserve"> gazdasági mutatóinak, foglalkoztatási információinak gyűjtése, értelmezése, trendek azonosítása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 helyi nagy foglalkoztatók fejlesztési szándékainak megismerése);</w:t>
      </w:r>
    </w:p>
    <w:p w14:paraId="3A840BCE" w14:textId="5D2AE1CD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helyi, regionális és nemzetközi kulturális kapcsolatok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</w:t>
      </w:r>
      <w:r w:rsidR="001776D0" w:rsidRPr="001C677E">
        <w:rPr>
          <w:sz w:val="24"/>
        </w:rPr>
        <w:t>testvértelepülési</w:t>
      </w:r>
      <w:r w:rsidR="00485762" w:rsidRPr="001C677E">
        <w:rPr>
          <w:sz w:val="24"/>
        </w:rPr>
        <w:t xml:space="preserve"> </w:t>
      </w:r>
      <w:r w:rsidRPr="001C677E">
        <w:rPr>
          <w:sz w:val="24"/>
        </w:rPr>
        <w:t>kapcsolatok) feltérképezése, az együttműködés múltjának és jövőbeli terveinek megismerése;</w:t>
      </w:r>
    </w:p>
    <w:p w14:paraId="76C5B07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fenntartó felnőttképzési, kulturális, illetve közművelődési stratégiájának megismerése;</w:t>
      </w:r>
    </w:p>
    <w:p w14:paraId="191045F0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helyi civil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ek, közösségi kezdeményezések, művészeti csoportok, tanulókörök</w:t>
      </w:r>
      <w:r w:rsidR="00A465E8" w:rsidRPr="001C677E">
        <w:rPr>
          <w:sz w:val="24"/>
        </w:rPr>
        <w:t xml:space="preserve"> </w:t>
      </w:r>
      <w:r w:rsidRPr="001C677E">
        <w:rPr>
          <w:sz w:val="24"/>
        </w:rPr>
        <w:t>feltérképezése, működési területük azonosítása, cselekvési, aktivitási potenciáljuk felmérése;</w:t>
      </w:r>
    </w:p>
    <w:p w14:paraId="2057C75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helyi nyilvánosság fórumai, a közösségi terek feltérképezése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játszóterek);</w:t>
      </w:r>
    </w:p>
    <w:p w14:paraId="6287A641" w14:textId="09DBF72E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</w:t>
      </w:r>
      <w:r w:rsidR="00485762" w:rsidRPr="001C677E">
        <w:rPr>
          <w:sz w:val="24"/>
        </w:rPr>
        <w:t xml:space="preserve">tevékenység kiterjedése szerinti terület </w:t>
      </w:r>
      <w:r w:rsidRPr="001C677E">
        <w:rPr>
          <w:sz w:val="24"/>
        </w:rPr>
        <w:t>képzési, művelődési, szórakozási lehetőségeinek</w:t>
      </w:r>
      <w:r w:rsidR="003907D7" w:rsidRPr="001C677E">
        <w:rPr>
          <w:sz w:val="24"/>
        </w:rPr>
        <w:t>, művelődési kínálat</w:t>
      </w:r>
      <w:r w:rsidR="003D6529" w:rsidRPr="001C677E">
        <w:rPr>
          <w:sz w:val="24"/>
        </w:rPr>
        <w:t>ána</w:t>
      </w:r>
      <w:r w:rsidR="003907D7" w:rsidRPr="001C677E">
        <w:rPr>
          <w:sz w:val="24"/>
        </w:rPr>
        <w:t>k</w:t>
      </w:r>
      <w:r w:rsidRPr="001C677E">
        <w:rPr>
          <w:sz w:val="24"/>
        </w:rPr>
        <w:t xml:space="preserve"> feltérképezése, </w:t>
      </w:r>
      <w:r w:rsidR="003907D7" w:rsidRPr="001C677E">
        <w:rPr>
          <w:sz w:val="24"/>
        </w:rPr>
        <w:t xml:space="preserve">megismerése, </w:t>
      </w:r>
      <w:r w:rsidRPr="001C677E">
        <w:rPr>
          <w:sz w:val="24"/>
        </w:rPr>
        <w:t>elemzése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iskolák, könyvtárak, múzeumok, színházak, mozik, közművelődési intézmények, képző </w:t>
      </w:r>
      <w:r w:rsidRPr="001C677E">
        <w:rPr>
          <w:sz w:val="24"/>
        </w:rPr>
        <w:lastRenderedPageBreak/>
        <w:t>cégek, egyházak, egészségügyi és szociális intézmények, bevásárló központok, könyvesboltok stb.);</w:t>
      </w:r>
    </w:p>
    <w:p w14:paraId="0901EE4C" w14:textId="6A0D1FEF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helyi, regionális, országos és nemzetközi fejlesztési elképzelések, kultúrpolitikák megismerése, elemzése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önkormányzati stratégia, </w:t>
      </w:r>
      <w:r w:rsidR="001776D0" w:rsidRPr="001C677E">
        <w:rPr>
          <w:sz w:val="24"/>
        </w:rPr>
        <w:t>közművelődési</w:t>
      </w:r>
      <w:r w:rsidR="00485762" w:rsidRPr="001C677E">
        <w:rPr>
          <w:sz w:val="24"/>
        </w:rPr>
        <w:t xml:space="preserve"> </w:t>
      </w:r>
      <w:r w:rsidRPr="001C677E">
        <w:rPr>
          <w:sz w:val="24"/>
        </w:rPr>
        <w:t>rendelet, nemzeti fejlesztési terv</w:t>
      </w:r>
      <w:r w:rsidR="005B7628" w:rsidRPr="001C677E">
        <w:rPr>
          <w:sz w:val="24"/>
        </w:rPr>
        <w:t xml:space="preserve"> </w:t>
      </w:r>
      <w:r w:rsidRPr="001C677E">
        <w:rPr>
          <w:sz w:val="24"/>
        </w:rPr>
        <w:t>vonatkozó fejezetei, Európai Uniós memorandumok, fehér könyvek alapján);</w:t>
      </w:r>
    </w:p>
    <w:p w14:paraId="2A1F958E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helyi, országos és nemzetközi pályázati lehetőségek feltárása, a prioritások megismerése, értelmezése;</w:t>
      </w:r>
    </w:p>
    <w:p w14:paraId="18B9280E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más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ek megismerése (együttműködők, versenytársak, illetve a kiemelkedő teljesítményt nyújtó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ek), a tevékenységek és a működés összehasonlító elemzése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kulturális statisztikai adatok, azonos indikátorok alapján);</w:t>
      </w:r>
    </w:p>
    <w:p w14:paraId="12424ECC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résztvevők/látogatók véleményének, igényeinek megismerése, elemzése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 látogatói elégedettség mérése alapján);</w:t>
      </w:r>
    </w:p>
    <w:p w14:paraId="14D593F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és az aktív közreműködők véleményének, elégedettségének, igényeinek, ambícióinak, terveinek megismerése, elemzése;</w:t>
      </w:r>
    </w:p>
    <w:p w14:paraId="6099685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fenntartó véleményének, elégedettségének megismerése, elemzése;</w:t>
      </w:r>
    </w:p>
    <w:p w14:paraId="784542CC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6F3DC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működésére vonatkozó adatok, a hatékonyságot, eredményességet vizsgáló indikátorok gyűjtése, elemzése, trendek azonosítása.</w:t>
      </w:r>
    </w:p>
    <w:p w14:paraId="142080DA" w14:textId="77777777" w:rsidR="0013481C" w:rsidRPr="001C677E" w:rsidRDefault="0013481C">
      <w:pPr>
        <w:spacing w:line="24" w:lineRule="atLeast"/>
        <w:ind w:left="780"/>
        <w:rPr>
          <w:sz w:val="24"/>
        </w:rPr>
      </w:pPr>
    </w:p>
    <w:p w14:paraId="3DFBDEAC" w14:textId="7C76B28A" w:rsidR="00666448" w:rsidRPr="001C677E" w:rsidRDefault="0072051C" w:rsidP="009F40EB">
      <w:pPr>
        <w:spacing w:line="24" w:lineRule="atLeast"/>
        <w:ind w:left="705" w:hanging="705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.2.2.</w:t>
      </w:r>
      <w:r w:rsidR="00B251AA" w:rsidRPr="001C677E">
        <w:rPr>
          <w:b/>
          <w:i/>
          <w:sz w:val="24"/>
        </w:rPr>
        <w:tab/>
      </w:r>
      <w:r w:rsidR="004571ED" w:rsidRPr="001C677E">
        <w:rPr>
          <w:b/>
          <w:i/>
          <w:sz w:val="24"/>
        </w:rPr>
        <w:t>Kidolgozzák, felülvizsgálják és aktualizálják a stratégiát és az azt támogató irányelveket</w:t>
      </w:r>
    </w:p>
    <w:p w14:paraId="029A3E29" w14:textId="77777777" w:rsidR="0013481C" w:rsidRPr="001C677E" w:rsidRDefault="0013481C">
      <w:pPr>
        <w:spacing w:line="24" w:lineRule="atLeast"/>
        <w:rPr>
          <w:b/>
          <w:sz w:val="24"/>
        </w:rPr>
      </w:pPr>
    </w:p>
    <w:p w14:paraId="724F5DEB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 magában:</w:t>
      </w:r>
    </w:p>
    <w:p w14:paraId="69D2F4F6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stratégia kialakítása és felülvizsgálata a</w:t>
      </w:r>
      <w:r w:rsidR="00A465E8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küldetése, jövőképe és értékrendje alapján;</w:t>
      </w:r>
    </w:p>
    <w:p w14:paraId="5D0C643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stratégia készítésekor a 2.</w:t>
      </w:r>
      <w:r w:rsidR="009B301A" w:rsidRPr="001C677E">
        <w:rPr>
          <w:sz w:val="24"/>
        </w:rPr>
        <w:t>1</w:t>
      </w:r>
      <w:r w:rsidRPr="001C677E">
        <w:rPr>
          <w:sz w:val="24"/>
        </w:rPr>
        <w:t xml:space="preserve"> pontban gyűjtött információk felhasználása;</w:t>
      </w:r>
    </w:p>
    <w:p w14:paraId="3F6CC268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bevonása a stratégia készítésébe;</w:t>
      </w:r>
    </w:p>
    <w:p w14:paraId="4A6AED5E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D6D05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kulcsfontosságú képességeinek, erősségeinek meghatározása;</w:t>
      </w:r>
    </w:p>
    <w:p w14:paraId="032103F9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stratégia megvalósításához szükséges partnerkapcsolatok, stratégiai szövetségesek azonosítása helyi, regionális, nemzeti és nemzetközi szinten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célcsoportok civil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ei, szakmai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 és érdekképviseletek);</w:t>
      </w:r>
    </w:p>
    <w:p w14:paraId="24A20C40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D6D05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stratégiájának összehangolása a partnerek stratégiájával;</w:t>
      </w:r>
    </w:p>
    <w:p w14:paraId="77BCADD8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változásokra adható rugalmas válaszok érdekében alternatív megoldások kidolgozása;</w:t>
      </w:r>
    </w:p>
    <w:p w14:paraId="1C6629F6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stratégia megfelelőségének és hatékonyságának értékelése;</w:t>
      </w:r>
    </w:p>
    <w:p w14:paraId="16648AD3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  <w:tab w:val="num" w:pos="1276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stratégia rendszeres felülvizsgálata és aktualizálása</w:t>
      </w:r>
      <w:r w:rsidR="00DC1D55" w:rsidRPr="001C677E">
        <w:rPr>
          <w:sz w:val="24"/>
        </w:rPr>
        <w:t xml:space="preserve"> meghatározott algoritmus alapján</w:t>
      </w:r>
      <w:r w:rsidRPr="001C677E">
        <w:rPr>
          <w:sz w:val="24"/>
        </w:rPr>
        <w:t>.</w:t>
      </w:r>
    </w:p>
    <w:p w14:paraId="2A2E8CEE" w14:textId="77777777" w:rsidR="0013481C" w:rsidRPr="001C677E" w:rsidRDefault="0013481C">
      <w:pPr>
        <w:spacing w:line="24" w:lineRule="atLeast"/>
        <w:rPr>
          <w:sz w:val="24"/>
        </w:rPr>
      </w:pPr>
    </w:p>
    <w:p w14:paraId="56E15CDA" w14:textId="1FE5200F" w:rsidR="00666448" w:rsidRPr="001C677E" w:rsidRDefault="0072051C" w:rsidP="00C70881">
      <w:pPr>
        <w:tabs>
          <w:tab w:val="left" w:pos="851"/>
        </w:tabs>
        <w:spacing w:line="24" w:lineRule="atLeast"/>
        <w:ind w:left="567" w:hanging="567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 xml:space="preserve">.2.3. </w:t>
      </w:r>
      <w:r w:rsidR="00B251AA" w:rsidRPr="001C677E">
        <w:rPr>
          <w:b/>
          <w:i/>
          <w:sz w:val="24"/>
        </w:rPr>
        <w:tab/>
      </w:r>
      <w:r w:rsidR="004571ED" w:rsidRPr="001C677E">
        <w:rPr>
          <w:b/>
          <w:i/>
          <w:sz w:val="24"/>
        </w:rPr>
        <w:t>Kommunikálják, bevezetik és felülvizsgálják</w:t>
      </w:r>
      <w:r w:rsidR="00C45E63" w:rsidRPr="001C677E">
        <w:rPr>
          <w:b/>
          <w:i/>
          <w:sz w:val="24"/>
        </w:rPr>
        <w:t xml:space="preserve"> </w:t>
      </w:r>
      <w:r w:rsidR="002B3697" w:rsidRPr="001C677E">
        <w:rPr>
          <w:b/>
          <w:i/>
          <w:sz w:val="24"/>
        </w:rPr>
        <w:t>a st</w:t>
      </w:r>
      <w:r w:rsidR="00C70881" w:rsidRPr="001C677E">
        <w:rPr>
          <w:b/>
          <w:i/>
          <w:sz w:val="24"/>
        </w:rPr>
        <w:t xml:space="preserve">ratégiát és az azt </w:t>
      </w:r>
      <w:r w:rsidR="002B3697" w:rsidRPr="001C677E">
        <w:rPr>
          <w:b/>
          <w:i/>
          <w:sz w:val="24"/>
        </w:rPr>
        <w:t>támogató irányelveket</w:t>
      </w:r>
    </w:p>
    <w:p w14:paraId="1EB40199" w14:textId="77777777" w:rsidR="0013481C" w:rsidRPr="001C677E" w:rsidRDefault="0013481C">
      <w:pPr>
        <w:spacing w:line="24" w:lineRule="atLeast"/>
        <w:rPr>
          <w:sz w:val="24"/>
        </w:rPr>
      </w:pPr>
    </w:p>
    <w:p w14:paraId="7AADFB5B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 magában:</w:t>
      </w:r>
    </w:p>
    <w:p w14:paraId="7F90DBC6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D6D05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stratégiájának megvalósításához szükséges kulcsfolyamatok meghatározása és megtervezése;</w:t>
      </w:r>
    </w:p>
    <w:p w14:paraId="734C35BC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kulcsfolyamatok rendszerének megismertetése az érintettekkel;</w:t>
      </w:r>
    </w:p>
    <w:p w14:paraId="4DB66269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stratégia alapján éves munkaterv, illetve évados programterv készítése </w:t>
      </w:r>
      <w:r w:rsidR="003C30C1" w:rsidRPr="001C677E">
        <w:rPr>
          <w:sz w:val="24"/>
        </w:rPr>
        <w:br/>
      </w:r>
      <w:r w:rsidRPr="001C677E">
        <w:rPr>
          <w:sz w:val="24"/>
        </w:rPr>
        <w:t>(a stratégia „lebontása”);</w:t>
      </w:r>
    </w:p>
    <w:p w14:paraId="68EA2C63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stratégia, illetve a munkaterv közzététele az érintettek számára;</w:t>
      </w:r>
    </w:p>
    <w:p w14:paraId="7AB5AE6C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stratégia, illetve a munkaterv ismertségének, megértésének, alkalmazásának felmérése és értékelése;</w:t>
      </w:r>
    </w:p>
    <w:p w14:paraId="26F16AFC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lastRenderedPageBreak/>
        <w:t>a célok és feladatok összehangolása, rangsorolása, egyeztetése, lebontása és megismertetése;</w:t>
      </w:r>
    </w:p>
    <w:p w14:paraId="16A201DE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D6D05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eredményeinek figyelemmel kísérése és értékelése.</w:t>
      </w:r>
    </w:p>
    <w:p w14:paraId="3BE329CE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08E5F46F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602E5D97" w14:textId="31C37344" w:rsidR="0013481C" w:rsidRPr="001C677E" w:rsidRDefault="00EB60DE" w:rsidP="008232A9">
      <w:pPr>
        <w:pStyle w:val="Cmsor3"/>
        <w:numPr>
          <w:ilvl w:val="1"/>
          <w:numId w:val="42"/>
        </w:numPr>
        <w:ind w:left="0" w:firstLine="0"/>
        <w:rPr>
          <w:b/>
          <w:i w:val="0"/>
          <w:sz w:val="24"/>
        </w:rPr>
      </w:pPr>
      <w:bookmarkStart w:id="15" w:name="_Toc156378643"/>
      <w:bookmarkStart w:id="16" w:name="_Toc65577105"/>
      <w:bookmarkStart w:id="17" w:name="_Toc65584869"/>
      <w:r w:rsidRPr="001C677E">
        <w:rPr>
          <w:b/>
          <w:i w:val="0"/>
          <w:sz w:val="24"/>
        </w:rPr>
        <w:t>Emberi erőforrások</w:t>
      </w:r>
      <w:bookmarkEnd w:id="15"/>
      <w:bookmarkEnd w:id="16"/>
      <w:bookmarkEnd w:id="17"/>
    </w:p>
    <w:p w14:paraId="6DC94FAE" w14:textId="77777777" w:rsidR="0013481C" w:rsidRPr="001C677E" w:rsidRDefault="0013481C">
      <w:pPr>
        <w:rPr>
          <w:b/>
          <w:sz w:val="24"/>
        </w:rPr>
      </w:pPr>
    </w:p>
    <w:p w14:paraId="5F02C0A4" w14:textId="77777777" w:rsidR="0013481C" w:rsidRPr="001C677E" w:rsidRDefault="0013481C">
      <w:pPr>
        <w:rPr>
          <w:sz w:val="24"/>
        </w:rPr>
      </w:pPr>
      <w:r w:rsidRPr="001C677E">
        <w:rPr>
          <w:b/>
          <w:sz w:val="24"/>
        </w:rPr>
        <w:t>A kritérium értelmezése</w:t>
      </w:r>
    </w:p>
    <w:p w14:paraId="07A54C4B" w14:textId="77777777" w:rsidR="0013481C" w:rsidRPr="001C677E" w:rsidRDefault="0013481C">
      <w:pPr>
        <w:pStyle w:val="Szvegtrzs"/>
        <w:spacing w:after="0"/>
        <w:rPr>
          <w:rFonts w:ascii="Times New Roman" w:hAnsi="Times New Roman"/>
          <w:sz w:val="24"/>
        </w:rPr>
      </w:pPr>
      <w:r w:rsidRPr="001C677E">
        <w:rPr>
          <w:rFonts w:ascii="Times New Roman" w:hAnsi="Times New Roman"/>
          <w:sz w:val="24"/>
        </w:rPr>
        <w:t>A kiváló</w:t>
      </w:r>
      <w:r w:rsidR="00A4302D" w:rsidRPr="001C677E">
        <w:rPr>
          <w:rFonts w:ascii="Times New Roman" w:hAnsi="Times New Roman"/>
          <w:sz w:val="24"/>
        </w:rPr>
        <w:t xml:space="preserve"> és kiváló</w:t>
      </w:r>
      <w:r w:rsidRPr="001C677E">
        <w:rPr>
          <w:rFonts w:ascii="Times New Roman" w:hAnsi="Times New Roman"/>
          <w:sz w:val="24"/>
        </w:rPr>
        <w:t xml:space="preserve">ságra törekvő közművelődési </w:t>
      </w:r>
      <w:r w:rsidR="00A26EFD" w:rsidRPr="001C677E">
        <w:rPr>
          <w:rFonts w:ascii="Times New Roman" w:hAnsi="Times New Roman"/>
          <w:sz w:val="24"/>
        </w:rPr>
        <w:t>intézmény</w:t>
      </w:r>
      <w:r w:rsidRPr="001C677E">
        <w:rPr>
          <w:rFonts w:ascii="Times New Roman" w:hAnsi="Times New Roman"/>
          <w:sz w:val="24"/>
        </w:rPr>
        <w:t xml:space="preserve"> a munkatársak szakmai ismereteit, képességeit egyéni, csoportos és </w:t>
      </w:r>
      <w:r w:rsidR="00A26EFD" w:rsidRPr="001C677E">
        <w:rPr>
          <w:rFonts w:ascii="Times New Roman" w:hAnsi="Times New Roman"/>
          <w:sz w:val="24"/>
        </w:rPr>
        <w:t>intézmény</w:t>
      </w:r>
      <w:r w:rsidRPr="001C677E">
        <w:rPr>
          <w:rFonts w:ascii="Times New Roman" w:hAnsi="Times New Roman"/>
          <w:sz w:val="24"/>
        </w:rPr>
        <w:t xml:space="preserve">i szinten menedzseli (hasznosítja, fejleszti). Megtervezi a munkatársakkal kapcsolatos tevékenységeit közművelődési programjának megvalósítása és a hatékony működés érdekében. Törekszik a munkatársak minél magasabb szintű bevonására és felhatalmazására. Teljesítményük elismerésével motiválja és elkötelezi őket tudásuk, képességeik felhasználására, hogy a közművelődési </w:t>
      </w:r>
      <w:r w:rsidR="00A26EFD" w:rsidRPr="001C677E">
        <w:rPr>
          <w:rFonts w:ascii="Times New Roman" w:hAnsi="Times New Roman"/>
          <w:sz w:val="24"/>
        </w:rPr>
        <w:t>intézmény</w:t>
      </w:r>
      <w:r w:rsidRPr="001C677E">
        <w:rPr>
          <w:rFonts w:ascii="Times New Roman" w:hAnsi="Times New Roman"/>
          <w:sz w:val="24"/>
        </w:rPr>
        <w:t xml:space="preserve"> – céljainak megfelelően – a legmagasabb szintű összeredményt érje el. Megfelelő kommunikációs rendszert működtet, támogatja az igazságosságot</w:t>
      </w:r>
      <w:r w:rsidR="004724A9" w:rsidRPr="001C677E">
        <w:rPr>
          <w:rFonts w:ascii="Times New Roman" w:hAnsi="Times New Roman"/>
          <w:sz w:val="24"/>
        </w:rPr>
        <w:t xml:space="preserve"> </w:t>
      </w:r>
      <w:r w:rsidRPr="001C677E">
        <w:rPr>
          <w:rFonts w:ascii="Times New Roman" w:hAnsi="Times New Roman"/>
          <w:sz w:val="24"/>
        </w:rPr>
        <w:t>és az egyenlőséget a</w:t>
      </w:r>
      <w:r w:rsidR="008D6D05" w:rsidRPr="001C677E">
        <w:rPr>
          <w:rFonts w:ascii="Times New Roman" w:hAnsi="Times New Roman"/>
          <w:sz w:val="24"/>
        </w:rPr>
        <w:t>z</w:t>
      </w:r>
      <w:r w:rsidRPr="001C677E">
        <w:rPr>
          <w:rFonts w:ascii="Times New Roman" w:hAnsi="Times New Roman"/>
          <w:sz w:val="24"/>
        </w:rPr>
        <w:t xml:space="preserve"> </w:t>
      </w:r>
      <w:r w:rsidR="00A26EFD" w:rsidRPr="001C677E">
        <w:rPr>
          <w:rFonts w:ascii="Times New Roman" w:hAnsi="Times New Roman"/>
          <w:sz w:val="24"/>
        </w:rPr>
        <w:t>intézmény</w:t>
      </w:r>
      <w:r w:rsidRPr="001C677E">
        <w:rPr>
          <w:rFonts w:ascii="Times New Roman" w:hAnsi="Times New Roman"/>
          <w:sz w:val="24"/>
        </w:rPr>
        <w:t>en belül.</w:t>
      </w:r>
    </w:p>
    <w:p w14:paraId="6B6C7E42" w14:textId="77777777" w:rsidR="0013481C" w:rsidRPr="001C677E" w:rsidRDefault="0013481C">
      <w:pPr>
        <w:rPr>
          <w:sz w:val="24"/>
        </w:rPr>
      </w:pPr>
    </w:p>
    <w:p w14:paraId="3C349FD7" w14:textId="77777777" w:rsidR="0013481C" w:rsidRPr="001C677E" w:rsidRDefault="0013481C">
      <w:pPr>
        <w:rPr>
          <w:b/>
          <w:sz w:val="24"/>
        </w:rPr>
      </w:pPr>
      <w:r w:rsidRPr="001C677E">
        <w:rPr>
          <w:b/>
          <w:sz w:val="24"/>
        </w:rPr>
        <w:t>Alkritériumok</w:t>
      </w:r>
    </w:p>
    <w:p w14:paraId="49E4CA4E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 xml:space="preserve">Az </w:t>
      </w:r>
      <w:r w:rsidRPr="001C677E">
        <w:rPr>
          <w:i/>
          <w:sz w:val="24"/>
        </w:rPr>
        <w:t>Emberi erőforrások</w:t>
      </w:r>
      <w:r w:rsidRPr="001C677E">
        <w:rPr>
          <w:sz w:val="24"/>
        </w:rPr>
        <w:t xml:space="preserve"> kritérium az alábbi öt alkritériumból áll, melyek mindegyikét meg kell vizsgálni az önértékelés során, és be kel</w:t>
      </w:r>
      <w:r w:rsidR="004724A9" w:rsidRPr="001C677E">
        <w:rPr>
          <w:sz w:val="24"/>
        </w:rPr>
        <w:t xml:space="preserve">l mutatni </w:t>
      </w:r>
      <w:r w:rsidR="00A4302D" w:rsidRPr="001C677E">
        <w:rPr>
          <w:sz w:val="24"/>
        </w:rPr>
        <w:t xml:space="preserve">a pályázatban, </w:t>
      </w:r>
      <w:r w:rsidR="005B7628" w:rsidRPr="001C677E">
        <w:rPr>
          <w:sz w:val="24"/>
        </w:rPr>
        <w:t>amelynek</w:t>
      </w:r>
      <w:r w:rsidR="00A4302D" w:rsidRPr="001C677E">
        <w:rPr>
          <w:sz w:val="24"/>
        </w:rPr>
        <w:t xml:space="preserve"> része az egyes megállapításokat igazoló bizonyítékok megnevezése és az egyedi azonosításra alkalmas jellemzők leírása.</w:t>
      </w:r>
    </w:p>
    <w:p w14:paraId="6931EBF3" w14:textId="77777777" w:rsidR="0013481C" w:rsidRPr="001C677E" w:rsidRDefault="0013481C">
      <w:pPr>
        <w:spacing w:line="24" w:lineRule="atLeast"/>
        <w:rPr>
          <w:b/>
          <w:sz w:val="24"/>
        </w:rPr>
      </w:pPr>
    </w:p>
    <w:p w14:paraId="3B35AC68" w14:textId="3D88C351" w:rsidR="00E21972" w:rsidRPr="001C677E" w:rsidRDefault="0072051C" w:rsidP="00B251AA">
      <w:pPr>
        <w:pStyle w:val="Szvegtrzsbehzssal"/>
        <w:tabs>
          <w:tab w:val="clear" w:pos="3402"/>
          <w:tab w:val="left" w:pos="-2694"/>
        </w:tabs>
        <w:spacing w:before="0" w:line="24" w:lineRule="atLeast"/>
        <w:ind w:left="0"/>
        <w:jc w:val="both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.3.</w:t>
      </w:r>
      <w:r w:rsidR="00EA75DF" w:rsidRPr="001C677E">
        <w:rPr>
          <w:b/>
          <w:i/>
          <w:sz w:val="24"/>
        </w:rPr>
        <w:t>1</w:t>
      </w:r>
      <w:r w:rsidR="007E6262" w:rsidRPr="001C677E">
        <w:rPr>
          <w:b/>
          <w:i/>
          <w:sz w:val="24"/>
        </w:rPr>
        <w:t>.</w:t>
      </w:r>
      <w:r w:rsidR="00B251AA" w:rsidRPr="001C677E">
        <w:rPr>
          <w:b/>
          <w:i/>
          <w:sz w:val="24"/>
        </w:rPr>
        <w:tab/>
      </w:r>
      <w:r w:rsidR="00E21972" w:rsidRPr="001C677E">
        <w:rPr>
          <w:b/>
          <w:i/>
          <w:sz w:val="24"/>
        </w:rPr>
        <w:t xml:space="preserve">Az emberi erőforrás tervek támogatják </w:t>
      </w:r>
      <w:r w:rsidR="006F3DC4" w:rsidRPr="001C677E">
        <w:rPr>
          <w:b/>
          <w:i/>
          <w:sz w:val="24"/>
        </w:rPr>
        <w:t>az intézmény</w:t>
      </w:r>
      <w:r w:rsidR="00E21972" w:rsidRPr="001C677E">
        <w:rPr>
          <w:b/>
          <w:i/>
          <w:sz w:val="24"/>
        </w:rPr>
        <w:t>i stratégiát</w:t>
      </w:r>
    </w:p>
    <w:p w14:paraId="1523F789" w14:textId="77777777" w:rsidR="0013481C" w:rsidRPr="001C677E" w:rsidRDefault="0013481C">
      <w:pPr>
        <w:pStyle w:val="Szvegtrzs"/>
        <w:spacing w:after="0"/>
        <w:rPr>
          <w:rFonts w:ascii="Times New Roman" w:hAnsi="Times New Roman"/>
          <w:i/>
          <w:sz w:val="24"/>
        </w:rPr>
      </w:pPr>
    </w:p>
    <w:p w14:paraId="1FDC0FDF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 magában:</w:t>
      </w:r>
    </w:p>
    <w:p w14:paraId="5859B454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emberi erőforrás stratégia és tervek kidolgozása;</w:t>
      </w:r>
    </w:p>
    <w:p w14:paraId="0467DDF3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munkatársak, illetve képviselőik bevonása az emberi erőforrás stratégia </w:t>
      </w:r>
      <w:r w:rsidR="003C30C1" w:rsidRPr="001C677E">
        <w:rPr>
          <w:sz w:val="24"/>
        </w:rPr>
        <w:br/>
      </w:r>
      <w:r w:rsidRPr="001C677E">
        <w:rPr>
          <w:sz w:val="24"/>
        </w:rPr>
        <w:t>és tervek kidolgozásába;</w:t>
      </w:r>
    </w:p>
    <w:p w14:paraId="1FBA682E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emberi erőforrás tervek összehangolása az intézmény hosszú távú terveivel, célrendszerével (politikájával és stratégiájával), jövőképével, a kulcsfontosságú folyamatok rendszerével;</w:t>
      </w:r>
    </w:p>
    <w:p w14:paraId="4D3B6954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munkatársakkal kapcsolatos továbbképzési terv kidolgozása;</w:t>
      </w:r>
    </w:p>
    <w:p w14:paraId="7B449354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kiválasztására és betanítására vonatkozó rendszer kialakítása és működtetése;</w:t>
      </w:r>
    </w:p>
    <w:p w14:paraId="10D4F93A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személyes szakmai fejlődésének, előmenetelének tervezésére vonatkozó rendszer kialakítása és menedzselése (szakmai karriertervezés);</w:t>
      </w:r>
    </w:p>
    <w:p w14:paraId="5569D559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munkatársi felmérések és más visszacsatolási módszerek alkalmazása a munkatársak véleményének megismerésére, az emberi erőforrás politika, stratégia és tervek továbbfejlesztéséhez;</w:t>
      </w:r>
    </w:p>
    <w:p w14:paraId="582AA8C6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irányításával kapcsolatos feladatok ellátása, az intézményen belüli munkarend megszervezése, innovatív szervezési mó</w:t>
      </w:r>
      <w:r w:rsidR="00E543FF" w:rsidRPr="001C677E">
        <w:rPr>
          <w:sz w:val="24"/>
        </w:rPr>
        <w:t>dszerek, technikák alkalmazása;</w:t>
      </w:r>
    </w:p>
    <w:p w14:paraId="77998DEA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egyenlő elbírálás, igazságos munkakörülmények és esélyegyenlőség biztosítása minden területen a</w:t>
      </w:r>
      <w:r w:rsidR="008D6D05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valamennyi munkatársa számára.</w:t>
      </w:r>
    </w:p>
    <w:p w14:paraId="31806843" w14:textId="77777777" w:rsidR="0013481C" w:rsidRPr="001C677E" w:rsidRDefault="0013481C">
      <w:pPr>
        <w:pStyle w:val="Szvegtrzsbehzssal"/>
        <w:spacing w:before="0" w:line="24" w:lineRule="atLeast"/>
        <w:ind w:left="0"/>
        <w:jc w:val="both"/>
        <w:rPr>
          <w:b/>
          <w:i/>
          <w:sz w:val="24"/>
        </w:rPr>
      </w:pPr>
    </w:p>
    <w:p w14:paraId="16972155" w14:textId="701C2ED6" w:rsidR="00E21972" w:rsidRPr="001C677E" w:rsidRDefault="0072051C">
      <w:pPr>
        <w:pStyle w:val="Szvegtrzsbehzssal"/>
        <w:spacing w:before="0" w:line="24" w:lineRule="atLeast"/>
        <w:ind w:left="720" w:hanging="720"/>
        <w:jc w:val="both"/>
        <w:rPr>
          <w:b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.3.</w:t>
      </w:r>
      <w:r w:rsidR="00EA75DF" w:rsidRPr="001C677E">
        <w:rPr>
          <w:b/>
          <w:i/>
          <w:sz w:val="24"/>
        </w:rPr>
        <w:t>2</w:t>
      </w:r>
      <w:r w:rsidR="007E6262" w:rsidRPr="001C677E">
        <w:rPr>
          <w:b/>
          <w:i/>
          <w:sz w:val="24"/>
        </w:rPr>
        <w:t>.</w:t>
      </w:r>
      <w:r w:rsidR="0013481C" w:rsidRPr="001C677E">
        <w:rPr>
          <w:b/>
          <w:sz w:val="24"/>
        </w:rPr>
        <w:tab/>
      </w:r>
      <w:r w:rsidR="008D6D05" w:rsidRPr="001C677E">
        <w:rPr>
          <w:b/>
          <w:i/>
          <w:sz w:val="24"/>
        </w:rPr>
        <w:t xml:space="preserve">A munkatársak szakmai </w:t>
      </w:r>
      <w:r w:rsidR="00E21972" w:rsidRPr="001C677E">
        <w:rPr>
          <w:b/>
          <w:i/>
          <w:sz w:val="24"/>
        </w:rPr>
        <w:t>tudását</w:t>
      </w:r>
      <w:r w:rsidR="008D6D05" w:rsidRPr="001C677E">
        <w:rPr>
          <w:b/>
          <w:i/>
          <w:sz w:val="24"/>
        </w:rPr>
        <w:t>, felkészültségét és kompetenciáit</w:t>
      </w:r>
      <w:r w:rsidR="00E21972" w:rsidRPr="001C677E">
        <w:rPr>
          <w:b/>
          <w:i/>
          <w:sz w:val="24"/>
        </w:rPr>
        <w:t xml:space="preserve"> fejlesztik</w:t>
      </w:r>
    </w:p>
    <w:p w14:paraId="3EE688DB" w14:textId="77777777" w:rsidR="0013481C" w:rsidRPr="001C677E" w:rsidRDefault="0013481C">
      <w:pPr>
        <w:pStyle w:val="Szvegtrzsbehzssal"/>
        <w:spacing w:before="0" w:line="24" w:lineRule="atLeast"/>
        <w:ind w:left="720" w:hanging="720"/>
        <w:jc w:val="both"/>
        <w:rPr>
          <w:b/>
          <w:i/>
          <w:sz w:val="24"/>
        </w:rPr>
      </w:pPr>
    </w:p>
    <w:p w14:paraId="2D1CFE45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>Az alkritérium például az alábbi területek vizsgálatát és bemutatását foglalhatja magában:</w:t>
      </w:r>
    </w:p>
    <w:p w14:paraId="4C53663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lastRenderedPageBreak/>
        <w:t>az adott munkakörök ellátásához szükséges alkalmasság kritériumainak meghatározása, összehangolása a</w:t>
      </w:r>
      <w:r w:rsidR="00526D6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hosszú távú terveivel, és ezen összehangolt szempontok rögzítése;</w:t>
      </w:r>
    </w:p>
    <w:p w14:paraId="368470C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képességeinek és szakmai tudásának, alkalmasságának értékelése;</w:t>
      </w:r>
    </w:p>
    <w:p w14:paraId="11E7F36A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szakmai képzési</w:t>
      </w:r>
      <w:r w:rsidR="000B6D7A" w:rsidRPr="001C677E">
        <w:rPr>
          <w:sz w:val="24"/>
        </w:rPr>
        <w:t>-</w:t>
      </w:r>
      <w:r w:rsidRPr="001C677E">
        <w:rPr>
          <w:sz w:val="24"/>
        </w:rPr>
        <w:t>, továbbképzési</w:t>
      </w:r>
      <w:r w:rsidR="000B6D7A" w:rsidRPr="001C677E">
        <w:rPr>
          <w:sz w:val="24"/>
        </w:rPr>
        <w:t>-</w:t>
      </w:r>
      <w:r w:rsidRPr="001C677E">
        <w:rPr>
          <w:sz w:val="24"/>
        </w:rPr>
        <w:t xml:space="preserve"> és fejlesztési tervek készítése és megvalósítása annak érdekében, hogy a munkatársak képességei és szakmai tudása megfeleljen a helyi társadalom, valamint a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jelenlegi és jövőbeli igényeinek, elvárásainak;</w:t>
      </w:r>
    </w:p>
    <w:p w14:paraId="0A71F0E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egyéni, csoportos és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szintű tanulási lehetőségek, képzési programok megtervezése és támogatása, a képzésben való részvétel ösztönzése;</w:t>
      </w:r>
    </w:p>
    <w:p w14:paraId="50341ED1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éves beiskolázási tervek összehangolása a</w:t>
      </w:r>
      <w:r w:rsidR="00526D6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továbbképzési programjával;</w:t>
      </w:r>
    </w:p>
    <w:p w14:paraId="7A8F21A5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munkatársak képességeinek, tudásának fejlesztése a munkatapasztalatok hasznosítása révén (például szakmai műhelyek szervezése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vagy térségi szinten);</w:t>
      </w:r>
    </w:p>
    <w:p w14:paraId="600AC275" w14:textId="6539359F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team-munkában való jártasság fejlesztése (például közös tevékenységek megvalósítása, </w:t>
      </w:r>
      <w:r w:rsidR="000E3FA0" w:rsidRPr="001C677E">
        <w:rPr>
          <w:sz w:val="24"/>
        </w:rPr>
        <w:t>pályázatok közös megvalósítása</w:t>
      </w:r>
      <w:r w:rsidR="0036077A" w:rsidRPr="001C677E">
        <w:rPr>
          <w:sz w:val="24"/>
        </w:rPr>
        <w:t>)</w:t>
      </w:r>
      <w:r w:rsidRPr="001C677E">
        <w:rPr>
          <w:sz w:val="24"/>
        </w:rPr>
        <w:t>;</w:t>
      </w:r>
    </w:p>
    <w:p w14:paraId="17D2E4BD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egyéni és csoport célok összehangolása a</w:t>
      </w:r>
      <w:r w:rsidR="00526D6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célkitűzéseivel;</w:t>
      </w:r>
    </w:p>
    <w:p w14:paraId="109DDF29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egyéni és csoport célok felülvizsgálata és aktualizálása;</w:t>
      </w:r>
    </w:p>
    <w:p w14:paraId="1386D9BA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teljesítményének értékelése, és teljesítményük fejlesztésének segítése.</w:t>
      </w:r>
    </w:p>
    <w:p w14:paraId="375B6008" w14:textId="77777777" w:rsidR="0013481C" w:rsidRPr="001C677E" w:rsidRDefault="0013481C">
      <w:pPr>
        <w:pStyle w:val="Szvegtrzsbehzssal"/>
        <w:spacing w:before="0" w:line="24" w:lineRule="atLeast"/>
        <w:jc w:val="both"/>
        <w:rPr>
          <w:i/>
          <w:sz w:val="24"/>
        </w:rPr>
      </w:pPr>
    </w:p>
    <w:p w14:paraId="477FD3DE" w14:textId="4DF085E8" w:rsidR="00E21972" w:rsidRPr="001C677E" w:rsidRDefault="0072051C" w:rsidP="00B251AA">
      <w:pPr>
        <w:pStyle w:val="Szvegtrzsbehzssal"/>
        <w:tabs>
          <w:tab w:val="clear" w:pos="3402"/>
        </w:tabs>
        <w:spacing w:before="0" w:line="24" w:lineRule="atLeast"/>
        <w:ind w:hanging="284"/>
        <w:jc w:val="both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.3.3.</w:t>
      </w:r>
      <w:r w:rsidR="00EB4524" w:rsidRPr="001C677E">
        <w:rPr>
          <w:b/>
          <w:i/>
          <w:sz w:val="24"/>
        </w:rPr>
        <w:tab/>
      </w:r>
      <w:r w:rsidR="00526D69" w:rsidRPr="001C677E">
        <w:rPr>
          <w:b/>
          <w:i/>
          <w:sz w:val="24"/>
        </w:rPr>
        <w:t xml:space="preserve">A munkatársakat </w:t>
      </w:r>
      <w:r w:rsidR="00E21972" w:rsidRPr="001C677E">
        <w:rPr>
          <w:b/>
          <w:i/>
          <w:sz w:val="24"/>
        </w:rPr>
        <w:t>támogatják, bevonják és</w:t>
      </w:r>
      <w:r w:rsidR="005155BC" w:rsidRPr="001C677E">
        <w:rPr>
          <w:b/>
          <w:i/>
          <w:sz w:val="24"/>
        </w:rPr>
        <w:t xml:space="preserve"> jogkörrel/hatáskörrel/jogosultsággal </w:t>
      </w:r>
      <w:r w:rsidR="000B6D7A" w:rsidRPr="001C677E">
        <w:rPr>
          <w:b/>
          <w:i/>
          <w:sz w:val="24"/>
        </w:rPr>
        <w:br/>
      </w:r>
      <w:r w:rsidR="000B6D7A" w:rsidRPr="001C677E">
        <w:rPr>
          <w:b/>
          <w:i/>
          <w:sz w:val="24"/>
        </w:rPr>
        <w:tab/>
      </w:r>
      <w:r w:rsidR="00D63A79" w:rsidRPr="001C677E">
        <w:rPr>
          <w:b/>
          <w:i/>
          <w:sz w:val="24"/>
        </w:rPr>
        <w:t>látják el</w:t>
      </w:r>
    </w:p>
    <w:p w14:paraId="0DEFD800" w14:textId="77777777" w:rsidR="00E21972" w:rsidRPr="001C677E" w:rsidRDefault="00E21972" w:rsidP="003F7A3C">
      <w:pPr>
        <w:pStyle w:val="Szvegtrzsbehzssal"/>
        <w:spacing w:before="0" w:line="24" w:lineRule="atLeast"/>
        <w:ind w:hanging="284"/>
        <w:jc w:val="both"/>
        <w:rPr>
          <w:b/>
          <w:sz w:val="24"/>
        </w:rPr>
      </w:pPr>
    </w:p>
    <w:p w14:paraId="453E1E23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7B171002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bevonása, az egyének, a teamek részvételének ösztönzése és támogatása a</w:t>
      </w:r>
      <w:r w:rsidR="00526D6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tevékenységének továbbfejlesztéséb</w:t>
      </w:r>
      <w:r w:rsidR="00602046" w:rsidRPr="001C677E">
        <w:rPr>
          <w:sz w:val="24"/>
        </w:rPr>
        <w:t>en, a módszertani innovációban;</w:t>
      </w:r>
    </w:p>
    <w:p w14:paraId="3ECE2120" w14:textId="56BBACFC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bevonását ösztönző, az innovatív és kreatív gondolkodást és magatartást támogató lehetőségek biztosítása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pályázatok készítése, a helyi társadalom szükségleteire reagáló </w:t>
      </w:r>
      <w:r w:rsidR="000E3FA0" w:rsidRPr="001C677E">
        <w:rPr>
          <w:sz w:val="24"/>
        </w:rPr>
        <w:t xml:space="preserve">szolgáltatások </w:t>
      </w:r>
      <w:r w:rsidRPr="001C677E">
        <w:rPr>
          <w:sz w:val="24"/>
        </w:rPr>
        <w:t>kezdeményezése);</w:t>
      </w:r>
    </w:p>
    <w:p w14:paraId="04D9A0F8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bevonása az intézmény döntési folyamataiba, illetve a döntés-előkészítésbe;</w:t>
      </w:r>
    </w:p>
    <w:p w14:paraId="2C01037E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munkatársak felelősségének és kompetenciájának meghatározása, valamint a munkatársak </w:t>
      </w:r>
      <w:r w:rsidR="004A7295" w:rsidRPr="001C677E">
        <w:rPr>
          <w:sz w:val="24"/>
        </w:rPr>
        <w:t>jogkörrel, hatáskörrel való ellátása</w:t>
      </w:r>
      <w:r w:rsidRPr="001C677E">
        <w:rPr>
          <w:sz w:val="24"/>
        </w:rPr>
        <w:t>.</w:t>
      </w:r>
    </w:p>
    <w:p w14:paraId="3DEFB17F" w14:textId="77777777" w:rsidR="0013481C" w:rsidRPr="001C677E" w:rsidRDefault="0013481C">
      <w:pPr>
        <w:spacing w:line="24" w:lineRule="atLeast"/>
        <w:ind w:left="780"/>
        <w:rPr>
          <w:sz w:val="24"/>
        </w:rPr>
      </w:pPr>
    </w:p>
    <w:p w14:paraId="2F791BDF" w14:textId="0C7962D3" w:rsidR="00E21972" w:rsidRPr="001C677E" w:rsidRDefault="0072051C" w:rsidP="003A3D13">
      <w:pPr>
        <w:pStyle w:val="Szvegtrzsbehzssal"/>
        <w:tabs>
          <w:tab w:val="clear" w:pos="3402"/>
        </w:tabs>
        <w:spacing w:before="0" w:line="24" w:lineRule="atLeast"/>
        <w:ind w:left="0"/>
        <w:jc w:val="both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.3.4.</w:t>
      </w:r>
      <w:r w:rsidR="003A3D13" w:rsidRPr="001C677E">
        <w:rPr>
          <w:b/>
          <w:i/>
          <w:sz w:val="24"/>
        </w:rPr>
        <w:tab/>
      </w:r>
      <w:r w:rsidR="00526D69" w:rsidRPr="001C677E">
        <w:rPr>
          <w:b/>
          <w:i/>
          <w:sz w:val="24"/>
        </w:rPr>
        <w:t xml:space="preserve">A munkatársak </w:t>
      </w:r>
      <w:r w:rsidR="00E21972" w:rsidRPr="001C677E">
        <w:rPr>
          <w:b/>
          <w:i/>
          <w:sz w:val="24"/>
        </w:rPr>
        <w:t xml:space="preserve">hatékonyan kommunikálnak az egész </w:t>
      </w:r>
      <w:r w:rsidR="00A26EFD" w:rsidRPr="001C677E">
        <w:rPr>
          <w:b/>
          <w:i/>
          <w:sz w:val="24"/>
        </w:rPr>
        <w:t>intézmény</w:t>
      </w:r>
      <w:r w:rsidR="00E21972" w:rsidRPr="001C677E">
        <w:rPr>
          <w:b/>
          <w:i/>
          <w:sz w:val="24"/>
        </w:rPr>
        <w:t>en belül</w:t>
      </w:r>
    </w:p>
    <w:p w14:paraId="542EFF78" w14:textId="77777777" w:rsidR="0013481C" w:rsidRPr="001C677E" w:rsidRDefault="0013481C">
      <w:pPr>
        <w:spacing w:line="24" w:lineRule="atLeast"/>
        <w:ind w:firstLine="720"/>
        <w:rPr>
          <w:sz w:val="24"/>
        </w:rPr>
      </w:pPr>
    </w:p>
    <w:p w14:paraId="2A0B870C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174892C8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526D6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belüli kommunikációs igények felmérése, meghatározása;</w:t>
      </w:r>
    </w:p>
    <w:p w14:paraId="5633B7B4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kommunikációs igényeken alapuló kommunikációs politika, stratégia és tervek kidolgozása;</w:t>
      </w:r>
    </w:p>
    <w:p w14:paraId="191B654F" w14:textId="65414632" w:rsidR="0013481C" w:rsidRPr="001C677E" w:rsidRDefault="000C358B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vertikális </w:t>
      </w:r>
      <w:r w:rsidR="00D71A1B" w:rsidRPr="001C677E">
        <w:rPr>
          <w:sz w:val="24"/>
        </w:rPr>
        <w:t>–</w:t>
      </w:r>
      <w:r w:rsidRPr="001C677E">
        <w:rPr>
          <w:sz w:val="24"/>
        </w:rPr>
        <w:t xml:space="preserve"> </w:t>
      </w:r>
      <w:r w:rsidR="0013481C" w:rsidRPr="001C677E">
        <w:rPr>
          <w:sz w:val="24"/>
        </w:rPr>
        <w:t>a fe</w:t>
      </w:r>
      <w:r w:rsidR="00587F9E" w:rsidRPr="001C677E">
        <w:rPr>
          <w:sz w:val="24"/>
        </w:rPr>
        <w:t>ntről</w:t>
      </w:r>
      <w:r w:rsidR="0013481C" w:rsidRPr="001C677E">
        <w:rPr>
          <w:sz w:val="24"/>
        </w:rPr>
        <w:t xml:space="preserve"> lefelé és a lentről felfelé irányuló (a vezetés </w:t>
      </w:r>
      <w:r w:rsidR="00D04530" w:rsidRPr="001C677E">
        <w:rPr>
          <w:sz w:val="24"/>
        </w:rPr>
        <w:br/>
      </w:r>
      <w:r w:rsidR="0013481C" w:rsidRPr="001C677E">
        <w:rPr>
          <w:sz w:val="24"/>
        </w:rPr>
        <w:t xml:space="preserve">és a munkatársak közötti) </w:t>
      </w:r>
      <w:r w:rsidR="00D71A1B" w:rsidRPr="001C677E">
        <w:rPr>
          <w:sz w:val="24"/>
        </w:rPr>
        <w:t>–</w:t>
      </w:r>
      <w:r w:rsidR="0013481C" w:rsidRPr="001C677E">
        <w:rPr>
          <w:sz w:val="24"/>
        </w:rPr>
        <w:t>, illetve a horizontális (munkatársak, szakmai munkacsoportok, valamint a</w:t>
      </w:r>
      <w:r w:rsidR="00526D69" w:rsidRPr="001C677E">
        <w:rPr>
          <w:sz w:val="24"/>
        </w:rPr>
        <w:t>z</w:t>
      </w:r>
      <w:r w:rsidR="0013481C"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="0013481C" w:rsidRPr="001C677E">
        <w:rPr>
          <w:sz w:val="24"/>
        </w:rPr>
        <w:t>en belüli egységek közötti) kommunikációs csatornák kialakítása és működtetése;</w:t>
      </w:r>
    </w:p>
    <w:p w14:paraId="4B0A5746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526D6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munkatársai közötti kommunikációra vonatkozó követelmények megfogalmazása, rögzítése;</w:t>
      </w:r>
    </w:p>
    <w:p w14:paraId="66C2EE85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legjobb gyakorlat és tudás megosztására alkalmas lehetőségek kialakítása a</w:t>
      </w:r>
      <w:r w:rsidR="00526D6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belül;</w:t>
      </w:r>
    </w:p>
    <w:p w14:paraId="5F455934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526D6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belüli kommunikációs rendszer megfelelőségének és eredményességének értékelése (felmérések, teljesítménymutatók alapján).</w:t>
      </w:r>
    </w:p>
    <w:p w14:paraId="04CA590B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61C6BEA8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6B3934CF" w14:textId="15755A5C" w:rsidR="00E21972" w:rsidRPr="001C677E" w:rsidRDefault="0072051C" w:rsidP="00E21972">
      <w:pPr>
        <w:pStyle w:val="Szvegtrzsbehzssal"/>
        <w:spacing w:before="0" w:line="24" w:lineRule="atLeast"/>
        <w:ind w:left="705" w:hanging="705"/>
        <w:rPr>
          <w:b/>
          <w:i/>
          <w:sz w:val="24"/>
          <w:u w:val="single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.3.5.</w:t>
      </w:r>
      <w:r w:rsidR="003A3D13" w:rsidRPr="001C677E">
        <w:rPr>
          <w:b/>
          <w:i/>
          <w:sz w:val="24"/>
        </w:rPr>
        <w:tab/>
      </w:r>
      <w:r w:rsidR="00526D69" w:rsidRPr="001C677E">
        <w:rPr>
          <w:b/>
          <w:i/>
          <w:sz w:val="24"/>
        </w:rPr>
        <w:t xml:space="preserve">A munkatársakat </w:t>
      </w:r>
      <w:r w:rsidR="00E21972" w:rsidRPr="001C677E">
        <w:rPr>
          <w:b/>
          <w:i/>
          <w:sz w:val="24"/>
        </w:rPr>
        <w:t>jutalmazzák, elismerik és gondoskodnak róluk</w:t>
      </w:r>
    </w:p>
    <w:p w14:paraId="0CABCB96" w14:textId="77777777" w:rsidR="00A5728F" w:rsidRPr="001C677E" w:rsidRDefault="00A5728F" w:rsidP="00A5728F">
      <w:pPr>
        <w:pStyle w:val="Szvegtrzsbehzssal"/>
        <w:spacing w:before="0" w:line="24" w:lineRule="atLeast"/>
        <w:ind w:left="0"/>
        <w:jc w:val="both"/>
        <w:rPr>
          <w:b/>
          <w:i/>
          <w:sz w:val="24"/>
        </w:rPr>
      </w:pPr>
    </w:p>
    <w:p w14:paraId="35ADF091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6CF2B18E" w14:textId="77777777" w:rsidR="0013481C" w:rsidRPr="001C677E" w:rsidRDefault="0013481C" w:rsidP="00E029CD">
      <w:pPr>
        <w:pStyle w:val="Szvegtrzsbehzssal"/>
        <w:numPr>
          <w:ilvl w:val="0"/>
          <w:numId w:val="5"/>
        </w:numPr>
        <w:tabs>
          <w:tab w:val="clear" w:pos="1004"/>
        </w:tabs>
        <w:spacing w:before="0" w:line="24" w:lineRule="atLeast"/>
        <w:ind w:left="567" w:hanging="567"/>
        <w:jc w:val="both"/>
        <w:rPr>
          <w:sz w:val="24"/>
        </w:rPr>
      </w:pPr>
      <w:r w:rsidRPr="001C677E">
        <w:rPr>
          <w:sz w:val="24"/>
        </w:rPr>
        <w:t>a</w:t>
      </w:r>
      <w:r w:rsidR="00526D6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belüli foglalkoztatási, bérezési kérdések összehangolása a</w:t>
      </w:r>
      <w:r w:rsidR="00DF2FFC" w:rsidRPr="001C677E">
        <w:rPr>
          <w:sz w:val="24"/>
        </w:rPr>
        <w:t>z intézményi</w:t>
      </w:r>
      <w:r w:rsidRPr="001C677E">
        <w:rPr>
          <w:sz w:val="24"/>
        </w:rPr>
        <w:t xml:space="preserve"> politikával és stratégiával;</w:t>
      </w:r>
    </w:p>
    <w:p w14:paraId="35928E58" w14:textId="77777777" w:rsidR="0013481C" w:rsidRPr="001C677E" w:rsidRDefault="0013481C" w:rsidP="00E029CD">
      <w:pPr>
        <w:pStyle w:val="Szvegtrzsbehzssal"/>
        <w:numPr>
          <w:ilvl w:val="0"/>
          <w:numId w:val="5"/>
        </w:numPr>
        <w:tabs>
          <w:tab w:val="clear" w:pos="1004"/>
        </w:tabs>
        <w:spacing w:before="0" w:line="24" w:lineRule="atLeast"/>
        <w:ind w:left="567" w:hanging="567"/>
        <w:jc w:val="both"/>
        <w:rPr>
          <w:sz w:val="24"/>
        </w:rPr>
      </w:pPr>
      <w:r w:rsidRPr="001C677E">
        <w:rPr>
          <w:sz w:val="24"/>
        </w:rPr>
        <w:t>a munkatársak munkájának értékelésére vonatkozó rendszer kialakítása és működtetése, megismertetése az érintettekkel;</w:t>
      </w:r>
    </w:p>
    <w:p w14:paraId="526BA640" w14:textId="142EE733" w:rsidR="0013481C" w:rsidRPr="001C677E" w:rsidRDefault="0013481C" w:rsidP="00E029CD">
      <w:pPr>
        <w:pStyle w:val="Szvegtrzsbehzssal"/>
        <w:numPr>
          <w:ilvl w:val="0"/>
          <w:numId w:val="5"/>
        </w:numPr>
        <w:tabs>
          <w:tab w:val="clear" w:pos="1004"/>
        </w:tabs>
        <w:spacing w:before="0" w:line="24" w:lineRule="atLeast"/>
        <w:ind w:left="567" w:hanging="567"/>
        <w:jc w:val="both"/>
        <w:rPr>
          <w:sz w:val="24"/>
        </w:rPr>
      </w:pPr>
      <w:r w:rsidRPr="001C677E">
        <w:rPr>
          <w:sz w:val="24"/>
        </w:rPr>
        <w:t>a munkatársak jutalmazását, teljesítményük elismerését, tovább</w:t>
      </w:r>
      <w:r w:rsidR="00587F9E" w:rsidRPr="001C677E">
        <w:rPr>
          <w:sz w:val="24"/>
        </w:rPr>
        <w:t xml:space="preserve"> </w:t>
      </w:r>
      <w:r w:rsidRPr="001C677E">
        <w:rPr>
          <w:sz w:val="24"/>
        </w:rPr>
        <w:t>fejlődésük ösztönzését szolgáló anyagi és erkölcsi elismerési rendszer kialakítása és működtetése, megismertetése az érintettekkel;</w:t>
      </w:r>
    </w:p>
    <w:p w14:paraId="06D5CEC1" w14:textId="3114CE19" w:rsidR="0013481C" w:rsidRPr="001C677E" w:rsidRDefault="0013481C" w:rsidP="00E029CD">
      <w:pPr>
        <w:pStyle w:val="Szvegtrzsbehzssal"/>
        <w:numPr>
          <w:ilvl w:val="0"/>
          <w:numId w:val="5"/>
        </w:numPr>
        <w:tabs>
          <w:tab w:val="clear" w:pos="1004"/>
        </w:tabs>
        <w:spacing w:before="0" w:line="24" w:lineRule="atLeast"/>
        <w:ind w:left="567" w:hanging="567"/>
        <w:jc w:val="both"/>
        <w:rPr>
          <w:sz w:val="24"/>
        </w:rPr>
      </w:pPr>
      <w:r w:rsidRPr="001C677E">
        <w:rPr>
          <w:sz w:val="24"/>
        </w:rPr>
        <w:t xml:space="preserve">a jogszabályi követelményeknek megfelelő és </w:t>
      </w:r>
      <w:r w:rsidR="00587F9E" w:rsidRPr="001C677E">
        <w:rPr>
          <w:sz w:val="24"/>
        </w:rPr>
        <w:t>az</w:t>
      </w:r>
      <w:r w:rsidRPr="001C677E">
        <w:rPr>
          <w:sz w:val="24"/>
        </w:rPr>
        <w:t xml:space="preserve"> azon túlmutató juttatások, egyedi szolgáltatások, kedvezmények körének meghatározása és biztosítása a munkatársaknak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étkezési hozzájárulás, rugalmas munkaidő, munkahelyre közlekedés támogatása, </w:t>
      </w:r>
      <w:r w:rsidR="000E3FA0" w:rsidRPr="001C677E">
        <w:rPr>
          <w:sz w:val="24"/>
        </w:rPr>
        <w:t xml:space="preserve">otthoni munkavégzés lehetőségének biztosítása, </w:t>
      </w:r>
      <w:r w:rsidRPr="001C677E">
        <w:rPr>
          <w:sz w:val="24"/>
        </w:rPr>
        <w:t>az intézmény infrastruktúrájának használata, fogorvosi ellátás, szemvizsgálat és szemüvegvásárlás támogatása, üdülés, színházlátogatás támogatása, melegítő konyha használata stb.).</w:t>
      </w:r>
    </w:p>
    <w:p w14:paraId="397BD7C3" w14:textId="77777777" w:rsidR="00D63A79" w:rsidRPr="001C677E" w:rsidRDefault="00D63A79" w:rsidP="00D63A79">
      <w:pPr>
        <w:pStyle w:val="Szvegtrzsbehzssal"/>
        <w:spacing w:before="0" w:line="24" w:lineRule="atLeast"/>
        <w:ind w:left="0"/>
        <w:jc w:val="both"/>
        <w:rPr>
          <w:sz w:val="24"/>
        </w:rPr>
      </w:pPr>
    </w:p>
    <w:p w14:paraId="105B836E" w14:textId="77777777" w:rsidR="00D63A79" w:rsidRPr="001C677E" w:rsidRDefault="00D63A79" w:rsidP="00D63A79">
      <w:pPr>
        <w:pStyle w:val="Szvegtrzsbehzssal"/>
        <w:spacing w:before="0" w:line="24" w:lineRule="atLeast"/>
        <w:ind w:left="0"/>
        <w:jc w:val="both"/>
        <w:rPr>
          <w:sz w:val="24"/>
        </w:rPr>
      </w:pPr>
    </w:p>
    <w:p w14:paraId="53696BFF" w14:textId="7BB1B83C" w:rsidR="0013481C" w:rsidRPr="001C677E" w:rsidRDefault="00EB60DE" w:rsidP="008232A9">
      <w:pPr>
        <w:pStyle w:val="Cmsor3"/>
        <w:numPr>
          <w:ilvl w:val="1"/>
          <w:numId w:val="42"/>
        </w:numPr>
        <w:ind w:left="0" w:firstLine="0"/>
        <w:rPr>
          <w:b/>
          <w:i w:val="0"/>
          <w:sz w:val="24"/>
        </w:rPr>
      </w:pPr>
      <w:bookmarkStart w:id="18" w:name="_Toc156378644"/>
      <w:bookmarkStart w:id="19" w:name="_Toc65577106"/>
      <w:bookmarkStart w:id="20" w:name="_Toc65584870"/>
      <w:r w:rsidRPr="001C677E">
        <w:rPr>
          <w:b/>
          <w:i w:val="0"/>
          <w:sz w:val="24"/>
        </w:rPr>
        <w:t>Partnerkapcsolatok és erőforrások</w:t>
      </w:r>
      <w:bookmarkEnd w:id="18"/>
      <w:bookmarkEnd w:id="19"/>
      <w:bookmarkEnd w:id="20"/>
    </w:p>
    <w:p w14:paraId="0E610416" w14:textId="77777777" w:rsidR="0013481C" w:rsidRPr="001C677E" w:rsidRDefault="0013481C">
      <w:pPr>
        <w:rPr>
          <w:sz w:val="24"/>
        </w:rPr>
      </w:pPr>
    </w:p>
    <w:p w14:paraId="3AE6696E" w14:textId="77777777" w:rsidR="0013481C" w:rsidRPr="001C677E" w:rsidRDefault="00C462B3">
      <w:pPr>
        <w:rPr>
          <w:b/>
          <w:sz w:val="24"/>
        </w:rPr>
      </w:pPr>
      <w:r w:rsidRPr="001C677E">
        <w:rPr>
          <w:b/>
          <w:sz w:val="24"/>
        </w:rPr>
        <w:t>A kritérium értelmezése</w:t>
      </w:r>
    </w:p>
    <w:p w14:paraId="34676599" w14:textId="77777777" w:rsidR="0013481C" w:rsidRPr="001C677E" w:rsidRDefault="0013481C" w:rsidP="00D71A1B">
      <w:pPr>
        <w:pStyle w:val="Szvegtrzs"/>
        <w:spacing w:after="0" w:line="24" w:lineRule="atLeast"/>
        <w:rPr>
          <w:rFonts w:ascii="Times New Roman" w:hAnsi="Times New Roman"/>
          <w:sz w:val="24"/>
        </w:rPr>
      </w:pPr>
      <w:r w:rsidRPr="001C677E">
        <w:rPr>
          <w:rFonts w:ascii="Times New Roman" w:hAnsi="Times New Roman"/>
          <w:sz w:val="24"/>
        </w:rPr>
        <w:t>A kiváló</w:t>
      </w:r>
      <w:r w:rsidR="008B7FAF" w:rsidRPr="001C677E">
        <w:rPr>
          <w:rFonts w:ascii="Times New Roman" w:hAnsi="Times New Roman"/>
          <w:sz w:val="24"/>
        </w:rPr>
        <w:t xml:space="preserve"> és kiváló</w:t>
      </w:r>
      <w:r w:rsidRPr="001C677E">
        <w:rPr>
          <w:rFonts w:ascii="Times New Roman" w:hAnsi="Times New Roman"/>
          <w:sz w:val="24"/>
        </w:rPr>
        <w:t xml:space="preserve">ságra törekvő közművelődési </w:t>
      </w:r>
      <w:r w:rsidR="00A26EFD" w:rsidRPr="001C677E">
        <w:rPr>
          <w:rFonts w:ascii="Times New Roman" w:hAnsi="Times New Roman"/>
          <w:sz w:val="24"/>
        </w:rPr>
        <w:t>intézmény</w:t>
      </w:r>
      <w:r w:rsidRPr="001C677E">
        <w:rPr>
          <w:rFonts w:ascii="Times New Roman" w:hAnsi="Times New Roman"/>
          <w:sz w:val="24"/>
        </w:rPr>
        <w:t xml:space="preserve"> megtervezi és tudatosan alakítja a szolgáltatás minőségét befolyásoló külső partnerkapcsolatait (aktív közreműködők, beszállítók, fenntartó), valamint belső erőforrásait (pénzügyi, tárgyi, szaktudás és információ) a</w:t>
      </w:r>
      <w:r w:rsidR="00921479" w:rsidRPr="001C677E">
        <w:rPr>
          <w:rFonts w:ascii="Times New Roman" w:hAnsi="Times New Roman"/>
          <w:sz w:val="24"/>
        </w:rPr>
        <w:t>z</w:t>
      </w:r>
      <w:r w:rsidRPr="001C677E">
        <w:rPr>
          <w:rFonts w:ascii="Times New Roman" w:hAnsi="Times New Roman"/>
          <w:sz w:val="24"/>
        </w:rPr>
        <w:t xml:space="preserve"> </w:t>
      </w:r>
      <w:r w:rsidR="00A26EFD" w:rsidRPr="001C677E">
        <w:rPr>
          <w:rFonts w:ascii="Times New Roman" w:hAnsi="Times New Roman"/>
          <w:sz w:val="24"/>
        </w:rPr>
        <w:t>intézmény</w:t>
      </w:r>
      <w:r w:rsidRPr="001C677E">
        <w:rPr>
          <w:rFonts w:ascii="Times New Roman" w:hAnsi="Times New Roman"/>
          <w:sz w:val="24"/>
        </w:rPr>
        <w:t xml:space="preserve"> politikájának és stratégiájának megvalósítása, a folyamatok hatékony működtetése érdekében. A partnerkapcsolatok és az erőforrások menedzselése során összehangolja a</w:t>
      </w:r>
      <w:r w:rsidR="00921479" w:rsidRPr="001C677E">
        <w:rPr>
          <w:rFonts w:ascii="Times New Roman" w:hAnsi="Times New Roman"/>
          <w:sz w:val="24"/>
        </w:rPr>
        <w:t>z</w:t>
      </w:r>
      <w:r w:rsidRPr="001C677E">
        <w:rPr>
          <w:rFonts w:ascii="Times New Roman" w:hAnsi="Times New Roman"/>
          <w:sz w:val="24"/>
        </w:rPr>
        <w:t xml:space="preserve"> </w:t>
      </w:r>
      <w:r w:rsidR="00A26EFD" w:rsidRPr="001C677E">
        <w:rPr>
          <w:rFonts w:ascii="Times New Roman" w:hAnsi="Times New Roman"/>
          <w:sz w:val="24"/>
        </w:rPr>
        <w:t>intézmény</w:t>
      </w:r>
      <w:r w:rsidRPr="001C677E">
        <w:rPr>
          <w:rFonts w:ascii="Times New Roman" w:hAnsi="Times New Roman"/>
          <w:sz w:val="24"/>
        </w:rPr>
        <w:t xml:space="preserve"> belső, valamint a társadalmi környezet </w:t>
      </w:r>
      <w:r w:rsidR="00C462B3" w:rsidRPr="001C677E">
        <w:rPr>
          <w:rFonts w:ascii="Times New Roman" w:hAnsi="Times New Roman"/>
          <w:sz w:val="24"/>
        </w:rPr>
        <w:t>jelenlegi és jövőbeni igényeit.</w:t>
      </w:r>
    </w:p>
    <w:p w14:paraId="7DB160BE" w14:textId="77777777" w:rsidR="0013481C" w:rsidRPr="001C677E" w:rsidRDefault="0013481C">
      <w:pPr>
        <w:pStyle w:val="Szvegtrzs"/>
        <w:spacing w:after="0" w:line="24" w:lineRule="atLeast"/>
        <w:rPr>
          <w:rFonts w:ascii="Times New Roman" w:hAnsi="Times New Roman"/>
          <w:sz w:val="24"/>
        </w:rPr>
      </w:pPr>
    </w:p>
    <w:p w14:paraId="18D941C7" w14:textId="77777777" w:rsidR="0013481C" w:rsidRPr="001C677E" w:rsidRDefault="0013481C">
      <w:pPr>
        <w:rPr>
          <w:smallCaps/>
          <w:sz w:val="24"/>
        </w:rPr>
      </w:pPr>
      <w:r w:rsidRPr="001C677E">
        <w:rPr>
          <w:b/>
          <w:sz w:val="24"/>
        </w:rPr>
        <w:t>Alkritériumok</w:t>
      </w:r>
    </w:p>
    <w:p w14:paraId="61BD205F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 xml:space="preserve">A </w:t>
      </w:r>
      <w:r w:rsidRPr="001C677E">
        <w:rPr>
          <w:i/>
          <w:sz w:val="24"/>
        </w:rPr>
        <w:t>Partnerkapcsolatok és erőforrások</w:t>
      </w:r>
      <w:r w:rsidRPr="001C677E">
        <w:rPr>
          <w:sz w:val="24"/>
        </w:rPr>
        <w:t xml:space="preserve"> kritérium az alábbi </w:t>
      </w:r>
      <w:r w:rsidR="005F018B" w:rsidRPr="001C677E">
        <w:rPr>
          <w:sz w:val="24"/>
        </w:rPr>
        <w:t>öt</w:t>
      </w:r>
      <w:r w:rsidR="00E34A31" w:rsidRPr="001C677E">
        <w:rPr>
          <w:sz w:val="24"/>
        </w:rPr>
        <w:t xml:space="preserve"> </w:t>
      </w:r>
      <w:r w:rsidRPr="001C677E">
        <w:rPr>
          <w:sz w:val="24"/>
        </w:rPr>
        <w:t xml:space="preserve">alkritériumból áll, melyek mindegyikét meg kell vizsgálni az önértékelés során, és be kell mutatni </w:t>
      </w:r>
      <w:r w:rsidR="008B7FAF" w:rsidRPr="001C677E">
        <w:rPr>
          <w:sz w:val="24"/>
        </w:rPr>
        <w:t xml:space="preserve">a pályázatban, </w:t>
      </w:r>
      <w:r w:rsidR="005B7628" w:rsidRPr="001C677E">
        <w:rPr>
          <w:sz w:val="24"/>
        </w:rPr>
        <w:t>amelynek</w:t>
      </w:r>
      <w:r w:rsidR="008B7FAF" w:rsidRPr="001C677E">
        <w:rPr>
          <w:sz w:val="24"/>
        </w:rPr>
        <w:t xml:space="preserve"> része az egyes megállapításokat igazoló bizonyítékok megnevezése és az egyedi azonosításra alkalmas jellemzők leírása.</w:t>
      </w:r>
    </w:p>
    <w:p w14:paraId="2F8FB561" w14:textId="77777777" w:rsidR="0013481C" w:rsidRPr="001C677E" w:rsidRDefault="0013481C">
      <w:pPr>
        <w:spacing w:line="24" w:lineRule="atLeast"/>
        <w:ind w:left="720" w:hanging="720"/>
        <w:rPr>
          <w:b/>
          <w:sz w:val="24"/>
        </w:rPr>
      </w:pPr>
    </w:p>
    <w:p w14:paraId="372E0E0D" w14:textId="08277890" w:rsidR="00DA2B1D" w:rsidRPr="001C677E" w:rsidRDefault="0072051C">
      <w:pPr>
        <w:spacing w:line="24" w:lineRule="atLeast"/>
        <w:ind w:left="720" w:hanging="720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.4.1.</w:t>
      </w:r>
      <w:r w:rsidR="0013481C" w:rsidRPr="001C677E">
        <w:rPr>
          <w:b/>
          <w:i/>
          <w:sz w:val="24"/>
        </w:rPr>
        <w:tab/>
      </w:r>
      <w:r w:rsidR="00DA2B1D" w:rsidRPr="001C677E">
        <w:rPr>
          <w:b/>
          <w:i/>
          <w:sz w:val="24"/>
        </w:rPr>
        <w:t xml:space="preserve">A </w:t>
      </w:r>
      <w:r w:rsidR="00921479" w:rsidRPr="001C677E">
        <w:rPr>
          <w:b/>
          <w:i/>
          <w:sz w:val="24"/>
        </w:rPr>
        <w:t xml:space="preserve">külső partnerkapcsolatokat </w:t>
      </w:r>
      <w:r w:rsidR="00DA2B1D" w:rsidRPr="001C677E">
        <w:rPr>
          <w:b/>
          <w:i/>
          <w:sz w:val="24"/>
        </w:rPr>
        <w:t xml:space="preserve">a fenntartható előnyöket szem előtt tartva </w:t>
      </w:r>
      <w:r w:rsidR="009E4055" w:rsidRPr="001C677E">
        <w:rPr>
          <w:b/>
          <w:i/>
          <w:sz w:val="24"/>
        </w:rPr>
        <w:t>m</w:t>
      </w:r>
      <w:r w:rsidR="00DA2B1D" w:rsidRPr="001C677E">
        <w:rPr>
          <w:b/>
          <w:i/>
          <w:sz w:val="24"/>
        </w:rPr>
        <w:t>enedzselik</w:t>
      </w:r>
    </w:p>
    <w:p w14:paraId="7CDDCAF5" w14:textId="77777777" w:rsidR="0013481C" w:rsidRPr="001C677E" w:rsidRDefault="0013481C">
      <w:pPr>
        <w:pStyle w:val="Szvegtrzsbehzssal"/>
        <w:spacing w:before="0" w:line="24" w:lineRule="atLeast"/>
        <w:ind w:left="0"/>
        <w:jc w:val="both"/>
        <w:rPr>
          <w:i/>
          <w:sz w:val="24"/>
        </w:rPr>
      </w:pPr>
    </w:p>
    <w:p w14:paraId="63C008B8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591B7473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kulcsfontosságú partnerkapcsolatok azonosítása, kijelölése, meghatározása a stratégiával és a</w:t>
      </w:r>
      <w:r w:rsidR="0092147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küldetésével összhangban;</w:t>
      </w:r>
    </w:p>
    <w:p w14:paraId="0D4F586A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partnerek, kiemelten a kulcsfontosságú partnerek igényeinek, elégedettségének és elégedetlenségének megismerése, az elégedetlenségük okainak feltárása;</w:t>
      </w:r>
    </w:p>
    <w:p w14:paraId="37FF9EEB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partner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 közötti kapcsolati rendszer működtetése (formális és informális kapcsolattartás, tájékoztatás, panaszok kezelése) és ehhez erőforrások biztosítása, együttműködés kialakítása, a folyamatok javítása;</w:t>
      </w:r>
    </w:p>
    <w:p w14:paraId="648070FD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partnerek látens igényeinek felismerésére és kielégítésére tett intézkedések;</w:t>
      </w:r>
    </w:p>
    <w:p w14:paraId="2E7B8F06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fontos beszállítók és a szolgáltatásokban aktívan közreműködők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műsorszolgáltatók, képzést szervezők, oktatók, közösségek vezetői, látogatók számára egyéb szolgáltatást végzők: biztonsági szolgálat, büfé) értékelési rendszeré</w:t>
      </w:r>
      <w:r w:rsidR="00566781" w:rsidRPr="001C677E">
        <w:rPr>
          <w:sz w:val="24"/>
        </w:rPr>
        <w:t>nek kialakítása és működtetése;</w:t>
      </w:r>
    </w:p>
    <w:p w14:paraId="552AAF59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lastRenderedPageBreak/>
        <w:t xml:space="preserve">a különböző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kultúrák összekapcsolhatóságának, összehangolásának, az ismeretek kölcsönös megosztásának kialakítása és megvalósítása a partnerekkel;</w:t>
      </w:r>
    </w:p>
    <w:p w14:paraId="6195BED3" w14:textId="77777777" w:rsidR="0013481C" w:rsidRPr="001C677E" w:rsidRDefault="0013481C" w:rsidP="00E029CD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b/>
          <w:sz w:val="24"/>
        </w:rPr>
      </w:pPr>
      <w:r w:rsidRPr="001C677E">
        <w:rPr>
          <w:sz w:val="24"/>
        </w:rPr>
        <w:t>a partnerekkel a kölcsönös fejlődést elősegítő együttműködés kialakítása és támogatása.</w:t>
      </w:r>
    </w:p>
    <w:p w14:paraId="48C68828" w14:textId="77777777" w:rsidR="0013481C" w:rsidRPr="001C677E" w:rsidRDefault="0013481C">
      <w:pPr>
        <w:spacing w:line="24" w:lineRule="atLeast"/>
        <w:rPr>
          <w:sz w:val="24"/>
        </w:rPr>
      </w:pPr>
    </w:p>
    <w:p w14:paraId="036248C4" w14:textId="1EFD82B9" w:rsidR="0069309C" w:rsidRPr="001C677E" w:rsidRDefault="0072051C">
      <w:pPr>
        <w:spacing w:line="24" w:lineRule="atLeast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.4.2.</w:t>
      </w:r>
      <w:r w:rsidR="0013481C" w:rsidRPr="001C677E">
        <w:rPr>
          <w:b/>
          <w:i/>
          <w:sz w:val="24"/>
        </w:rPr>
        <w:tab/>
      </w:r>
      <w:r w:rsidR="0069309C" w:rsidRPr="001C677E">
        <w:rPr>
          <w:b/>
          <w:i/>
          <w:sz w:val="24"/>
        </w:rPr>
        <w:t>A pénzügyeket a tartós siker biztosítása érdekében menedzselik</w:t>
      </w:r>
    </w:p>
    <w:p w14:paraId="6C8E3FB2" w14:textId="77777777" w:rsidR="0013481C" w:rsidRPr="001C677E" w:rsidRDefault="0013481C">
      <w:pPr>
        <w:pStyle w:val="Szvegtrzsbehzssal"/>
        <w:spacing w:before="0" w:line="24" w:lineRule="atLeast"/>
        <w:ind w:left="0"/>
        <w:jc w:val="both"/>
        <w:rPr>
          <w:i/>
          <w:sz w:val="24"/>
        </w:rPr>
      </w:pPr>
    </w:p>
    <w:p w14:paraId="282E8E38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1D12CC3E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pénzügyi stratégiák és pénzügyi folyamatok kialakítása, bevezetése a pénzügyi erőforrások felhasználására, valamint a</w:t>
      </w:r>
      <w:r w:rsidR="0092147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stratégiájának támogatása, a tevékenységhez közvetlenül és közvetve kapcsolódó feltételek biztosítása, finanszírozása érdekében;</w:t>
      </w:r>
    </w:p>
    <w:p w14:paraId="75322E74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pénzügyi tervezés rendszerének kialakítása az érintettek pénzügyi elvárásainak lebontása érdekében a</w:t>
      </w:r>
      <w:r w:rsidR="0092147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minden szintjére;</w:t>
      </w:r>
    </w:p>
    <w:p w14:paraId="212D005E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hatékony és eredményes pénzügyi erőforrás szerkezet kialakítását célzó folyamatok, pénzügyi mechanizmusok és mutatók alkalmazása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fenntartói támogatás, pályázati forr</w:t>
      </w:r>
      <w:r w:rsidR="00E67D04" w:rsidRPr="001C677E">
        <w:rPr>
          <w:sz w:val="24"/>
        </w:rPr>
        <w:t>ás, saját bevétel résztvevőktől</w:t>
      </w:r>
      <w:r w:rsidRPr="001C677E">
        <w:rPr>
          <w:sz w:val="24"/>
        </w:rPr>
        <w:t xml:space="preserve">/látogatóktól, szponzori támogatás, terembérlet, egyéb származtatott </w:t>
      </w:r>
      <w:r w:rsidR="009E4055" w:rsidRPr="001C677E">
        <w:rPr>
          <w:sz w:val="24"/>
        </w:rPr>
        <w:t>szolgáltatásból</w:t>
      </w:r>
      <w:r w:rsidRPr="001C677E">
        <w:rPr>
          <w:sz w:val="24"/>
        </w:rPr>
        <w:t xml:space="preserve"> bevétel stb. összege, aránya);</w:t>
      </w:r>
    </w:p>
    <w:p w14:paraId="5673E319" w14:textId="4B2230EE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92147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saját szolgáltatásai, valamint a terembérletes rendezvények</w:t>
      </w:r>
      <w:r w:rsidR="00587F9E" w:rsidRPr="001C677E">
        <w:rPr>
          <w:sz w:val="24"/>
        </w:rPr>
        <w:t>nél</w:t>
      </w:r>
      <w:r w:rsidRPr="001C677E">
        <w:rPr>
          <w:sz w:val="24"/>
        </w:rPr>
        <w:t xml:space="preserve"> az </w:t>
      </w:r>
      <w:proofErr w:type="spellStart"/>
      <w:r w:rsidRPr="001C677E">
        <w:rPr>
          <w:sz w:val="24"/>
        </w:rPr>
        <w:t>árképzés</w:t>
      </w:r>
      <w:proofErr w:type="spellEnd"/>
      <w:r w:rsidRPr="001C677E">
        <w:rPr>
          <w:sz w:val="24"/>
        </w:rPr>
        <w:t xml:space="preserve"> rendszerének szempontjai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„piaci” árak, illetve a</w:t>
      </w:r>
      <w:r w:rsidR="0092147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érdekből</w:t>
      </w:r>
      <w:r w:rsidR="00587F9E" w:rsidRPr="001C677E">
        <w:rPr>
          <w:sz w:val="24"/>
        </w:rPr>
        <w:t xml:space="preserve"> </w:t>
      </w:r>
      <w:r w:rsidRPr="001C677E">
        <w:rPr>
          <w:sz w:val="24"/>
        </w:rPr>
        <w:t xml:space="preserve">vagy </w:t>
      </w:r>
      <w:proofErr w:type="spellStart"/>
      <w:r w:rsidRPr="001C677E">
        <w:rPr>
          <w:sz w:val="24"/>
        </w:rPr>
        <w:t>méltányosságból</w:t>
      </w:r>
      <w:proofErr w:type="spellEnd"/>
      <w:r w:rsidRPr="001C677E">
        <w:rPr>
          <w:sz w:val="24"/>
        </w:rPr>
        <w:t xml:space="preserve"> kedvezményezettek köre);</w:t>
      </w:r>
    </w:p>
    <w:p w14:paraId="36DC24D4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pénzügyi stratégiájának és pénzügyi terveinek, éves költségvetésének egyeztetési folyamata a fenntartóval;</w:t>
      </w:r>
    </w:p>
    <w:p w14:paraId="367D9E53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pénzügyi jelentési rendszerének kialakítása (pénzügyi adatok összesítése és elemzése, adatszolgáltatói kötelezettségek teljesítése);</w:t>
      </w:r>
    </w:p>
    <w:p w14:paraId="0C2FB0AB" w14:textId="77777777" w:rsidR="00683E17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különböző támogatási formák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pályázatok, szponzorok) feltárása és </w:t>
      </w:r>
      <w:r w:rsidR="00D04530" w:rsidRPr="001C677E">
        <w:rPr>
          <w:sz w:val="24"/>
        </w:rPr>
        <w:t>a</w:t>
      </w:r>
      <w:r w:rsidRPr="001C677E">
        <w:rPr>
          <w:sz w:val="24"/>
        </w:rPr>
        <w:t xml:space="preserve"> pénzügyi források felhasználása az intézmény működtetéséhez, fejlesztéséhez.</w:t>
      </w:r>
    </w:p>
    <w:p w14:paraId="1C9953C9" w14:textId="77777777" w:rsidR="003A3D13" w:rsidRPr="001C677E" w:rsidRDefault="003A3D13" w:rsidP="003A3D13">
      <w:pPr>
        <w:spacing w:line="24" w:lineRule="atLeast"/>
        <w:rPr>
          <w:sz w:val="24"/>
        </w:rPr>
      </w:pPr>
    </w:p>
    <w:p w14:paraId="412FFA52" w14:textId="75F74CD4" w:rsidR="0069309C" w:rsidRPr="001C677E" w:rsidRDefault="0072051C" w:rsidP="008440D6">
      <w:pPr>
        <w:pStyle w:val="Szvegtrzsbehzssal"/>
        <w:tabs>
          <w:tab w:val="clear" w:pos="3402"/>
          <w:tab w:val="left" w:pos="709"/>
        </w:tabs>
        <w:spacing w:line="24" w:lineRule="atLeast"/>
        <w:ind w:left="705" w:hanging="705"/>
        <w:jc w:val="both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.4.3.</w:t>
      </w:r>
      <w:r w:rsidR="003A3D13" w:rsidRPr="001C677E">
        <w:rPr>
          <w:b/>
          <w:i/>
          <w:sz w:val="24"/>
        </w:rPr>
        <w:tab/>
      </w:r>
      <w:r w:rsidR="008440D6" w:rsidRPr="001C677E">
        <w:rPr>
          <w:b/>
          <w:i/>
          <w:sz w:val="24"/>
        </w:rPr>
        <w:tab/>
      </w:r>
      <w:r w:rsidR="00D75272" w:rsidRPr="001C677E">
        <w:rPr>
          <w:b/>
          <w:i/>
          <w:sz w:val="24"/>
        </w:rPr>
        <w:t>Az ingatlanokat, berendezéseket, anyagokat és a természeti erőforrá</w:t>
      </w:r>
      <w:r w:rsidR="00851801" w:rsidRPr="001C677E">
        <w:rPr>
          <w:b/>
          <w:i/>
          <w:sz w:val="24"/>
        </w:rPr>
        <w:t xml:space="preserve">sokat fenntartható módon </w:t>
      </w:r>
      <w:r w:rsidR="00D75272" w:rsidRPr="001C677E">
        <w:rPr>
          <w:b/>
          <w:i/>
          <w:sz w:val="24"/>
        </w:rPr>
        <w:t>menedzselik</w:t>
      </w:r>
    </w:p>
    <w:p w14:paraId="68A2ED62" w14:textId="77777777" w:rsidR="0013481C" w:rsidRPr="001C677E" w:rsidRDefault="0013481C">
      <w:pPr>
        <w:pStyle w:val="Szvegtrzsbehzssal"/>
        <w:spacing w:before="0" w:line="24" w:lineRule="atLeast"/>
        <w:ind w:left="0"/>
        <w:jc w:val="both"/>
        <w:rPr>
          <w:i/>
          <w:sz w:val="24"/>
        </w:rPr>
      </w:pPr>
    </w:p>
    <w:p w14:paraId="4D79C163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52FCC54F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működéshez szükséges infrastruktúra és tárgyi eszközök beszerzésének, bővítésének, felújításának megtervezése, beruházási terv készítése a fenntartóval közösen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épület</w:t>
      </w:r>
      <w:r w:rsidR="00705C95" w:rsidRPr="001C677E">
        <w:rPr>
          <w:sz w:val="24"/>
        </w:rPr>
        <w:t xml:space="preserve"> </w:t>
      </w:r>
      <w:r w:rsidRPr="001C677E">
        <w:rPr>
          <w:sz w:val="24"/>
        </w:rPr>
        <w:t>felújítás, közösségi helyiségek berendezése, számítástechnikai, színpadtechnikai eszközök beszerzése stb.);</w:t>
      </w:r>
    </w:p>
    <w:p w14:paraId="462A5971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ingatlanok és 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nél használt eszközök üzemeltetésének, állagmegóvásának, karbantartásának és biztonságos működtetésének megszervezése, menedzselése a megfelelő élettartam elérése érdekében;</w:t>
      </w:r>
    </w:p>
    <w:p w14:paraId="61B6138C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nél használt eszközök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fénymásoló, technikai felszerelések, számítástechnikai eszközök, műhelyek berendezései és felszerelései) látogatókra, oktatásban résztvevőkre, a munkatársakra és 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környezetére gyakorolt kedvezőtlen hatásának mérése és kezelése;</w:t>
      </w:r>
    </w:p>
    <w:p w14:paraId="2118D759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="00CA71FE" w:rsidRPr="001C677E">
        <w:rPr>
          <w:sz w:val="24"/>
        </w:rPr>
        <w:t xml:space="preserve"> </w:t>
      </w:r>
      <w:r w:rsidRPr="001C677E">
        <w:rPr>
          <w:sz w:val="24"/>
        </w:rPr>
        <w:t>működése során felhasznált anyagok, készletek mennyiségének optimalizálása, környezetbarát megoldások keresése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fénymásolópapír, tisztítószerek, te</w:t>
      </w:r>
      <w:r w:rsidR="004F07E9" w:rsidRPr="001C677E">
        <w:rPr>
          <w:sz w:val="24"/>
        </w:rPr>
        <w:t>vékenységeket segítő eszközök);</w:t>
      </w:r>
    </w:p>
    <w:p w14:paraId="510A43FA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intézmény közüzemi fogyasztásának optimalizálása.</w:t>
      </w:r>
    </w:p>
    <w:p w14:paraId="11DEB513" w14:textId="77777777" w:rsidR="00DF62D6" w:rsidRPr="001C677E" w:rsidRDefault="00DF62D6">
      <w:pPr>
        <w:pStyle w:val="Szvegtrzsbehzssal"/>
        <w:spacing w:before="0" w:line="24" w:lineRule="atLeast"/>
        <w:ind w:left="0"/>
        <w:jc w:val="both"/>
        <w:rPr>
          <w:sz w:val="24"/>
        </w:rPr>
      </w:pPr>
    </w:p>
    <w:p w14:paraId="27D558EB" w14:textId="0406084E" w:rsidR="0013481C" w:rsidRPr="001C677E" w:rsidRDefault="0072051C" w:rsidP="003A3D13">
      <w:pPr>
        <w:pStyle w:val="Szvegtrzsbehzssal"/>
        <w:tabs>
          <w:tab w:val="clear" w:pos="3402"/>
          <w:tab w:val="left" w:pos="-2694"/>
        </w:tabs>
        <w:spacing w:before="0" w:line="24" w:lineRule="atLeast"/>
        <w:ind w:left="0"/>
        <w:jc w:val="both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.4.4.</w:t>
      </w:r>
      <w:r w:rsidR="003A3D13" w:rsidRPr="001C677E">
        <w:rPr>
          <w:b/>
          <w:i/>
          <w:sz w:val="24"/>
        </w:rPr>
        <w:tab/>
      </w:r>
      <w:r w:rsidR="0002448A" w:rsidRPr="001C677E">
        <w:rPr>
          <w:b/>
          <w:i/>
          <w:sz w:val="24"/>
        </w:rPr>
        <w:t>A technológia menedzselése a stratégia megvalósítását szolgálja</w:t>
      </w:r>
    </w:p>
    <w:p w14:paraId="3EC0FFFF" w14:textId="77777777" w:rsidR="00BF3D16" w:rsidRPr="001C677E" w:rsidRDefault="00BF3D16" w:rsidP="00BF3D16">
      <w:pPr>
        <w:spacing w:line="24" w:lineRule="atLeast"/>
        <w:jc w:val="left"/>
        <w:rPr>
          <w:b/>
          <w:sz w:val="24"/>
        </w:rPr>
      </w:pPr>
    </w:p>
    <w:p w14:paraId="0D299E33" w14:textId="77777777" w:rsidR="00BF3D16" w:rsidRPr="001C677E" w:rsidRDefault="00BF3D16" w:rsidP="00A5728F">
      <w:pPr>
        <w:spacing w:line="24" w:lineRule="atLeast"/>
        <w:jc w:val="lef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10A6C5B9" w14:textId="77777777" w:rsidR="00BF3D16" w:rsidRPr="001C677E" w:rsidRDefault="00BF3D16" w:rsidP="009D2626">
      <w:pPr>
        <w:pStyle w:val="Szvegtrzsbehzssal"/>
        <w:numPr>
          <w:ilvl w:val="0"/>
          <w:numId w:val="6"/>
        </w:numPr>
        <w:tabs>
          <w:tab w:val="clear" w:pos="3402"/>
        </w:tabs>
        <w:spacing w:before="0" w:line="24" w:lineRule="atLeast"/>
        <w:ind w:left="567" w:hanging="567"/>
        <w:jc w:val="both"/>
        <w:rPr>
          <w:sz w:val="24"/>
        </w:rPr>
      </w:pPr>
      <w:r w:rsidRPr="001C677E">
        <w:rPr>
          <w:sz w:val="24"/>
        </w:rPr>
        <w:lastRenderedPageBreak/>
        <w:t>a folyamatok, a projektek és 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agilitásának fejlesztése érdekében a technológiai portfólió értékelése és fejlesztése;</w:t>
      </w:r>
    </w:p>
    <w:p w14:paraId="68FC10B6" w14:textId="77777777" w:rsidR="00BF3D16" w:rsidRPr="001C677E" w:rsidRDefault="00BF3D16" w:rsidP="009D2626">
      <w:pPr>
        <w:pStyle w:val="Szvegtrzsbehzssal"/>
        <w:numPr>
          <w:ilvl w:val="0"/>
          <w:numId w:val="6"/>
        </w:numPr>
        <w:tabs>
          <w:tab w:val="clear" w:pos="3402"/>
        </w:tabs>
        <w:spacing w:before="0" w:line="24" w:lineRule="atLeast"/>
        <w:ind w:left="567" w:hanging="567"/>
        <w:jc w:val="both"/>
        <w:rPr>
          <w:sz w:val="24"/>
        </w:rPr>
      </w:pPr>
      <w:r w:rsidRPr="001C677E">
        <w:rPr>
          <w:sz w:val="24"/>
        </w:rPr>
        <w:t xml:space="preserve">az érintett felek bevonása az </w:t>
      </w:r>
      <w:r w:rsidR="001C7BAB" w:rsidRPr="001C677E">
        <w:rPr>
          <w:sz w:val="24"/>
        </w:rPr>
        <w:t>új technológiák kifejlesztésébe, bevezetésébe;</w:t>
      </w:r>
    </w:p>
    <w:p w14:paraId="291A1366" w14:textId="77777777" w:rsidR="001C7BAB" w:rsidRPr="001C677E" w:rsidRDefault="001C7BAB" w:rsidP="009D2626">
      <w:pPr>
        <w:pStyle w:val="Szvegtrzsbehzssal"/>
        <w:numPr>
          <w:ilvl w:val="0"/>
          <w:numId w:val="6"/>
        </w:numPr>
        <w:tabs>
          <w:tab w:val="clear" w:pos="3402"/>
        </w:tabs>
        <w:spacing w:before="0" w:line="24" w:lineRule="atLeast"/>
        <w:ind w:left="567" w:hanging="567"/>
        <w:jc w:val="both"/>
        <w:rPr>
          <w:sz w:val="24"/>
        </w:rPr>
      </w:pPr>
      <w:r w:rsidRPr="001C677E">
        <w:rPr>
          <w:sz w:val="24"/>
        </w:rPr>
        <w:t>az új/alternatív technológiák azonosítása, értékelése 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i teljesítményre, képességekre, környezetre gyakorolt hatásuk alapján;</w:t>
      </w:r>
    </w:p>
    <w:p w14:paraId="6866FE81" w14:textId="77777777" w:rsidR="001C7BAB" w:rsidRPr="001C677E" w:rsidRDefault="001C7BAB" w:rsidP="009D2626">
      <w:pPr>
        <w:pStyle w:val="Szvegtrzsbehzssal"/>
        <w:numPr>
          <w:ilvl w:val="0"/>
          <w:numId w:val="6"/>
        </w:numPr>
        <w:tabs>
          <w:tab w:val="clear" w:pos="3402"/>
        </w:tabs>
        <w:spacing w:before="0" w:line="24" w:lineRule="atLeast"/>
        <w:ind w:left="567" w:hanging="567"/>
        <w:jc w:val="both"/>
        <w:rPr>
          <w:sz w:val="24"/>
        </w:rPr>
      </w:pPr>
      <w:r w:rsidRPr="001C677E">
        <w:rPr>
          <w:sz w:val="24"/>
        </w:rPr>
        <w:t>a technológia hatása az innovációra és a kreativ</w:t>
      </w:r>
      <w:r w:rsidR="001809EE" w:rsidRPr="001C677E">
        <w:rPr>
          <w:sz w:val="24"/>
        </w:rPr>
        <w:t>itás kultúrájának támogatására.</w:t>
      </w:r>
    </w:p>
    <w:p w14:paraId="523E7B85" w14:textId="77777777" w:rsidR="0002448A" w:rsidRPr="001C677E" w:rsidRDefault="0002448A">
      <w:pPr>
        <w:pStyle w:val="Szvegtrzsbehzssal"/>
        <w:spacing w:before="0" w:line="24" w:lineRule="atLeast"/>
        <w:ind w:left="0"/>
        <w:jc w:val="both"/>
        <w:rPr>
          <w:b/>
          <w:sz w:val="24"/>
        </w:rPr>
      </w:pPr>
    </w:p>
    <w:p w14:paraId="4215834B" w14:textId="2524EA55" w:rsidR="0002448A" w:rsidRPr="001C677E" w:rsidRDefault="0072051C" w:rsidP="008440D6">
      <w:pPr>
        <w:spacing w:line="24" w:lineRule="atLeast"/>
        <w:ind w:left="705" w:hanging="705"/>
        <w:jc w:val="left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7E6262" w:rsidRPr="001C677E">
        <w:rPr>
          <w:b/>
          <w:i/>
          <w:sz w:val="24"/>
        </w:rPr>
        <w:t>.4.5.</w:t>
      </w:r>
      <w:r w:rsidR="003A3D13" w:rsidRPr="001C677E">
        <w:rPr>
          <w:b/>
          <w:i/>
          <w:sz w:val="24"/>
        </w:rPr>
        <w:tab/>
      </w:r>
      <w:r w:rsidR="008440D6" w:rsidRPr="001C677E">
        <w:rPr>
          <w:b/>
          <w:i/>
          <w:sz w:val="24"/>
        </w:rPr>
        <w:tab/>
      </w:r>
      <w:r w:rsidR="0002448A" w:rsidRPr="001C677E">
        <w:rPr>
          <w:b/>
          <w:i/>
          <w:sz w:val="24"/>
        </w:rPr>
        <w:t>Az információt és tudást a hatékony döntéshozatal és a</w:t>
      </w:r>
      <w:r w:rsidR="008209BB" w:rsidRPr="001C677E">
        <w:rPr>
          <w:b/>
          <w:i/>
          <w:sz w:val="24"/>
        </w:rPr>
        <w:t>z</w:t>
      </w:r>
      <w:r w:rsidR="0002448A" w:rsidRPr="001C677E">
        <w:rPr>
          <w:b/>
          <w:i/>
          <w:sz w:val="24"/>
        </w:rPr>
        <w:t xml:space="preserve"> </w:t>
      </w:r>
      <w:r w:rsidR="00A26EFD" w:rsidRPr="001C677E">
        <w:rPr>
          <w:b/>
          <w:i/>
          <w:sz w:val="24"/>
        </w:rPr>
        <w:t>intézmény</w:t>
      </w:r>
      <w:r w:rsidR="0002448A" w:rsidRPr="001C677E">
        <w:rPr>
          <w:b/>
          <w:i/>
          <w:sz w:val="24"/>
        </w:rPr>
        <w:t>i képe</w:t>
      </w:r>
      <w:r w:rsidR="001809EE" w:rsidRPr="001C677E">
        <w:rPr>
          <w:b/>
          <w:i/>
          <w:sz w:val="24"/>
        </w:rPr>
        <w:t xml:space="preserve">sségek fejlesztése </w:t>
      </w:r>
      <w:r w:rsidR="0002448A" w:rsidRPr="001C677E">
        <w:rPr>
          <w:b/>
          <w:i/>
          <w:sz w:val="24"/>
        </w:rPr>
        <w:t>érdekében menedzselik</w:t>
      </w:r>
    </w:p>
    <w:p w14:paraId="4E5AB640" w14:textId="77777777" w:rsidR="0013481C" w:rsidRPr="001C677E" w:rsidRDefault="0013481C">
      <w:pPr>
        <w:spacing w:line="24" w:lineRule="atLeast"/>
        <w:rPr>
          <w:b/>
          <w:sz w:val="24"/>
        </w:rPr>
      </w:pPr>
    </w:p>
    <w:p w14:paraId="090EA592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11F2903C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en belüli információ- és tudásigények meghatározása; </w:t>
      </w:r>
    </w:p>
    <w:p w14:paraId="2193F822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információ és a tudás menedzselése, 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belüli tudás és információ összegyűjtése és rendszerezése;</w:t>
      </w:r>
    </w:p>
    <w:p w14:paraId="44A2FBE1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hez kívülről érkező információk és 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 felhalmozott információk belső továbbítási rendszerének kialakítása és működtetése;</w:t>
      </w:r>
    </w:p>
    <w:p w14:paraId="3BA5C42D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információk érvényességének, sértetlenségének és biztonságosságának biztosítása, azaz az információ tartalmi torzulásának megakadályozása a rendszer működése, a</w:t>
      </w:r>
      <w:r w:rsidR="008209BB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="00D53E9B" w:rsidRPr="001C677E">
        <w:rPr>
          <w:sz w:val="24"/>
        </w:rPr>
        <w:t>en belüli elosztás során;</w:t>
      </w:r>
    </w:p>
    <w:p w14:paraId="6163B93A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innovatív és kreatív gondolkodás ösztönzése a</w:t>
      </w:r>
      <w:r w:rsidR="00BC6A6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 a megfelelő információs és tudásforrások hasznosítása révén;</w:t>
      </w:r>
    </w:p>
    <w:p w14:paraId="49C5DFD4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módszertani tapasztalatok, a</w:t>
      </w:r>
      <w:r w:rsidR="00BC6A6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 alkalmazott legjobb gyakorlat és tudás megosztása a munkatársak és a szolgáltatásokban aktívan közreműködő partnerek körében;</w:t>
      </w:r>
    </w:p>
    <w:p w14:paraId="4728A839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BC6A6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 keletkező szellemi tulajdon, új tudás, legjobb gyakorlat ápolása, védelme és megosztása a</w:t>
      </w:r>
      <w:r w:rsidR="00BC6A64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en kívül, más intézményekkel, szakmai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ekkel;</w:t>
      </w:r>
    </w:p>
    <w:p w14:paraId="7DCA753C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megfelelő hozzáférés biztosítása </w:t>
      </w:r>
      <w:r w:rsidR="00A5728F" w:rsidRPr="001C677E">
        <w:rPr>
          <w:sz w:val="24"/>
        </w:rPr>
        <w:t>–</w:t>
      </w:r>
      <w:r w:rsidRPr="001C677E">
        <w:rPr>
          <w:sz w:val="24"/>
        </w:rPr>
        <w:t xml:space="preserve"> a külső és a belső felhasználók számára </w:t>
      </w:r>
      <w:r w:rsidR="00A5728F" w:rsidRPr="001C677E">
        <w:rPr>
          <w:sz w:val="24"/>
        </w:rPr>
        <w:t>–</w:t>
      </w:r>
      <w:r w:rsidRPr="001C677E">
        <w:rPr>
          <w:sz w:val="24"/>
        </w:rPr>
        <w:t xml:space="preserve"> a szükséges információkhoz és ismeretekhez;</w:t>
      </w:r>
    </w:p>
    <w:p w14:paraId="5B007987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belső kommunikáció, valamint az információ- és tudásmenedzsment informatikai támogatása.</w:t>
      </w:r>
    </w:p>
    <w:p w14:paraId="268D1848" w14:textId="77777777" w:rsidR="009D2626" w:rsidRPr="001C677E" w:rsidRDefault="009D2626" w:rsidP="009D2626">
      <w:pPr>
        <w:spacing w:line="24" w:lineRule="atLeast"/>
        <w:rPr>
          <w:sz w:val="24"/>
        </w:rPr>
      </w:pPr>
    </w:p>
    <w:p w14:paraId="1FD6B3E1" w14:textId="77777777" w:rsidR="009D2626" w:rsidRPr="001C677E" w:rsidRDefault="009D2626" w:rsidP="009D2626">
      <w:pPr>
        <w:spacing w:line="24" w:lineRule="atLeast"/>
        <w:rPr>
          <w:sz w:val="24"/>
        </w:rPr>
      </w:pPr>
    </w:p>
    <w:p w14:paraId="3C431E43" w14:textId="0DAC5031" w:rsidR="00E34A31" w:rsidRPr="001C677E" w:rsidRDefault="00EB60DE" w:rsidP="008232A9">
      <w:pPr>
        <w:pStyle w:val="Cmsor3"/>
        <w:numPr>
          <w:ilvl w:val="1"/>
          <w:numId w:val="42"/>
        </w:numPr>
        <w:ind w:left="0" w:firstLine="0"/>
        <w:rPr>
          <w:b/>
          <w:i w:val="0"/>
          <w:sz w:val="24"/>
        </w:rPr>
      </w:pPr>
      <w:bookmarkStart w:id="21" w:name="_Toc65577107"/>
      <w:bookmarkStart w:id="22" w:name="_Toc65584871"/>
      <w:r w:rsidRPr="001C677E">
        <w:rPr>
          <w:b/>
          <w:i w:val="0"/>
          <w:sz w:val="24"/>
        </w:rPr>
        <w:t>Folyamatok és szolgáltatások</w:t>
      </w:r>
      <w:bookmarkEnd w:id="21"/>
      <w:bookmarkEnd w:id="22"/>
    </w:p>
    <w:p w14:paraId="75ECD198" w14:textId="77777777" w:rsidR="0013481C" w:rsidRPr="001C677E" w:rsidRDefault="0013481C">
      <w:pPr>
        <w:rPr>
          <w:b/>
          <w:sz w:val="24"/>
        </w:rPr>
      </w:pPr>
    </w:p>
    <w:p w14:paraId="1931AB95" w14:textId="77777777" w:rsidR="0013481C" w:rsidRPr="001C677E" w:rsidRDefault="002C7003">
      <w:pPr>
        <w:rPr>
          <w:b/>
          <w:sz w:val="24"/>
        </w:rPr>
      </w:pPr>
      <w:r w:rsidRPr="001C677E">
        <w:rPr>
          <w:b/>
          <w:sz w:val="24"/>
        </w:rPr>
        <w:t>A kritérium értelmezése</w:t>
      </w:r>
    </w:p>
    <w:p w14:paraId="2190343E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>A kiváló</w:t>
      </w:r>
      <w:r w:rsidR="008B7FAF" w:rsidRPr="001C677E">
        <w:rPr>
          <w:sz w:val="24"/>
        </w:rPr>
        <w:t xml:space="preserve"> és kiváló</w:t>
      </w:r>
      <w:r w:rsidRPr="001C677E">
        <w:rPr>
          <w:sz w:val="24"/>
        </w:rPr>
        <w:t xml:space="preserve">ságra törekvő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megtervezi, tudatosan menedzseli és fejleszti folyamatait a partnerek teljes körű elégedettségének elérése, valamint a számukra nyújt</w:t>
      </w:r>
      <w:r w:rsidR="002C7003" w:rsidRPr="001C677E">
        <w:rPr>
          <w:sz w:val="24"/>
        </w:rPr>
        <w:t>ott értékek növelése érdekében.</w:t>
      </w:r>
    </w:p>
    <w:p w14:paraId="34310272" w14:textId="77777777" w:rsidR="0013481C" w:rsidRPr="001C677E" w:rsidRDefault="0013481C">
      <w:pPr>
        <w:rPr>
          <w:b/>
          <w:sz w:val="24"/>
        </w:rPr>
      </w:pPr>
    </w:p>
    <w:p w14:paraId="573793AC" w14:textId="77777777" w:rsidR="0013481C" w:rsidRPr="001C677E" w:rsidRDefault="0013481C">
      <w:pPr>
        <w:rPr>
          <w:smallCaps/>
          <w:sz w:val="24"/>
        </w:rPr>
      </w:pPr>
      <w:r w:rsidRPr="001C677E">
        <w:rPr>
          <w:b/>
          <w:sz w:val="24"/>
        </w:rPr>
        <w:t>Alkritériumok</w:t>
      </w:r>
    </w:p>
    <w:p w14:paraId="0A291989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 xml:space="preserve">A </w:t>
      </w:r>
      <w:r w:rsidRPr="001C677E">
        <w:rPr>
          <w:i/>
          <w:sz w:val="24"/>
        </w:rPr>
        <w:t>Folyamatok</w:t>
      </w:r>
      <w:r w:rsidR="00CA71FE" w:rsidRPr="001C677E">
        <w:rPr>
          <w:i/>
          <w:sz w:val="24"/>
        </w:rPr>
        <w:t xml:space="preserve"> és szolgáltatások</w:t>
      </w:r>
      <w:r w:rsidRPr="001C677E">
        <w:rPr>
          <w:i/>
          <w:sz w:val="24"/>
        </w:rPr>
        <w:t xml:space="preserve"> </w:t>
      </w:r>
      <w:r w:rsidRPr="001C677E">
        <w:rPr>
          <w:sz w:val="24"/>
        </w:rPr>
        <w:t xml:space="preserve">kritérium az alábbi négy alkritériumból áll, melyek mindegyikét meg kell vizsgálni az önértékelés során, és be kell mutatni </w:t>
      </w:r>
      <w:r w:rsidR="008B7FAF" w:rsidRPr="001C677E">
        <w:rPr>
          <w:sz w:val="24"/>
        </w:rPr>
        <w:t xml:space="preserve">a pályázatban, </w:t>
      </w:r>
      <w:r w:rsidR="005B7628" w:rsidRPr="001C677E">
        <w:rPr>
          <w:sz w:val="24"/>
        </w:rPr>
        <w:t>amelynek</w:t>
      </w:r>
      <w:r w:rsidR="008B7FAF" w:rsidRPr="001C677E">
        <w:rPr>
          <w:sz w:val="24"/>
        </w:rPr>
        <w:t xml:space="preserve"> része az egyes megállapításokat igazoló bizonyítékok megnevezése és az egyedi azonosításra alkalmas jellemzők leírása.</w:t>
      </w:r>
    </w:p>
    <w:p w14:paraId="65C54D65" w14:textId="77777777" w:rsidR="0013481C" w:rsidRPr="001C677E" w:rsidRDefault="0013481C">
      <w:pPr>
        <w:spacing w:line="24" w:lineRule="atLeast"/>
        <w:rPr>
          <w:b/>
          <w:i/>
          <w:sz w:val="24"/>
        </w:rPr>
      </w:pPr>
    </w:p>
    <w:p w14:paraId="5D371779" w14:textId="3EBAF06F" w:rsidR="0013481C" w:rsidRPr="001C677E" w:rsidRDefault="0072051C" w:rsidP="008440D6">
      <w:pPr>
        <w:spacing w:line="24" w:lineRule="atLeast"/>
        <w:ind w:left="705" w:hanging="705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.5.1.</w:t>
      </w:r>
      <w:r w:rsidR="0013481C" w:rsidRPr="001C677E">
        <w:rPr>
          <w:b/>
          <w:i/>
          <w:sz w:val="24"/>
        </w:rPr>
        <w:tab/>
      </w:r>
      <w:r w:rsidR="000C3C09" w:rsidRPr="001C677E">
        <w:rPr>
          <w:b/>
          <w:i/>
          <w:sz w:val="24"/>
        </w:rPr>
        <w:t xml:space="preserve">A folyamatokat az érintettek számára nyújtott érték optimalizálására tervezik </w:t>
      </w:r>
      <w:r w:rsidR="00D04530" w:rsidRPr="001C677E">
        <w:rPr>
          <w:b/>
          <w:i/>
          <w:sz w:val="24"/>
        </w:rPr>
        <w:br/>
      </w:r>
      <w:r w:rsidR="000C3C09" w:rsidRPr="001C677E">
        <w:rPr>
          <w:b/>
          <w:i/>
          <w:sz w:val="24"/>
        </w:rPr>
        <w:t>és menedzselik</w:t>
      </w:r>
    </w:p>
    <w:p w14:paraId="258C597F" w14:textId="77777777" w:rsidR="000C3C09" w:rsidRPr="001C677E" w:rsidRDefault="000C3C09" w:rsidP="000C3C09">
      <w:pPr>
        <w:spacing w:line="24" w:lineRule="atLeast"/>
        <w:ind w:left="709" w:hanging="709"/>
        <w:rPr>
          <w:b/>
          <w:sz w:val="24"/>
        </w:rPr>
      </w:pPr>
    </w:p>
    <w:p w14:paraId="14521D21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2D34331C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lastRenderedPageBreak/>
        <w:t>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folyamatainak azonosítása, illetve megtervezése, beleértve a stratégia megvalósításáho</w:t>
      </w:r>
      <w:r w:rsidR="00B16621" w:rsidRPr="001C677E">
        <w:rPr>
          <w:sz w:val="24"/>
        </w:rPr>
        <w:t>z szükséges kulcsfolyamokat is;</w:t>
      </w:r>
    </w:p>
    <w:p w14:paraId="469994E2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kötelezően előírt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jogszabályban szereplő, szakmai standardként megfogalmazott) </w:t>
      </w:r>
      <w:r w:rsidR="004D08F1" w:rsidRPr="001C677E">
        <w:rPr>
          <w:sz w:val="24"/>
        </w:rPr>
        <w:t>rendszer</w:t>
      </w:r>
      <w:r w:rsidR="008B7FAF" w:rsidRPr="001C677E">
        <w:rPr>
          <w:sz w:val="24"/>
        </w:rPr>
        <w:t xml:space="preserve"> </w:t>
      </w:r>
      <w:r w:rsidRPr="001C677E">
        <w:rPr>
          <w:sz w:val="24"/>
        </w:rPr>
        <w:t>követelmények beépítése 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folyamatainak rendszerébe;</w:t>
      </w:r>
    </w:p>
    <w:p w14:paraId="0CF18888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folyamatok közötti kapcsolatrendszer feltérképezése, illetve kialakítása és menedzselése 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belül és 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en kívül is;</w:t>
      </w:r>
    </w:p>
    <w:p w14:paraId="290F887F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folyamatok indikátorainak meghatározása;</w:t>
      </w:r>
    </w:p>
    <w:p w14:paraId="53F447BA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folyamatok értékelésére von</w:t>
      </w:r>
      <w:r w:rsidR="003A3D13" w:rsidRPr="001C677E">
        <w:rPr>
          <w:sz w:val="24"/>
        </w:rPr>
        <w:t>atkozó rendszer kialakítása.</w:t>
      </w:r>
    </w:p>
    <w:p w14:paraId="5D70915F" w14:textId="77777777" w:rsidR="0013481C" w:rsidRPr="001C677E" w:rsidRDefault="0013481C">
      <w:pPr>
        <w:spacing w:line="24" w:lineRule="atLeast"/>
        <w:rPr>
          <w:b/>
          <w:sz w:val="24"/>
        </w:rPr>
      </w:pPr>
    </w:p>
    <w:p w14:paraId="4285CB71" w14:textId="2675B7F8" w:rsidR="00BD41A2" w:rsidRPr="001C677E" w:rsidRDefault="0072051C" w:rsidP="00B40369">
      <w:pPr>
        <w:tabs>
          <w:tab w:val="left" w:pos="567"/>
        </w:tabs>
        <w:ind w:left="709" w:hanging="709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.5.2.</w:t>
      </w:r>
      <w:r w:rsidR="00B16621" w:rsidRPr="001C677E">
        <w:rPr>
          <w:b/>
          <w:i/>
          <w:sz w:val="24"/>
        </w:rPr>
        <w:tab/>
      </w:r>
      <w:r w:rsidR="008440D6" w:rsidRPr="001C677E">
        <w:rPr>
          <w:b/>
          <w:i/>
          <w:sz w:val="24"/>
        </w:rPr>
        <w:tab/>
      </w:r>
      <w:r w:rsidR="00B16621" w:rsidRPr="001C677E">
        <w:rPr>
          <w:b/>
          <w:i/>
          <w:sz w:val="24"/>
        </w:rPr>
        <w:t>A szolgáltatásokat a résztvevők</w:t>
      </w:r>
      <w:r w:rsidR="00BD41A2" w:rsidRPr="001C677E">
        <w:rPr>
          <w:b/>
          <w:i/>
          <w:sz w:val="24"/>
        </w:rPr>
        <w:t>/látogatók, oktatók, munkatársak számára nyújto</w:t>
      </w:r>
      <w:r w:rsidR="00B40369" w:rsidRPr="001C677E">
        <w:rPr>
          <w:b/>
          <w:i/>
          <w:sz w:val="24"/>
        </w:rPr>
        <w:t>tt o</w:t>
      </w:r>
      <w:r w:rsidR="00BD41A2" w:rsidRPr="001C677E">
        <w:rPr>
          <w:b/>
          <w:i/>
          <w:sz w:val="24"/>
        </w:rPr>
        <w:t>ptimális érték létrehozására fejlesztik ki</w:t>
      </w:r>
    </w:p>
    <w:p w14:paraId="21DA9767" w14:textId="77777777" w:rsidR="00BD41A2" w:rsidRPr="001C677E" w:rsidRDefault="00BD41A2" w:rsidP="00BD41A2">
      <w:pPr>
        <w:spacing w:line="24" w:lineRule="atLeast"/>
        <w:rPr>
          <w:b/>
          <w:sz w:val="24"/>
        </w:rPr>
      </w:pPr>
    </w:p>
    <w:p w14:paraId="59EF0CBA" w14:textId="77777777" w:rsidR="00BD41A2" w:rsidRPr="001C677E" w:rsidRDefault="00BD41A2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42C83242" w14:textId="77777777" w:rsidR="00BD41A2" w:rsidRPr="001C677E" w:rsidRDefault="00BD41A2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közművelődési tevékenység megismertetése, marketing tevékenysége;</w:t>
      </w:r>
    </w:p>
    <w:p w14:paraId="153CDD07" w14:textId="77777777" w:rsidR="00BD41A2" w:rsidRPr="001C677E" w:rsidRDefault="00E84876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partnerek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résztvevők</w:t>
      </w:r>
      <w:r w:rsidR="00BD41A2" w:rsidRPr="001C677E">
        <w:rPr>
          <w:sz w:val="24"/>
        </w:rPr>
        <w:t>/látogatók, a fenntartó) véleményének, igényeinek és elvárásainak gyűjtése és elemzése;</w:t>
      </w:r>
    </w:p>
    <w:p w14:paraId="5AF82138" w14:textId="77777777" w:rsidR="00BD41A2" w:rsidRPr="001C677E" w:rsidRDefault="00BD41A2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ügyfélszolgálati tevékenység,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 panaszok kezelése;</w:t>
      </w:r>
    </w:p>
    <w:p w14:paraId="7C1F4CB6" w14:textId="77777777" w:rsidR="00BD41A2" w:rsidRPr="001C677E" w:rsidRDefault="00BD41A2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partnerek visszajelzéseiből, valamint közvetett visszajelzésekből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felmérések, piackutatás) származó információk felhasználása a tevékenység, illetve a programok és a szolgáltatások tervezéséhez és fejlesztéséhez, újak indításához;</w:t>
      </w:r>
    </w:p>
    <w:p w14:paraId="57CEED7C" w14:textId="77777777" w:rsidR="00BD41A2" w:rsidRPr="001C677E" w:rsidRDefault="00BD41A2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partnerek bevonása a partneri igények és elvárások kielégítését célzó fejlesztésekbe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új programok kifejlesztése);</w:t>
      </w:r>
    </w:p>
    <w:p w14:paraId="38798231" w14:textId="77777777" w:rsidR="00BD41A2" w:rsidRPr="001C677E" w:rsidRDefault="00BD41A2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és az aktív közreműködők kreativitásának és innovációs tevékenységének hasznosítása a közművelődési tevékenység fejlesztésében.</w:t>
      </w:r>
    </w:p>
    <w:p w14:paraId="2FDDAC9A" w14:textId="77777777" w:rsidR="008232A9" w:rsidRPr="001C677E" w:rsidRDefault="008232A9" w:rsidP="00BD41A2">
      <w:pPr>
        <w:spacing w:line="24" w:lineRule="atLeast"/>
        <w:rPr>
          <w:sz w:val="24"/>
        </w:rPr>
      </w:pPr>
    </w:p>
    <w:p w14:paraId="4F6F5268" w14:textId="44F65995" w:rsidR="00E8127D" w:rsidRPr="001C677E" w:rsidRDefault="0072051C" w:rsidP="00EB4524">
      <w:pPr>
        <w:spacing w:line="24" w:lineRule="atLeast"/>
        <w:ind w:left="705" w:hanging="705"/>
        <w:jc w:val="left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.5.3.</w:t>
      </w:r>
      <w:r w:rsidR="00E84876" w:rsidRPr="001C677E">
        <w:rPr>
          <w:b/>
          <w:i/>
          <w:sz w:val="24"/>
        </w:rPr>
        <w:tab/>
      </w:r>
      <w:r w:rsidR="00E010DE" w:rsidRPr="001C677E">
        <w:rPr>
          <w:b/>
          <w:i/>
          <w:sz w:val="24"/>
        </w:rPr>
        <w:t>A szolgáltatások promóciós és marketing tevékenységét eredményesen valósítják meg</w:t>
      </w:r>
    </w:p>
    <w:p w14:paraId="7B086569" w14:textId="39F5D8DC" w:rsidR="006938B7" w:rsidRPr="001C677E" w:rsidRDefault="006938B7" w:rsidP="00E8127D">
      <w:pPr>
        <w:spacing w:line="24" w:lineRule="atLeast"/>
        <w:ind w:left="705"/>
        <w:jc w:val="left"/>
        <w:rPr>
          <w:b/>
          <w:i/>
          <w:sz w:val="24"/>
        </w:rPr>
      </w:pPr>
      <w:r w:rsidRPr="001C677E">
        <w:rPr>
          <w:b/>
          <w:i/>
          <w:sz w:val="24"/>
        </w:rPr>
        <w:t>A szolgáltatásokat nyújtják és menedzselik</w:t>
      </w:r>
    </w:p>
    <w:p w14:paraId="0C276BA1" w14:textId="77777777" w:rsidR="000D6ED2" w:rsidRPr="001C677E" w:rsidRDefault="000D6ED2" w:rsidP="0036077A">
      <w:pPr>
        <w:rPr>
          <w:b/>
          <w:sz w:val="24"/>
        </w:rPr>
      </w:pPr>
    </w:p>
    <w:p w14:paraId="5F58A3FA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66979944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folyamatok rendszeres értékelése a kívánt cél elérése, valamint a hatékonyság szempontjából;</w:t>
      </w:r>
    </w:p>
    <w:p w14:paraId="60DFB1AC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értékelés alapján a folyamatok továbbfejlesztési, változtatási lehetőségein</w:t>
      </w:r>
      <w:r w:rsidR="0035432C" w:rsidRPr="001C677E">
        <w:rPr>
          <w:sz w:val="24"/>
        </w:rPr>
        <w:t>ek azonosítása és rangsorolása;</w:t>
      </w:r>
    </w:p>
    <w:p w14:paraId="00B009E0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innovatív folyamatok, eszközök, módszerek és technológiák megismerése, értékelése és alkalmazása;</w:t>
      </w:r>
    </w:p>
    <w:p w14:paraId="7C77898C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és egyéb partnerek bevonása az őket érintő folyamatok fejlesztésébe;</w:t>
      </w:r>
    </w:p>
    <w:p w14:paraId="10E4C264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elégedettségmérések (résztvevők/látogatók, oktatók, munkatársak stb.) eredményeinek felhasználása a fejlesztési célok kijelöléséhez, valamint a folyamatrendszer fejlesztésében;</w:t>
      </w:r>
    </w:p>
    <w:p w14:paraId="33021F04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megfelelő módszerek kiválasztása a változtatások bevezetésére;</w:t>
      </w:r>
    </w:p>
    <w:p w14:paraId="736CA821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érintettek értesítése és tájékoztatása a folyamatok változásairól;</w:t>
      </w:r>
    </w:p>
    <w:p w14:paraId="2A7AE55D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képzése az új, vagy módosított folyamatok bevezetését megelőzően.</w:t>
      </w:r>
    </w:p>
    <w:p w14:paraId="47BDDF80" w14:textId="77777777" w:rsidR="00EB4524" w:rsidRPr="001C677E" w:rsidRDefault="00EB4524" w:rsidP="00EB4524">
      <w:pPr>
        <w:spacing w:line="24" w:lineRule="atLeast"/>
        <w:ind w:left="1140"/>
        <w:rPr>
          <w:sz w:val="24"/>
        </w:rPr>
      </w:pPr>
    </w:p>
    <w:p w14:paraId="5A340C9D" w14:textId="00C57659" w:rsidR="0013481C" w:rsidRPr="001C677E" w:rsidRDefault="0072051C">
      <w:pPr>
        <w:spacing w:line="24" w:lineRule="atLeast"/>
        <w:ind w:left="705" w:hanging="705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.5.4.</w:t>
      </w:r>
      <w:r w:rsidR="003313DE" w:rsidRPr="001C677E">
        <w:rPr>
          <w:b/>
          <w:i/>
          <w:sz w:val="24"/>
        </w:rPr>
        <w:tab/>
      </w:r>
      <w:r w:rsidR="003D3C4C" w:rsidRPr="001C677E">
        <w:rPr>
          <w:b/>
          <w:i/>
          <w:sz w:val="24"/>
        </w:rPr>
        <w:t>A partnerkapcsolatokat menedzselik és megerősítik</w:t>
      </w:r>
    </w:p>
    <w:p w14:paraId="19D4B815" w14:textId="77777777" w:rsidR="00CA71FE" w:rsidRPr="001C677E" w:rsidRDefault="00CA71FE">
      <w:pPr>
        <w:spacing w:line="24" w:lineRule="atLeast"/>
        <w:ind w:firstLine="720"/>
        <w:rPr>
          <w:sz w:val="24"/>
        </w:rPr>
      </w:pPr>
    </w:p>
    <w:p w14:paraId="10A6B754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Az alkritérium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 vizsgálatát és bemutatását foglalhatja magában:</w:t>
      </w:r>
    </w:p>
    <w:p w14:paraId="66D3BFBF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különböző partnerekkel történő kapcsolattartás követelményeinek meghatározása, törekedve a minél</w:t>
      </w:r>
      <w:r w:rsidR="003313DE" w:rsidRPr="001C677E">
        <w:rPr>
          <w:sz w:val="24"/>
        </w:rPr>
        <w:t xml:space="preserve"> közvetlenebb visszacsatolásra;</w:t>
      </w:r>
    </w:p>
    <w:p w14:paraId="646FDEFF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lastRenderedPageBreak/>
        <w:t>kapcsolattartás a partnerekkel 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által meghatározott követelményeknek megfelelően;</w:t>
      </w:r>
    </w:p>
    <w:p w14:paraId="32CAC9F5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kapcsolattartás során kapott visszajelzések kezelése, beleértve a panaszok és reklamációk kezelését is;</w:t>
      </w:r>
    </w:p>
    <w:p w14:paraId="28B2965F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partnerek igényeinek és elégedettségének megismerése céljából felmérések és más adatgyűjtési módszerek alkalmazása;</w:t>
      </w:r>
    </w:p>
    <w:p w14:paraId="663F703C" w14:textId="3872F859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visszajelzések, felmérések és más adatgyűjtések során szerzett </w:t>
      </w:r>
      <w:proofErr w:type="gramStart"/>
      <w:r w:rsidRPr="001C677E">
        <w:rPr>
          <w:sz w:val="24"/>
        </w:rPr>
        <w:t>információ</w:t>
      </w:r>
      <w:r w:rsidR="00587F9E" w:rsidRPr="001C677E">
        <w:rPr>
          <w:sz w:val="24"/>
        </w:rPr>
        <w:t>k</w:t>
      </w:r>
      <w:r w:rsidRPr="001C677E">
        <w:rPr>
          <w:sz w:val="24"/>
        </w:rPr>
        <w:t xml:space="preserve"> értékelése,</w:t>
      </w:r>
      <w:proofErr w:type="gramEnd"/>
      <w:r w:rsidRPr="001C677E">
        <w:rPr>
          <w:sz w:val="24"/>
        </w:rPr>
        <w:t xml:space="preserve"> és felhasználása a partneri elégedettség növelése érdekében.</w:t>
      </w:r>
    </w:p>
    <w:p w14:paraId="7E2A1DBF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510B2FC2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2AC190B4" w14:textId="02B97192" w:rsidR="0013481C" w:rsidRPr="001C677E" w:rsidRDefault="00EB60DE" w:rsidP="008232A9">
      <w:pPr>
        <w:pStyle w:val="Cmsor3"/>
        <w:numPr>
          <w:ilvl w:val="1"/>
          <w:numId w:val="42"/>
        </w:numPr>
        <w:ind w:left="0" w:firstLine="0"/>
        <w:rPr>
          <w:b/>
          <w:i w:val="0"/>
          <w:sz w:val="24"/>
        </w:rPr>
      </w:pPr>
      <w:bookmarkStart w:id="23" w:name="_Toc156378646"/>
      <w:bookmarkStart w:id="24" w:name="_Toc65577108"/>
      <w:bookmarkStart w:id="25" w:name="_Toc65584872"/>
      <w:r w:rsidRPr="001C677E">
        <w:rPr>
          <w:b/>
          <w:i w:val="0"/>
          <w:sz w:val="24"/>
        </w:rPr>
        <w:t xml:space="preserve">A szolgáltatást </w:t>
      </w:r>
      <w:proofErr w:type="spellStart"/>
      <w:r w:rsidRPr="001C677E">
        <w:rPr>
          <w:b/>
          <w:i w:val="0"/>
          <w:sz w:val="24"/>
        </w:rPr>
        <w:t>igénybevevőkkel</w:t>
      </w:r>
      <w:proofErr w:type="spellEnd"/>
      <w:r w:rsidRPr="001C677E">
        <w:rPr>
          <w:b/>
          <w:i w:val="0"/>
          <w:sz w:val="24"/>
        </w:rPr>
        <w:t xml:space="preserve"> kapcsolatban elért eredmények</w:t>
      </w:r>
      <w:bookmarkEnd w:id="23"/>
      <w:bookmarkEnd w:id="24"/>
      <w:bookmarkEnd w:id="25"/>
    </w:p>
    <w:p w14:paraId="5ED91A3D" w14:textId="77777777" w:rsidR="0005764C" w:rsidRPr="001C677E" w:rsidRDefault="0005764C" w:rsidP="0005764C">
      <w:pPr>
        <w:rPr>
          <w:b/>
          <w:strike/>
          <w:sz w:val="24"/>
        </w:rPr>
      </w:pPr>
    </w:p>
    <w:p w14:paraId="49D06FA0" w14:textId="77777777" w:rsidR="0013481C" w:rsidRPr="001C677E" w:rsidRDefault="003313DE">
      <w:pPr>
        <w:rPr>
          <w:b/>
          <w:sz w:val="24"/>
        </w:rPr>
      </w:pPr>
      <w:r w:rsidRPr="001C677E">
        <w:rPr>
          <w:b/>
          <w:sz w:val="24"/>
        </w:rPr>
        <w:t>A kritérium értelmezése</w:t>
      </w:r>
    </w:p>
    <w:p w14:paraId="5C572251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>A kiváló</w:t>
      </w:r>
      <w:r w:rsidR="008B7FAF" w:rsidRPr="001C677E">
        <w:rPr>
          <w:sz w:val="24"/>
        </w:rPr>
        <w:t xml:space="preserve"> és kiválós</w:t>
      </w:r>
      <w:r w:rsidRPr="001C677E">
        <w:rPr>
          <w:sz w:val="24"/>
        </w:rPr>
        <w:t xml:space="preserve">ágra törekvő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átfogóan méri a szolgáltat</w:t>
      </w:r>
      <w:r w:rsidR="003313DE" w:rsidRPr="001C677E">
        <w:rPr>
          <w:sz w:val="24"/>
        </w:rPr>
        <w:t xml:space="preserve">ást </w:t>
      </w:r>
      <w:proofErr w:type="spellStart"/>
      <w:r w:rsidR="003313DE" w:rsidRPr="001C677E">
        <w:rPr>
          <w:sz w:val="24"/>
        </w:rPr>
        <w:t>igénybevevőkkel</w:t>
      </w:r>
      <w:proofErr w:type="spellEnd"/>
      <w:r w:rsidR="003313DE" w:rsidRPr="001C677E">
        <w:rPr>
          <w:sz w:val="24"/>
        </w:rPr>
        <w:t xml:space="preserve"> (résztvevők</w:t>
      </w:r>
      <w:r w:rsidRPr="001C677E">
        <w:rPr>
          <w:sz w:val="24"/>
        </w:rPr>
        <w:t>/látogatók, valamint a fenntartó) kapcsolatban elért eredményeit, mely eredmények kiemelkedő teljesítményt mutatnak.</w:t>
      </w:r>
    </w:p>
    <w:p w14:paraId="15CC6B6C" w14:textId="77777777" w:rsidR="0013481C" w:rsidRPr="001C677E" w:rsidRDefault="0013481C">
      <w:pPr>
        <w:rPr>
          <w:sz w:val="24"/>
        </w:rPr>
      </w:pPr>
    </w:p>
    <w:p w14:paraId="5E41DA96" w14:textId="77777777" w:rsidR="0013481C" w:rsidRPr="001C677E" w:rsidRDefault="0013481C">
      <w:pPr>
        <w:rPr>
          <w:smallCaps/>
          <w:sz w:val="24"/>
        </w:rPr>
      </w:pPr>
      <w:r w:rsidRPr="001C677E">
        <w:rPr>
          <w:b/>
          <w:sz w:val="24"/>
        </w:rPr>
        <w:t>Alkritériumok</w:t>
      </w:r>
    </w:p>
    <w:p w14:paraId="1F6B89DB" w14:textId="77777777" w:rsidR="0013481C" w:rsidRPr="001C677E" w:rsidRDefault="0013481C" w:rsidP="00E832F5">
      <w:pPr>
        <w:rPr>
          <w:sz w:val="24"/>
        </w:rPr>
      </w:pPr>
      <w:r w:rsidRPr="001C677E">
        <w:rPr>
          <w:i/>
          <w:sz w:val="24"/>
        </w:rPr>
        <w:t xml:space="preserve">A szolgáltatást </w:t>
      </w:r>
      <w:proofErr w:type="spellStart"/>
      <w:r w:rsidRPr="001C677E">
        <w:rPr>
          <w:i/>
          <w:sz w:val="24"/>
        </w:rPr>
        <w:t>igénybevevőkkel</w:t>
      </w:r>
      <w:proofErr w:type="spellEnd"/>
      <w:r w:rsidRPr="001C677E">
        <w:rPr>
          <w:i/>
          <w:sz w:val="24"/>
        </w:rPr>
        <w:t xml:space="preserve"> kapcsolatban elért eredmények</w:t>
      </w:r>
      <w:r w:rsidRPr="001C677E">
        <w:rPr>
          <w:sz w:val="24"/>
        </w:rPr>
        <w:t xml:space="preserve"> kritérium az alábbi két alkritériumból áll, melyek mindegyikét meg kell vizsgálni az önértékelés során, és be kel</w:t>
      </w:r>
      <w:r w:rsidR="003313DE" w:rsidRPr="001C677E">
        <w:rPr>
          <w:sz w:val="24"/>
        </w:rPr>
        <w:t xml:space="preserve">l mutatni </w:t>
      </w:r>
      <w:r w:rsidR="00E832F5" w:rsidRPr="001C677E">
        <w:rPr>
          <w:sz w:val="24"/>
        </w:rPr>
        <w:t xml:space="preserve">a pályázatban, </w:t>
      </w:r>
      <w:r w:rsidR="005B7628" w:rsidRPr="001C677E">
        <w:rPr>
          <w:sz w:val="24"/>
        </w:rPr>
        <w:t>amelynek</w:t>
      </w:r>
      <w:r w:rsidR="00E832F5" w:rsidRPr="001C677E">
        <w:rPr>
          <w:sz w:val="24"/>
        </w:rPr>
        <w:t xml:space="preserve"> része az egyes megállapításokat igazoló bizonyítékok megnevezése és az egyedi azonosításra alkalmas jellemzők leírása.</w:t>
      </w:r>
    </w:p>
    <w:p w14:paraId="1E093984" w14:textId="77777777" w:rsidR="00D63A79" w:rsidRPr="001C677E" w:rsidRDefault="00D63A79" w:rsidP="00E832F5">
      <w:pPr>
        <w:rPr>
          <w:sz w:val="24"/>
        </w:rPr>
      </w:pPr>
    </w:p>
    <w:p w14:paraId="04C6377A" w14:textId="3B10E50D" w:rsidR="0013481C" w:rsidRPr="001C677E" w:rsidRDefault="0072051C">
      <w:pPr>
        <w:spacing w:line="24" w:lineRule="atLeast"/>
        <w:ind w:left="705" w:hanging="705"/>
        <w:rPr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.6.1.</w:t>
      </w:r>
      <w:r w:rsidR="0013481C" w:rsidRPr="001C677E">
        <w:rPr>
          <w:b/>
          <w:i/>
          <w:sz w:val="24"/>
        </w:rPr>
        <w:tab/>
        <w:t xml:space="preserve">A szolgáltatást </w:t>
      </w:r>
      <w:proofErr w:type="spellStart"/>
      <w:r w:rsidR="0013481C" w:rsidRPr="001C677E">
        <w:rPr>
          <w:b/>
          <w:i/>
          <w:sz w:val="24"/>
        </w:rPr>
        <w:t>igénybevevők</w:t>
      </w:r>
      <w:proofErr w:type="spellEnd"/>
      <w:r w:rsidR="0013481C" w:rsidRPr="001C677E">
        <w:rPr>
          <w:b/>
          <w:i/>
          <w:sz w:val="24"/>
        </w:rPr>
        <w:t xml:space="preserve"> véleménye, elégedettsége</w:t>
      </w:r>
    </w:p>
    <w:p w14:paraId="434AFCCA" w14:textId="77777777" w:rsidR="0005764C" w:rsidRPr="001C677E" w:rsidRDefault="0005764C">
      <w:pPr>
        <w:spacing w:line="24" w:lineRule="atLeast"/>
        <w:ind w:left="705" w:hanging="705"/>
        <w:rPr>
          <w:strike/>
          <w:sz w:val="24"/>
        </w:rPr>
      </w:pPr>
    </w:p>
    <w:p w14:paraId="2ED0B770" w14:textId="77777777" w:rsidR="0013481C" w:rsidRPr="001C677E" w:rsidRDefault="0013481C" w:rsidP="00A5728F">
      <w:pPr>
        <w:rPr>
          <w:sz w:val="24"/>
        </w:rPr>
      </w:pPr>
      <w:r w:rsidRPr="001C677E">
        <w:rPr>
          <w:sz w:val="24"/>
        </w:rPr>
        <w:t>Ezek az adatok azt mutatják be, hogy a szolgál</w:t>
      </w:r>
      <w:r w:rsidR="00EF7BA0" w:rsidRPr="001C677E">
        <w:rPr>
          <w:sz w:val="24"/>
        </w:rPr>
        <w:t xml:space="preserve">tatást </w:t>
      </w:r>
      <w:proofErr w:type="spellStart"/>
      <w:r w:rsidR="00EF7BA0" w:rsidRPr="001C677E">
        <w:rPr>
          <w:sz w:val="24"/>
        </w:rPr>
        <w:t>igénybevevők</w:t>
      </w:r>
      <w:proofErr w:type="spellEnd"/>
      <w:r w:rsidR="00EF7BA0" w:rsidRPr="001C677E">
        <w:rPr>
          <w:sz w:val="24"/>
        </w:rPr>
        <w:t xml:space="preserve"> (résztvevők</w:t>
      </w:r>
      <w:r w:rsidRPr="001C677E">
        <w:rPr>
          <w:sz w:val="24"/>
        </w:rPr>
        <w:t>/látogatók, valamint</w:t>
      </w:r>
      <w:r w:rsidR="003313DE" w:rsidRPr="001C677E">
        <w:rPr>
          <w:sz w:val="24"/>
        </w:rPr>
        <w:t xml:space="preserve"> </w:t>
      </w:r>
      <w:r w:rsidRPr="001C677E">
        <w:rPr>
          <w:sz w:val="24"/>
        </w:rPr>
        <w:t>a fenntartó) milyen véleményt alakítottak ki 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ről, illetve mennyire elégedettek 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teljesítményével</w:t>
      </w:r>
      <w:r w:rsidR="00A5728F" w:rsidRPr="001C677E">
        <w:rPr>
          <w:sz w:val="24"/>
        </w:rPr>
        <w:t>.</w:t>
      </w:r>
      <w:r w:rsidRPr="001C677E">
        <w:rPr>
          <w:sz w:val="24"/>
        </w:rPr>
        <w:t xml:space="preserve"> (</w:t>
      </w:r>
      <w:r w:rsidR="00A5728F" w:rsidRPr="001C677E">
        <w:rPr>
          <w:sz w:val="24"/>
        </w:rPr>
        <w:t xml:space="preserve">Ezek </w:t>
      </w:r>
      <w:r w:rsidRPr="001C677E">
        <w:rPr>
          <w:sz w:val="24"/>
        </w:rPr>
        <w:t>az információk s</w:t>
      </w:r>
      <w:r w:rsidR="00EF7BA0" w:rsidRPr="001C677E">
        <w:rPr>
          <w:sz w:val="24"/>
        </w:rPr>
        <w:t xml:space="preserve">zármazhatnak </w:t>
      </w:r>
      <w:r w:rsidR="000B6D7A" w:rsidRPr="001C677E">
        <w:rPr>
          <w:sz w:val="24"/>
        </w:rPr>
        <w:t>például</w:t>
      </w:r>
      <w:r w:rsidR="00EF7BA0" w:rsidRPr="001C677E">
        <w:rPr>
          <w:sz w:val="24"/>
        </w:rPr>
        <w:t xml:space="preserve"> résztvevői</w:t>
      </w:r>
      <w:r w:rsidRPr="001C677E">
        <w:rPr>
          <w:sz w:val="24"/>
        </w:rPr>
        <w:t>/látogatói felmérésekből, célcsoport vizsgá</w:t>
      </w:r>
      <w:r w:rsidR="00EF7BA0" w:rsidRPr="001C677E">
        <w:rPr>
          <w:sz w:val="24"/>
        </w:rPr>
        <w:t>latokból, valamint a résztvevők</w:t>
      </w:r>
      <w:r w:rsidRPr="001C677E">
        <w:rPr>
          <w:sz w:val="24"/>
        </w:rPr>
        <w:t>/látogatók által adott elismerésekből és reklamációkból</w:t>
      </w:r>
      <w:r w:rsidR="00A5728F" w:rsidRPr="001C677E">
        <w:rPr>
          <w:sz w:val="24"/>
        </w:rPr>
        <w:t>.</w:t>
      </w:r>
      <w:r w:rsidRPr="001C677E">
        <w:rPr>
          <w:sz w:val="24"/>
        </w:rPr>
        <w:t>)</w:t>
      </w:r>
    </w:p>
    <w:p w14:paraId="181A064D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 szolgáltatást </w:t>
      </w:r>
      <w:proofErr w:type="spellStart"/>
      <w:r w:rsidRPr="001C677E">
        <w:rPr>
          <w:sz w:val="24"/>
        </w:rPr>
        <w:t>igénybevevők</w:t>
      </w:r>
      <w:proofErr w:type="spellEnd"/>
      <w:r w:rsidRPr="001C677E">
        <w:rPr>
          <w:sz w:val="24"/>
        </w:rPr>
        <w:t xml:space="preserve"> véleményét bemutató elégedettségmutatók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</w:t>
      </w:r>
      <w:r w:rsidR="00D04530" w:rsidRPr="001C677E">
        <w:rPr>
          <w:sz w:val="24"/>
        </w:rPr>
        <w:br/>
      </w:r>
      <w:r w:rsidRPr="001C677E">
        <w:rPr>
          <w:sz w:val="24"/>
        </w:rPr>
        <w:t>az alábbi területekre terjedhetnek ki:</w:t>
      </w:r>
    </w:p>
    <w:p w14:paraId="39707DCE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  <w:tab w:val="left" w:pos="8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vezetés alkalmasságával, magatartásával és példamutatásával kapcsolatos elégedettség;</w:t>
      </w:r>
    </w:p>
    <w:p w14:paraId="2B972CC4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  <w:tab w:val="left" w:pos="8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intézményen belüli információáramlással és kapcsolattartással kapcsolatos elégedettség;</w:t>
      </w:r>
    </w:p>
    <w:p w14:paraId="619D2861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  <w:tab w:val="left" w:pos="8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ről alkotott általános képpel kapcsolatban:</w:t>
      </w:r>
    </w:p>
    <w:p w14:paraId="6522EE86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elérhetőség;</w:t>
      </w:r>
    </w:p>
    <w:p w14:paraId="082569FE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nyújtott szolgáltatások;</w:t>
      </w:r>
    </w:p>
    <w:p w14:paraId="1E5FEA8D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kommunikáció;</w:t>
      </w:r>
    </w:p>
    <w:p w14:paraId="60B5DC51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proa</w:t>
      </w:r>
      <w:r w:rsidR="00EF7BA0" w:rsidRPr="001C677E">
        <w:rPr>
          <w:sz w:val="24"/>
        </w:rPr>
        <w:t>ktív (kezdeményező) magatartás;</w:t>
      </w:r>
    </w:p>
    <w:p w14:paraId="3BD1F900" w14:textId="77777777" w:rsidR="0013481C" w:rsidRPr="001C677E" w:rsidRDefault="00EF7BA0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válaszadási/reagáló képesség;</w:t>
      </w:r>
    </w:p>
    <w:p w14:paraId="014A4C38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  <w:tab w:val="left" w:pos="8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szolgáltatásokkal kapcsolatban:</w:t>
      </w:r>
    </w:p>
    <w:p w14:paraId="1A5AC44E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minőség;</w:t>
      </w:r>
    </w:p>
    <w:p w14:paraId="2729B483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megbízhatóság;</w:t>
      </w:r>
    </w:p>
    <w:p w14:paraId="05FED235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  <w:tab w:val="left" w:pos="8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információszolgáltatással kapcsolatban:</w:t>
      </w:r>
    </w:p>
    <w:p w14:paraId="1BD2F776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az alkalmazottak alkalmassága és magatartása;</w:t>
      </w:r>
    </w:p>
    <w:p w14:paraId="076C2E8B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tanácsadás;</w:t>
      </w:r>
    </w:p>
    <w:p w14:paraId="5C423CF5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ismertetők;</w:t>
      </w:r>
    </w:p>
    <w:p w14:paraId="74297CDF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panaszok és reklamációk kezelése;</w:t>
      </w:r>
    </w:p>
    <w:p w14:paraId="76A874E3" w14:textId="77777777" w:rsidR="0013481C" w:rsidRPr="001C677E" w:rsidRDefault="00EF7BA0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a résztvevői</w:t>
      </w:r>
      <w:r w:rsidR="0013481C" w:rsidRPr="001C677E">
        <w:rPr>
          <w:sz w:val="24"/>
        </w:rPr>
        <w:t>/látogat</w:t>
      </w:r>
      <w:r w:rsidRPr="001C677E">
        <w:rPr>
          <w:sz w:val="24"/>
        </w:rPr>
        <w:t>ói megkeresésre való válaszadás</w:t>
      </w:r>
      <w:r w:rsidR="0013481C" w:rsidRPr="001C677E">
        <w:rPr>
          <w:sz w:val="24"/>
        </w:rPr>
        <w:t>/reagálás gyorsasága;</w:t>
      </w:r>
    </w:p>
    <w:p w14:paraId="37992EAA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  <w:tab w:val="left" w:pos="8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lastRenderedPageBreak/>
        <w:t>a látogatói „hűséggel” kapcsolatban:</w:t>
      </w:r>
    </w:p>
    <w:p w14:paraId="0A9FEF86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visszatérő látogatók;</w:t>
      </w:r>
    </w:p>
    <w:p w14:paraId="34B4B143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más szolgáltatásainak igénybevétele;</w:t>
      </w:r>
    </w:p>
    <w:p w14:paraId="1301190E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="00EF7BA0" w:rsidRPr="001C677E">
        <w:rPr>
          <w:sz w:val="24"/>
        </w:rPr>
        <w:t xml:space="preserve"> ajánlása másoknak;</w:t>
      </w:r>
    </w:p>
    <w:p w14:paraId="2C2AED07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  <w:tab w:val="left" w:pos="8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szolgáltatás körülményeivel kapcsolatos értékelési szempontok:</w:t>
      </w:r>
    </w:p>
    <w:p w14:paraId="05D3EF34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az intézmény környezete, létesítményeinek, épületeinek megfelelőségével, állagával kapcsolatos elégedettség;</w:t>
      </w:r>
    </w:p>
    <w:p w14:paraId="2E8C4036" w14:textId="77777777" w:rsidR="0013481C" w:rsidRPr="001C677E" w:rsidRDefault="0013481C" w:rsidP="009D2626">
      <w:pPr>
        <w:numPr>
          <w:ilvl w:val="2"/>
          <w:numId w:val="41"/>
        </w:numPr>
        <w:tabs>
          <w:tab w:val="clear" w:pos="2580"/>
          <w:tab w:val="left" w:pos="840"/>
        </w:tabs>
        <w:spacing w:line="24" w:lineRule="atLeast"/>
        <w:ind w:left="1134"/>
        <w:rPr>
          <w:sz w:val="24"/>
        </w:rPr>
      </w:pPr>
      <w:r w:rsidRPr="001C677E">
        <w:rPr>
          <w:sz w:val="24"/>
        </w:rPr>
        <w:t>az intézmény tárgyi felszereltségével kapcsolatos elégedettség.</w:t>
      </w:r>
    </w:p>
    <w:p w14:paraId="5588126F" w14:textId="77777777" w:rsidR="00A5728F" w:rsidRPr="001C677E" w:rsidRDefault="00A5728F">
      <w:pPr>
        <w:spacing w:line="24" w:lineRule="atLeast"/>
        <w:ind w:left="705" w:hanging="705"/>
        <w:rPr>
          <w:b/>
          <w:sz w:val="24"/>
        </w:rPr>
      </w:pPr>
    </w:p>
    <w:p w14:paraId="60381CB7" w14:textId="53497FAD" w:rsidR="0013481C" w:rsidRPr="001C677E" w:rsidRDefault="0072051C">
      <w:pPr>
        <w:spacing w:line="24" w:lineRule="atLeast"/>
        <w:ind w:left="705" w:hanging="705"/>
        <w:rPr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.6.2.</w:t>
      </w:r>
      <w:r w:rsidR="0013481C" w:rsidRPr="001C677E">
        <w:rPr>
          <w:b/>
          <w:i/>
          <w:sz w:val="24"/>
        </w:rPr>
        <w:tab/>
        <w:t xml:space="preserve">Teljesítménymutatók (a szolgáltatást </w:t>
      </w:r>
      <w:proofErr w:type="spellStart"/>
      <w:r w:rsidR="0013481C" w:rsidRPr="001C677E">
        <w:rPr>
          <w:b/>
          <w:i/>
          <w:sz w:val="24"/>
        </w:rPr>
        <w:t>igénybevevőkkel</w:t>
      </w:r>
      <w:proofErr w:type="spellEnd"/>
      <w:r w:rsidR="0013481C" w:rsidRPr="001C677E">
        <w:rPr>
          <w:b/>
          <w:i/>
          <w:sz w:val="24"/>
        </w:rPr>
        <w:t xml:space="preserve"> kapcsolatban elért további eredmények)</w:t>
      </w:r>
    </w:p>
    <w:p w14:paraId="63B28400" w14:textId="77777777" w:rsidR="0005764C" w:rsidRPr="001C677E" w:rsidRDefault="0005764C">
      <w:pPr>
        <w:rPr>
          <w:sz w:val="24"/>
        </w:rPr>
      </w:pPr>
    </w:p>
    <w:p w14:paraId="527EE6F0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>Ezeket a teljesítménymutatókat a szolgáltat</w:t>
      </w:r>
      <w:r w:rsidR="00EF7BA0" w:rsidRPr="001C677E">
        <w:rPr>
          <w:sz w:val="24"/>
        </w:rPr>
        <w:t xml:space="preserve">ásokat </w:t>
      </w:r>
      <w:proofErr w:type="spellStart"/>
      <w:r w:rsidR="00EF7BA0" w:rsidRPr="001C677E">
        <w:rPr>
          <w:sz w:val="24"/>
        </w:rPr>
        <w:t>igénybevevők</w:t>
      </w:r>
      <w:proofErr w:type="spellEnd"/>
      <w:r w:rsidR="00EF7BA0" w:rsidRPr="001C677E">
        <w:rPr>
          <w:sz w:val="24"/>
        </w:rPr>
        <w:t xml:space="preserve"> (résztvevők</w:t>
      </w:r>
      <w:r w:rsidRPr="001C677E">
        <w:rPr>
          <w:sz w:val="24"/>
        </w:rPr>
        <w:t xml:space="preserve">/látogatók, valamint a fenntartó) elégedettsége háttérösszefüggéseinek megismerésére, megértésére és figyelemmel kísérésére, valamint a szolgáltatást </w:t>
      </w:r>
      <w:proofErr w:type="spellStart"/>
      <w:r w:rsidRPr="001C677E">
        <w:rPr>
          <w:sz w:val="24"/>
        </w:rPr>
        <w:t>igénybevevőknek</w:t>
      </w:r>
      <w:proofErr w:type="spellEnd"/>
      <w:r w:rsidRPr="001C677E">
        <w:rPr>
          <w:sz w:val="24"/>
        </w:rPr>
        <w:t xml:space="preserve"> 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ről és annak teljesítményéről alkotott véleményével kapcsolatos eredmények előrejelzésére használja </w:t>
      </w:r>
      <w:r w:rsidR="00D04530" w:rsidRPr="001C677E">
        <w:rPr>
          <w:sz w:val="24"/>
        </w:rPr>
        <w:br/>
      </w:r>
      <w:r w:rsidRPr="001C677E">
        <w:rPr>
          <w:sz w:val="24"/>
        </w:rPr>
        <w:t>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.</w:t>
      </w:r>
    </w:p>
    <w:p w14:paraId="696E7773" w14:textId="77777777" w:rsidR="0013481C" w:rsidRPr="001C677E" w:rsidRDefault="0013481C">
      <w:pPr>
        <w:rPr>
          <w:sz w:val="24"/>
        </w:rPr>
      </w:pPr>
    </w:p>
    <w:p w14:paraId="4DE9770E" w14:textId="77777777" w:rsidR="0013481C" w:rsidRPr="001C677E" w:rsidRDefault="0013481C" w:rsidP="00A5728F">
      <w:pPr>
        <w:rPr>
          <w:sz w:val="24"/>
        </w:rPr>
      </w:pPr>
      <w:r w:rsidRPr="001C677E">
        <w:rPr>
          <w:sz w:val="24"/>
        </w:rPr>
        <w:t xml:space="preserve">A szolgáltatást </w:t>
      </w:r>
      <w:proofErr w:type="spellStart"/>
      <w:r w:rsidRPr="001C677E">
        <w:rPr>
          <w:sz w:val="24"/>
        </w:rPr>
        <w:t>igénybevevők</w:t>
      </w:r>
      <w:proofErr w:type="spellEnd"/>
      <w:r w:rsidRPr="001C677E">
        <w:rPr>
          <w:sz w:val="24"/>
        </w:rPr>
        <w:t xml:space="preserve"> elégedettségét alátámasztó belső teljesítménymutatók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alábbiakat foglalhatják magukban:</w:t>
      </w:r>
    </w:p>
    <w:p w14:paraId="10892CBB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elismerések és díjra történő jelölések száma;</w:t>
      </w:r>
    </w:p>
    <w:p w14:paraId="7985B0D6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szakmai tevékenységével kapcsolatos sajtóvisszhang;</w:t>
      </w:r>
    </w:p>
    <w:p w14:paraId="18DDF6B5" w14:textId="77777777" w:rsidR="0013481C" w:rsidRPr="001C677E" w:rsidRDefault="004067DD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résztvevői</w:t>
      </w:r>
      <w:r w:rsidR="0013481C" w:rsidRPr="001C677E">
        <w:rPr>
          <w:sz w:val="24"/>
        </w:rPr>
        <w:t>/látogatói panaszok és reklamációk alakulása;</w:t>
      </w:r>
    </w:p>
    <w:p w14:paraId="164E4610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az együttműködésbe bevont helyi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ek, csoportok, emberek száma;</w:t>
      </w:r>
    </w:p>
    <w:p w14:paraId="53E29227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fenntartók és felügyeleti szervek értékelései a</w:t>
      </w:r>
      <w:r w:rsidR="00FD578E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ről.</w:t>
      </w:r>
    </w:p>
    <w:p w14:paraId="363C1E14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6FF56089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360DC0CE" w14:textId="04081886" w:rsidR="0013481C" w:rsidRPr="001C677E" w:rsidRDefault="00EB60DE" w:rsidP="008232A9">
      <w:pPr>
        <w:pStyle w:val="Cmsor3"/>
        <w:numPr>
          <w:ilvl w:val="1"/>
          <w:numId w:val="42"/>
        </w:numPr>
        <w:ind w:left="0" w:firstLine="0"/>
        <w:rPr>
          <w:b/>
          <w:i w:val="0"/>
          <w:sz w:val="24"/>
        </w:rPr>
      </w:pPr>
      <w:bookmarkStart w:id="26" w:name="_Toc156378647"/>
      <w:bookmarkStart w:id="27" w:name="_Toc65577109"/>
      <w:bookmarkStart w:id="28" w:name="_Toc65584873"/>
      <w:r w:rsidRPr="001C677E">
        <w:rPr>
          <w:b/>
          <w:i w:val="0"/>
          <w:sz w:val="24"/>
        </w:rPr>
        <w:t>A munkatársakkal és a szolgáltatókkal kapcsolatban elért eredmények</w:t>
      </w:r>
      <w:bookmarkEnd w:id="26"/>
      <w:bookmarkEnd w:id="27"/>
      <w:bookmarkEnd w:id="28"/>
    </w:p>
    <w:p w14:paraId="48AA621F" w14:textId="286266F5" w:rsidR="0013481C" w:rsidRPr="001C677E" w:rsidRDefault="0013481C">
      <w:pPr>
        <w:rPr>
          <w:sz w:val="24"/>
        </w:rPr>
      </w:pPr>
    </w:p>
    <w:p w14:paraId="4B831D72" w14:textId="77777777" w:rsidR="0013481C" w:rsidRPr="001C677E" w:rsidRDefault="004067DD">
      <w:pPr>
        <w:rPr>
          <w:b/>
          <w:sz w:val="24"/>
        </w:rPr>
      </w:pPr>
      <w:r w:rsidRPr="001C677E">
        <w:rPr>
          <w:b/>
          <w:sz w:val="24"/>
        </w:rPr>
        <w:t>A kritérium értelmezése</w:t>
      </w:r>
    </w:p>
    <w:p w14:paraId="000D849F" w14:textId="77777777" w:rsidR="0013481C" w:rsidRPr="001C677E" w:rsidRDefault="0013481C" w:rsidP="00A5728F">
      <w:pPr>
        <w:rPr>
          <w:sz w:val="24"/>
        </w:rPr>
      </w:pPr>
      <w:r w:rsidRPr="001C677E">
        <w:rPr>
          <w:sz w:val="24"/>
        </w:rPr>
        <w:t>A kiváló</w:t>
      </w:r>
      <w:r w:rsidR="00E832F5" w:rsidRPr="001C677E">
        <w:rPr>
          <w:sz w:val="24"/>
        </w:rPr>
        <w:t xml:space="preserve"> és kiváló</w:t>
      </w:r>
      <w:r w:rsidRPr="001C677E">
        <w:rPr>
          <w:sz w:val="24"/>
        </w:rPr>
        <w:t xml:space="preserve">ságra törekvő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átfogóan méri a munkatársakkal és az aktív közreműködőkkel (állandó csoportok vezetői, tanfolyamok vezetői stb.), valamint a </w:t>
      </w:r>
      <w:r w:rsidR="00130660" w:rsidRPr="001C677E">
        <w:rPr>
          <w:sz w:val="24"/>
        </w:rPr>
        <w:t>szolgáltatókkal</w:t>
      </w:r>
      <w:r w:rsidRPr="001C677E">
        <w:rPr>
          <w:sz w:val="24"/>
        </w:rPr>
        <w:t xml:space="preserve"> és elégedettségükkel kapcsolatban elért eredményeit, </w:t>
      </w:r>
      <w:r w:rsidR="00130660" w:rsidRPr="001C677E">
        <w:rPr>
          <w:sz w:val="24"/>
        </w:rPr>
        <w:t>a</w:t>
      </w:r>
      <w:r w:rsidRPr="001C677E">
        <w:rPr>
          <w:sz w:val="24"/>
        </w:rPr>
        <w:t>mely eredmények kiemelkedő teljesítményt mutatnak.</w:t>
      </w:r>
    </w:p>
    <w:p w14:paraId="21A571F3" w14:textId="77777777" w:rsidR="0013481C" w:rsidRPr="001C677E" w:rsidRDefault="0013481C">
      <w:pPr>
        <w:rPr>
          <w:b/>
          <w:sz w:val="24"/>
        </w:rPr>
      </w:pPr>
    </w:p>
    <w:p w14:paraId="631134DE" w14:textId="77777777" w:rsidR="0013481C" w:rsidRPr="001C677E" w:rsidRDefault="0013481C">
      <w:pPr>
        <w:rPr>
          <w:b/>
          <w:sz w:val="24"/>
        </w:rPr>
      </w:pPr>
      <w:r w:rsidRPr="001C677E">
        <w:rPr>
          <w:b/>
          <w:sz w:val="24"/>
        </w:rPr>
        <w:t>Alkritériumok</w:t>
      </w:r>
    </w:p>
    <w:p w14:paraId="26261BF7" w14:textId="77777777" w:rsidR="0013481C" w:rsidRPr="001C677E" w:rsidRDefault="0013481C" w:rsidP="00E832F5">
      <w:pPr>
        <w:rPr>
          <w:sz w:val="24"/>
        </w:rPr>
      </w:pPr>
      <w:r w:rsidRPr="001C677E">
        <w:rPr>
          <w:i/>
          <w:sz w:val="24"/>
        </w:rPr>
        <w:t xml:space="preserve">A </w:t>
      </w:r>
      <w:r w:rsidR="00126725" w:rsidRPr="001C677E">
        <w:rPr>
          <w:i/>
          <w:sz w:val="24"/>
        </w:rPr>
        <w:t xml:space="preserve">munkatársakkal és a </w:t>
      </w:r>
      <w:r w:rsidRPr="001C677E">
        <w:rPr>
          <w:i/>
          <w:sz w:val="24"/>
        </w:rPr>
        <w:t>szolgáltatókkal kapcsolatban elért eredmények</w:t>
      </w:r>
      <w:r w:rsidRPr="001C677E">
        <w:rPr>
          <w:sz w:val="24"/>
        </w:rPr>
        <w:t xml:space="preserve"> kritérium az alábbi két alkritériumból áll, melyek mindegyikét meg kell vizsgálni az önértékelés során, és be kell mutatni </w:t>
      </w:r>
      <w:r w:rsidR="00E832F5" w:rsidRPr="001C677E">
        <w:rPr>
          <w:sz w:val="24"/>
        </w:rPr>
        <w:t xml:space="preserve">a pályázatban, </w:t>
      </w:r>
      <w:r w:rsidR="005B7628" w:rsidRPr="001C677E">
        <w:rPr>
          <w:sz w:val="24"/>
        </w:rPr>
        <w:t>amelynek</w:t>
      </w:r>
      <w:r w:rsidR="00E832F5" w:rsidRPr="001C677E">
        <w:rPr>
          <w:sz w:val="24"/>
        </w:rPr>
        <w:t xml:space="preserve"> része az egyes megállapításokat igazoló bizonyítékok megnevezése és az egyedi azonosításra alkalmas jellemzők leírása.</w:t>
      </w:r>
    </w:p>
    <w:p w14:paraId="1F0B9B1D" w14:textId="77777777" w:rsidR="00E832F5" w:rsidRPr="001C677E" w:rsidRDefault="00E832F5" w:rsidP="00E832F5">
      <w:pPr>
        <w:rPr>
          <w:sz w:val="24"/>
        </w:rPr>
      </w:pPr>
    </w:p>
    <w:p w14:paraId="1B4A6CD9" w14:textId="0CF221AE" w:rsidR="0013481C" w:rsidRPr="001C677E" w:rsidRDefault="0072051C">
      <w:pPr>
        <w:spacing w:line="24" w:lineRule="atLeast"/>
        <w:ind w:left="705" w:hanging="705"/>
        <w:rPr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.7.1.</w:t>
      </w:r>
      <w:r w:rsidR="0013481C" w:rsidRPr="001C677E">
        <w:rPr>
          <w:b/>
          <w:i/>
          <w:sz w:val="24"/>
        </w:rPr>
        <w:tab/>
        <w:t xml:space="preserve">A </w:t>
      </w:r>
      <w:r w:rsidR="00261C73" w:rsidRPr="001C677E">
        <w:rPr>
          <w:b/>
          <w:i/>
          <w:sz w:val="24"/>
        </w:rPr>
        <w:t xml:space="preserve">munkatársak és a </w:t>
      </w:r>
      <w:r w:rsidR="0013481C" w:rsidRPr="001C677E">
        <w:rPr>
          <w:b/>
          <w:i/>
          <w:sz w:val="24"/>
        </w:rPr>
        <w:t>szolgáltatók véleménye, elégedettsége</w:t>
      </w:r>
    </w:p>
    <w:p w14:paraId="113E74FC" w14:textId="77777777" w:rsidR="0013481C" w:rsidRPr="001C677E" w:rsidRDefault="0013481C">
      <w:pPr>
        <w:rPr>
          <w:sz w:val="24"/>
        </w:rPr>
      </w:pPr>
    </w:p>
    <w:p w14:paraId="241AAB36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 xml:space="preserve">Ezek az adatok azt mutatják be, hogy a munkatársak és az aktív közreműködők, valamint </w:t>
      </w:r>
      <w:r w:rsidR="00D04530" w:rsidRPr="001C677E">
        <w:rPr>
          <w:sz w:val="24"/>
        </w:rPr>
        <w:br/>
      </w:r>
      <w:r w:rsidRPr="001C677E">
        <w:rPr>
          <w:sz w:val="24"/>
        </w:rPr>
        <w:t xml:space="preserve">a </w:t>
      </w:r>
      <w:r w:rsidR="00130660" w:rsidRPr="001C677E">
        <w:rPr>
          <w:sz w:val="24"/>
        </w:rPr>
        <w:t>szolgáltatók</w:t>
      </w:r>
      <w:r w:rsidRPr="001C677E">
        <w:rPr>
          <w:sz w:val="24"/>
        </w:rPr>
        <w:t xml:space="preserve"> milyen véleményt alakítottak ki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ről és tevékenységéről (ezek az információk származhatnak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munkatársi felmérésekből, célcsoport vizsgálatokból, interjúkból, más rendszeres munkatársi értékelésekből).</w:t>
      </w:r>
    </w:p>
    <w:p w14:paraId="2E26EAEB" w14:textId="77777777" w:rsidR="00A5728F" w:rsidRPr="001C677E" w:rsidRDefault="00A5728F" w:rsidP="00A5728F">
      <w:pPr>
        <w:rPr>
          <w:sz w:val="24"/>
        </w:rPr>
      </w:pPr>
    </w:p>
    <w:p w14:paraId="260F0AF8" w14:textId="77777777" w:rsidR="0013481C" w:rsidRPr="001C677E" w:rsidRDefault="0013481C" w:rsidP="00A5728F">
      <w:pPr>
        <w:tabs>
          <w:tab w:val="left" w:pos="720"/>
        </w:tabs>
        <w:spacing w:line="24" w:lineRule="atLeast"/>
        <w:rPr>
          <w:sz w:val="24"/>
        </w:rPr>
      </w:pPr>
      <w:r w:rsidRPr="001C677E">
        <w:rPr>
          <w:sz w:val="24"/>
        </w:rPr>
        <w:t xml:space="preserve">A </w:t>
      </w:r>
      <w:r w:rsidR="00130660" w:rsidRPr="001C677E">
        <w:rPr>
          <w:sz w:val="24"/>
        </w:rPr>
        <w:t xml:space="preserve">munkatársak és a </w:t>
      </w:r>
      <w:r w:rsidRPr="001C677E">
        <w:rPr>
          <w:sz w:val="24"/>
        </w:rPr>
        <w:t>szolgáltatók véleményét bemutató elégedettségmutatók az alábbi területekre terjedhetnek ki:</w:t>
      </w:r>
    </w:p>
    <w:p w14:paraId="2A249E84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lastRenderedPageBreak/>
        <w:t>munkatársak és aktív közreműködők bevonásával kapcsolatos elégedettség;</w:t>
      </w:r>
    </w:p>
    <w:p w14:paraId="59E2004C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kommunikáció;</w:t>
      </w:r>
    </w:p>
    <w:p w14:paraId="4E32555A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esélyegyenlőség biztosítása;</w:t>
      </w:r>
    </w:p>
    <w:p w14:paraId="7C012D31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irányítás;</w:t>
      </w:r>
    </w:p>
    <w:p w14:paraId="542FA64A" w14:textId="77777777" w:rsidR="006176E8" w:rsidRPr="001C677E" w:rsidRDefault="006176E8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jogkör, hatáskör, jogosultság;</w:t>
      </w:r>
    </w:p>
    <w:p w14:paraId="430B3787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tanulási és önmegvalósítási lehetőség;</w:t>
      </w:r>
    </w:p>
    <w:p w14:paraId="205E1D4C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elismerési rendszer;</w:t>
      </w:r>
    </w:p>
    <w:p w14:paraId="5596ABA0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célok kitűzése és értékelése;</w:t>
      </w:r>
    </w:p>
    <w:p w14:paraId="1042E9C0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értékrendje, küldetése, jövőképe és stratégiája;</w:t>
      </w:r>
    </w:p>
    <w:p w14:paraId="720E2F4F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munkatársakkal és aktív közreműködőkkel, valamint a </w:t>
      </w:r>
      <w:r w:rsidR="002257D5" w:rsidRPr="001C677E">
        <w:rPr>
          <w:sz w:val="24"/>
        </w:rPr>
        <w:t>szolgáltatókkal</w:t>
      </w:r>
      <w:r w:rsidRPr="001C677E">
        <w:rPr>
          <w:sz w:val="24"/>
        </w:rPr>
        <w:t xml:space="preserve"> kapcsolatos adminisztratív </w:t>
      </w:r>
      <w:r w:rsidR="004067DD" w:rsidRPr="001C677E">
        <w:rPr>
          <w:sz w:val="24"/>
        </w:rPr>
        <w:t>tevékenysége;</w:t>
      </w:r>
    </w:p>
    <w:p w14:paraId="2539CB42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 xml:space="preserve">a munkatársak és aktív közreműködők, valamint a </w:t>
      </w:r>
      <w:r w:rsidR="0089667C" w:rsidRPr="001C677E">
        <w:rPr>
          <w:sz w:val="24"/>
        </w:rPr>
        <w:t>szolgáltatók</w:t>
      </w:r>
      <w:r w:rsidRPr="001C677E">
        <w:rPr>
          <w:sz w:val="24"/>
        </w:rPr>
        <w:t xml:space="preserve"> együttműködésével kapcsolatos elégedettség;</w:t>
      </w:r>
    </w:p>
    <w:p w14:paraId="353769A3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alkalmazási munkafeltételek;</w:t>
      </w:r>
    </w:p>
    <w:p w14:paraId="29DC50B5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munkatársak és aktív közreműködők rendelkezésére álló helyiségek, eszközök és szolgáltatások;</w:t>
      </w:r>
    </w:p>
    <w:p w14:paraId="0410F5F7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munkaegészségügyi, munkabiztonsági és munkavédelmi körülmények;</w:t>
      </w:r>
    </w:p>
    <w:p w14:paraId="19B8BFC7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bér és egyéb juttatások;</w:t>
      </w:r>
    </w:p>
    <w:p w14:paraId="5FA1EDDD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e</w:t>
      </w:r>
      <w:r w:rsidR="00115641" w:rsidRPr="001C677E">
        <w:rPr>
          <w:sz w:val="24"/>
        </w:rPr>
        <w:t>gyenrangúság a munkaviszonyban;</w:t>
      </w:r>
    </w:p>
    <w:p w14:paraId="622F1671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változások kezelése, menedzselése;</w:t>
      </w:r>
    </w:p>
    <w:p w14:paraId="437CE11D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nek a helyi közösségben és a társadalomban betöltött szerepe;</w:t>
      </w:r>
    </w:p>
    <w:p w14:paraId="28D4FD3D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munkahelyi</w:t>
      </w:r>
      <w:r w:rsidR="00683E17" w:rsidRPr="001C677E">
        <w:rPr>
          <w:sz w:val="24"/>
        </w:rPr>
        <w:t xml:space="preserve"> környezet;</w:t>
      </w:r>
    </w:p>
    <w:p w14:paraId="0E03CFA0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vezetési stílussal kapcsolatos elégedettség.</w:t>
      </w:r>
    </w:p>
    <w:p w14:paraId="0D4BE40F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3378CEDE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4340E506" w14:textId="46369BCE" w:rsidR="0013481C" w:rsidRPr="001C677E" w:rsidRDefault="0072051C">
      <w:pPr>
        <w:spacing w:line="24" w:lineRule="atLeast"/>
        <w:ind w:left="705" w:hanging="705"/>
        <w:rPr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.7.2.</w:t>
      </w:r>
      <w:r w:rsidR="00115641" w:rsidRPr="001C677E">
        <w:rPr>
          <w:b/>
          <w:i/>
          <w:sz w:val="24"/>
        </w:rPr>
        <w:tab/>
      </w:r>
      <w:r w:rsidR="0013481C" w:rsidRPr="001C677E">
        <w:rPr>
          <w:b/>
          <w:i/>
          <w:sz w:val="24"/>
        </w:rPr>
        <w:t>Teljesítménymutatók (a szolgáltatókkal kapcsolatban elért további eredmények)</w:t>
      </w:r>
    </w:p>
    <w:p w14:paraId="2B9EDDFD" w14:textId="77777777" w:rsidR="0005764C" w:rsidRPr="001C677E" w:rsidRDefault="0005764C">
      <w:pPr>
        <w:rPr>
          <w:sz w:val="24"/>
        </w:rPr>
      </w:pPr>
    </w:p>
    <w:p w14:paraId="08B6FF57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 xml:space="preserve">Ezeket a belső teljesítménymutatókat a szolgáltatói elégedettség alakulása mögött lévő összefüggések megismerésére, megértésére és figyelemmel kísérésére, valamint </w:t>
      </w:r>
      <w:r w:rsidR="00D04530" w:rsidRPr="001C677E">
        <w:rPr>
          <w:sz w:val="24"/>
        </w:rPr>
        <w:br/>
      </w:r>
      <w:r w:rsidRPr="001C677E">
        <w:rPr>
          <w:sz w:val="24"/>
        </w:rPr>
        <w:t>a szolgáltatóknak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ről és teljesítményéről alkotott véleményével kapcsolatos eredmények előrejelzésére használja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.</w:t>
      </w:r>
    </w:p>
    <w:p w14:paraId="6F6E6A92" w14:textId="77777777" w:rsidR="0013481C" w:rsidRPr="001C677E" w:rsidRDefault="0013481C">
      <w:pPr>
        <w:spacing w:line="24" w:lineRule="atLeast"/>
        <w:rPr>
          <w:sz w:val="24"/>
        </w:rPr>
      </w:pPr>
    </w:p>
    <w:p w14:paraId="79FB4531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 xml:space="preserve">A szolgáltatók elégedettségét alátámasztó belső teljesítménymutatók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</w:t>
      </w:r>
      <w:r w:rsidR="00D04530" w:rsidRPr="001C677E">
        <w:rPr>
          <w:sz w:val="24"/>
        </w:rPr>
        <w:br/>
      </w:r>
      <w:r w:rsidRPr="001C677E">
        <w:rPr>
          <w:sz w:val="24"/>
        </w:rPr>
        <w:t>az alábbiakat foglalhatják magukban:</w:t>
      </w:r>
    </w:p>
    <w:p w14:paraId="379A6735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425"/>
        <w:rPr>
          <w:sz w:val="24"/>
        </w:rPr>
      </w:pPr>
      <w:r w:rsidRPr="001C677E">
        <w:rPr>
          <w:sz w:val="24"/>
        </w:rPr>
        <w:t>eredménymutatók:</w:t>
      </w:r>
    </w:p>
    <w:p w14:paraId="39762037" w14:textId="77777777" w:rsidR="0013481C" w:rsidRPr="001C677E" w:rsidRDefault="0013481C" w:rsidP="009D2626">
      <w:pPr>
        <w:numPr>
          <w:ilvl w:val="1"/>
          <w:numId w:val="2"/>
        </w:numPr>
        <w:tabs>
          <w:tab w:val="clear" w:pos="1860"/>
          <w:tab w:val="num" w:pos="1276"/>
        </w:tabs>
        <w:spacing w:line="24" w:lineRule="atLeast"/>
        <w:ind w:left="567" w:firstLine="142"/>
        <w:rPr>
          <w:sz w:val="24"/>
        </w:rPr>
      </w:pPr>
      <w:r w:rsidRPr="001C677E">
        <w:rPr>
          <w:sz w:val="24"/>
        </w:rPr>
        <w:t>a képzések és a munkatársakkal kapcsolatos fejlesztések eredményességének mutatói;</w:t>
      </w:r>
    </w:p>
    <w:p w14:paraId="03BEAE28" w14:textId="77777777" w:rsidR="0013481C" w:rsidRPr="001C677E" w:rsidRDefault="0013481C" w:rsidP="009D2626">
      <w:pPr>
        <w:numPr>
          <w:ilvl w:val="1"/>
          <w:numId w:val="2"/>
        </w:numPr>
        <w:tabs>
          <w:tab w:val="clear" w:pos="1860"/>
          <w:tab w:val="num" w:pos="1276"/>
        </w:tabs>
        <w:spacing w:line="24" w:lineRule="atLeast"/>
        <w:ind w:left="567" w:firstLine="142"/>
        <w:rPr>
          <w:sz w:val="24"/>
        </w:rPr>
      </w:pPr>
      <w:r w:rsidRPr="001C677E">
        <w:rPr>
          <w:sz w:val="24"/>
        </w:rPr>
        <w:t xml:space="preserve">külső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 által ado</w:t>
      </w:r>
      <w:r w:rsidR="00115641" w:rsidRPr="001C677E">
        <w:rPr>
          <w:sz w:val="24"/>
        </w:rPr>
        <w:t>mányozott díjak és elismerések;</w:t>
      </w:r>
    </w:p>
    <w:p w14:paraId="452BF5A5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425"/>
        <w:rPr>
          <w:sz w:val="24"/>
        </w:rPr>
      </w:pPr>
      <w:r w:rsidRPr="001C677E">
        <w:rPr>
          <w:sz w:val="24"/>
        </w:rPr>
        <w:t>a motivációval és bevonással kapcsolatban:</w:t>
      </w:r>
    </w:p>
    <w:p w14:paraId="427B8EDC" w14:textId="77777777" w:rsidR="0013481C" w:rsidRPr="001C677E" w:rsidRDefault="0013481C" w:rsidP="009D2626">
      <w:pPr>
        <w:numPr>
          <w:ilvl w:val="1"/>
          <w:numId w:val="2"/>
        </w:numPr>
        <w:tabs>
          <w:tab w:val="clear" w:pos="1860"/>
          <w:tab w:val="num" w:pos="1276"/>
        </w:tabs>
        <w:spacing w:line="24" w:lineRule="atLeast"/>
        <w:ind w:left="567" w:firstLine="142"/>
        <w:rPr>
          <w:sz w:val="24"/>
        </w:rPr>
      </w:pPr>
      <w:r w:rsidRPr="001C677E">
        <w:rPr>
          <w:sz w:val="24"/>
        </w:rPr>
        <w:t>a fejlesztő teamek munkájába történő bevonás mutatói;</w:t>
      </w:r>
    </w:p>
    <w:p w14:paraId="1924788C" w14:textId="77777777" w:rsidR="0013481C" w:rsidRPr="001C677E" w:rsidRDefault="0013481C" w:rsidP="009D2626">
      <w:pPr>
        <w:numPr>
          <w:ilvl w:val="1"/>
          <w:numId w:val="2"/>
        </w:numPr>
        <w:tabs>
          <w:tab w:val="clear" w:pos="1860"/>
          <w:tab w:val="num" w:pos="1276"/>
        </w:tabs>
        <w:spacing w:line="24" w:lineRule="atLeast"/>
        <w:ind w:left="567" w:firstLine="142"/>
        <w:rPr>
          <w:sz w:val="24"/>
        </w:rPr>
      </w:pPr>
      <w:r w:rsidRPr="001C677E">
        <w:rPr>
          <w:sz w:val="24"/>
        </w:rPr>
        <w:t>a javaslattételi rendszerbe történő bevonás mutatói;</w:t>
      </w:r>
    </w:p>
    <w:p w14:paraId="2731588B" w14:textId="77777777" w:rsidR="0013481C" w:rsidRPr="001C677E" w:rsidRDefault="0013481C" w:rsidP="009D2626">
      <w:pPr>
        <w:numPr>
          <w:ilvl w:val="1"/>
          <w:numId w:val="2"/>
        </w:numPr>
        <w:tabs>
          <w:tab w:val="clear" w:pos="1860"/>
          <w:tab w:val="num" w:pos="1276"/>
        </w:tabs>
        <w:spacing w:line="24" w:lineRule="atLeast"/>
        <w:ind w:left="567" w:firstLine="142"/>
        <w:rPr>
          <w:sz w:val="24"/>
        </w:rPr>
      </w:pPr>
      <w:r w:rsidRPr="001C677E">
        <w:rPr>
          <w:sz w:val="24"/>
        </w:rPr>
        <w:t>a képzésekbe és a szakmai fejlesztésekbe bevont munkatársak száma, aránya;</w:t>
      </w:r>
    </w:p>
    <w:p w14:paraId="2B1EA37D" w14:textId="77777777" w:rsidR="0013481C" w:rsidRPr="001C677E" w:rsidRDefault="0013481C" w:rsidP="009D2626">
      <w:pPr>
        <w:numPr>
          <w:ilvl w:val="1"/>
          <w:numId w:val="2"/>
        </w:numPr>
        <w:tabs>
          <w:tab w:val="clear" w:pos="1860"/>
          <w:tab w:val="num" w:pos="1276"/>
        </w:tabs>
        <w:spacing w:line="24" w:lineRule="atLeast"/>
        <w:ind w:left="567" w:firstLine="142"/>
        <w:rPr>
          <w:sz w:val="24"/>
        </w:rPr>
      </w:pPr>
      <w:r w:rsidRPr="001C677E">
        <w:rPr>
          <w:sz w:val="24"/>
        </w:rPr>
        <w:t>a team-m</w:t>
      </w:r>
      <w:r w:rsidR="00115641" w:rsidRPr="001C677E">
        <w:rPr>
          <w:sz w:val="24"/>
        </w:rPr>
        <w:t>unka mérhető hasznának mutatói;</w:t>
      </w:r>
    </w:p>
    <w:p w14:paraId="5172C7D4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425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munkatársainak és aktív közreműködőinek nyújtott szolgáltatásokkal kapcsolatban:</w:t>
      </w:r>
    </w:p>
    <w:p w14:paraId="3B68EC8D" w14:textId="77777777" w:rsidR="0013481C" w:rsidRPr="001C677E" w:rsidRDefault="0013481C" w:rsidP="009D2626">
      <w:pPr>
        <w:numPr>
          <w:ilvl w:val="1"/>
          <w:numId w:val="2"/>
        </w:numPr>
        <w:tabs>
          <w:tab w:val="clear" w:pos="1860"/>
          <w:tab w:val="num" w:pos="1276"/>
        </w:tabs>
        <w:spacing w:line="24" w:lineRule="atLeast"/>
        <w:ind w:left="567" w:firstLine="142"/>
        <w:rPr>
          <w:sz w:val="24"/>
        </w:rPr>
      </w:pPr>
      <w:r w:rsidRPr="001C677E">
        <w:rPr>
          <w:sz w:val="24"/>
        </w:rPr>
        <w:t>a kommunikáció hatékonyságának mutatói;</w:t>
      </w:r>
    </w:p>
    <w:p w14:paraId="4347C393" w14:textId="77777777" w:rsidR="0013481C" w:rsidRPr="001C677E" w:rsidRDefault="0013481C" w:rsidP="009D2626">
      <w:pPr>
        <w:numPr>
          <w:ilvl w:val="1"/>
          <w:numId w:val="2"/>
        </w:numPr>
        <w:tabs>
          <w:tab w:val="clear" w:pos="1860"/>
          <w:tab w:val="num" w:pos="1276"/>
        </w:tabs>
        <w:spacing w:line="24" w:lineRule="atLeast"/>
        <w:ind w:left="567" w:firstLine="142"/>
        <w:rPr>
          <w:sz w:val="24"/>
        </w:rPr>
      </w:pPr>
      <w:r w:rsidRPr="001C677E">
        <w:rPr>
          <w:sz w:val="24"/>
        </w:rPr>
        <w:t>a munkatársi kérdésekre, kérésekre adott válaszok gyorsaságának mutatói;</w:t>
      </w:r>
    </w:p>
    <w:p w14:paraId="3326BCE3" w14:textId="77777777" w:rsidR="0013481C" w:rsidRPr="001C677E" w:rsidRDefault="0013481C" w:rsidP="009D2626">
      <w:pPr>
        <w:numPr>
          <w:ilvl w:val="1"/>
          <w:numId w:val="2"/>
        </w:numPr>
        <w:tabs>
          <w:tab w:val="clear" w:pos="1860"/>
          <w:tab w:val="num" w:pos="1276"/>
        </w:tabs>
        <w:spacing w:line="24" w:lineRule="atLeast"/>
        <w:ind w:left="567" w:firstLine="142"/>
        <w:rPr>
          <w:sz w:val="24"/>
        </w:rPr>
      </w:pPr>
      <w:r w:rsidRPr="001C677E">
        <w:rPr>
          <w:sz w:val="24"/>
        </w:rPr>
        <w:t>a képzések ért</w:t>
      </w:r>
      <w:r w:rsidR="00115641" w:rsidRPr="001C677E">
        <w:rPr>
          <w:sz w:val="24"/>
        </w:rPr>
        <w:t>ékelésének teljesítménymutatói.</w:t>
      </w:r>
    </w:p>
    <w:p w14:paraId="2CFF54AE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70292C2D" w14:textId="13BC0062" w:rsidR="0013481C" w:rsidRPr="001C677E" w:rsidRDefault="00EB60DE" w:rsidP="008232A9">
      <w:pPr>
        <w:pStyle w:val="Cmsor3"/>
        <w:numPr>
          <w:ilvl w:val="1"/>
          <w:numId w:val="42"/>
        </w:numPr>
        <w:ind w:left="0" w:firstLine="0"/>
        <w:rPr>
          <w:b/>
          <w:i w:val="0"/>
          <w:sz w:val="24"/>
        </w:rPr>
      </w:pPr>
      <w:bookmarkStart w:id="29" w:name="_Toc156378648"/>
      <w:bookmarkStart w:id="30" w:name="_Toc65577110"/>
      <w:bookmarkStart w:id="31" w:name="_Toc65584874"/>
      <w:r w:rsidRPr="001C677E">
        <w:rPr>
          <w:b/>
          <w:i w:val="0"/>
          <w:sz w:val="24"/>
        </w:rPr>
        <w:lastRenderedPageBreak/>
        <w:t>A társadalmi hatással kapcsolatban elért eredmények</w:t>
      </w:r>
      <w:bookmarkEnd w:id="29"/>
      <w:bookmarkEnd w:id="30"/>
      <w:bookmarkEnd w:id="31"/>
    </w:p>
    <w:p w14:paraId="7690A0C6" w14:textId="77777777" w:rsidR="00126725" w:rsidRPr="001C677E" w:rsidRDefault="00126725">
      <w:pPr>
        <w:rPr>
          <w:b/>
          <w:sz w:val="24"/>
        </w:rPr>
      </w:pPr>
    </w:p>
    <w:p w14:paraId="2574B176" w14:textId="77777777" w:rsidR="0013481C" w:rsidRPr="001C677E" w:rsidRDefault="0013481C">
      <w:pPr>
        <w:rPr>
          <w:b/>
          <w:sz w:val="24"/>
        </w:rPr>
      </w:pPr>
      <w:r w:rsidRPr="001C677E">
        <w:rPr>
          <w:b/>
          <w:sz w:val="24"/>
        </w:rPr>
        <w:t>A krité</w:t>
      </w:r>
      <w:r w:rsidR="00115641" w:rsidRPr="001C677E">
        <w:rPr>
          <w:b/>
          <w:sz w:val="24"/>
        </w:rPr>
        <w:t>rium értelmezése</w:t>
      </w:r>
    </w:p>
    <w:p w14:paraId="08C8B424" w14:textId="77777777" w:rsidR="0013481C" w:rsidRPr="001C677E" w:rsidRDefault="0013481C" w:rsidP="00A5728F">
      <w:pPr>
        <w:rPr>
          <w:sz w:val="24"/>
        </w:rPr>
      </w:pPr>
      <w:r w:rsidRPr="001C677E">
        <w:rPr>
          <w:sz w:val="24"/>
        </w:rPr>
        <w:t>A kiváló</w:t>
      </w:r>
      <w:r w:rsidR="00E832F5" w:rsidRPr="001C677E">
        <w:rPr>
          <w:sz w:val="24"/>
        </w:rPr>
        <w:t xml:space="preserve"> és kiváló</w:t>
      </w:r>
      <w:r w:rsidRPr="001C677E">
        <w:rPr>
          <w:sz w:val="24"/>
        </w:rPr>
        <w:t xml:space="preserve">ságra törekvő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átfogóan méri a társadalommal, helyi és tágabb értelemben vett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regionális, nemzeti és nemzetközi) közösséggel és annak elégedettségével kapcsolatban elért eredményeit, mely eredmények kiemelkedő teljesítményt mutatnak.</w:t>
      </w:r>
    </w:p>
    <w:p w14:paraId="16B38C5E" w14:textId="77777777" w:rsidR="0013481C" w:rsidRPr="001C677E" w:rsidRDefault="0013481C">
      <w:pPr>
        <w:rPr>
          <w:b/>
          <w:sz w:val="24"/>
        </w:rPr>
      </w:pPr>
    </w:p>
    <w:p w14:paraId="011CA9F9" w14:textId="77777777" w:rsidR="0013481C" w:rsidRPr="001C677E" w:rsidRDefault="0013481C">
      <w:pPr>
        <w:rPr>
          <w:b/>
          <w:sz w:val="24"/>
        </w:rPr>
      </w:pPr>
      <w:r w:rsidRPr="001C677E">
        <w:rPr>
          <w:b/>
          <w:sz w:val="24"/>
        </w:rPr>
        <w:t>Alkritériumok</w:t>
      </w:r>
    </w:p>
    <w:p w14:paraId="43B1754C" w14:textId="77777777" w:rsidR="0013481C" w:rsidRPr="001C677E" w:rsidRDefault="0013481C" w:rsidP="00A5728F">
      <w:pPr>
        <w:rPr>
          <w:sz w:val="24"/>
        </w:rPr>
      </w:pPr>
      <w:r w:rsidRPr="001C677E">
        <w:rPr>
          <w:sz w:val="24"/>
        </w:rPr>
        <w:t>A</w:t>
      </w:r>
      <w:r w:rsidRPr="001C677E">
        <w:rPr>
          <w:i/>
          <w:sz w:val="24"/>
        </w:rPr>
        <w:t xml:space="preserve"> Társadalmi hatással kapcsolat</w:t>
      </w:r>
      <w:r w:rsidR="0084182E" w:rsidRPr="001C677E">
        <w:rPr>
          <w:i/>
          <w:sz w:val="24"/>
        </w:rPr>
        <w:t>ban elért</w:t>
      </w:r>
      <w:r w:rsidRPr="001C677E">
        <w:rPr>
          <w:i/>
          <w:sz w:val="24"/>
        </w:rPr>
        <w:t xml:space="preserve"> eredmények</w:t>
      </w:r>
      <w:r w:rsidRPr="001C677E">
        <w:rPr>
          <w:sz w:val="24"/>
        </w:rPr>
        <w:t xml:space="preserve"> kritérium az alábbi két alkritériumból áll, melyek mindegyikét meg kell vizsgálni az önértékelés során, és be kel</w:t>
      </w:r>
      <w:r w:rsidR="00115641" w:rsidRPr="001C677E">
        <w:rPr>
          <w:sz w:val="24"/>
        </w:rPr>
        <w:t xml:space="preserve">l mutatni </w:t>
      </w:r>
      <w:r w:rsidR="00E832F5" w:rsidRPr="001C677E">
        <w:rPr>
          <w:sz w:val="24"/>
        </w:rPr>
        <w:t xml:space="preserve">a pályázatban, </w:t>
      </w:r>
      <w:r w:rsidR="005B7628" w:rsidRPr="001C677E">
        <w:rPr>
          <w:sz w:val="24"/>
        </w:rPr>
        <w:t>amelynek</w:t>
      </w:r>
      <w:r w:rsidR="00E832F5" w:rsidRPr="001C677E">
        <w:rPr>
          <w:sz w:val="24"/>
        </w:rPr>
        <w:t xml:space="preserve"> része az egyes megállapításokat igazoló bizonyítékok megnevezése és az egyedi azonosításra alkalmas jellemzők leírása.</w:t>
      </w:r>
    </w:p>
    <w:p w14:paraId="09EDB529" w14:textId="77777777" w:rsidR="0013481C" w:rsidRPr="001C677E" w:rsidRDefault="0013481C">
      <w:pPr>
        <w:spacing w:line="24" w:lineRule="atLeast"/>
        <w:rPr>
          <w:sz w:val="24"/>
        </w:rPr>
      </w:pPr>
    </w:p>
    <w:p w14:paraId="7F4BAEF2" w14:textId="0FAF921D" w:rsidR="0013481C" w:rsidRPr="001C677E" w:rsidRDefault="0072051C">
      <w:pPr>
        <w:spacing w:line="24" w:lineRule="atLeast"/>
        <w:ind w:left="705" w:hanging="705"/>
        <w:rPr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.8.1.</w:t>
      </w:r>
      <w:r w:rsidR="0013481C" w:rsidRPr="001C677E">
        <w:rPr>
          <w:b/>
          <w:i/>
          <w:sz w:val="24"/>
        </w:rPr>
        <w:tab/>
        <w:t>A társadalom véleménye, elégedettsége</w:t>
      </w:r>
    </w:p>
    <w:p w14:paraId="15837DF1" w14:textId="77777777" w:rsidR="0013481C" w:rsidRPr="001C677E" w:rsidRDefault="0013481C">
      <w:pPr>
        <w:rPr>
          <w:sz w:val="24"/>
        </w:rPr>
      </w:pPr>
    </w:p>
    <w:p w14:paraId="70833C1F" w14:textId="77777777" w:rsidR="0013481C" w:rsidRPr="001C677E" w:rsidRDefault="0013481C" w:rsidP="00A5728F">
      <w:pPr>
        <w:rPr>
          <w:sz w:val="24"/>
        </w:rPr>
      </w:pPr>
      <w:r w:rsidRPr="001C677E">
        <w:rPr>
          <w:sz w:val="24"/>
        </w:rPr>
        <w:t>Ezek az adatok azt mutatják be, hogy a társadalom hogyan vélekedik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ről és tevékenységéről. Elsősorban a „hatókör szerinti” társadalomban elért eredményeket kell bemutatni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faluház esetén a falu</w:t>
      </w:r>
      <w:r w:rsidR="006C6FC4" w:rsidRPr="001C677E">
        <w:rPr>
          <w:sz w:val="24"/>
        </w:rPr>
        <w:t>,</w:t>
      </w:r>
      <w:r w:rsidRPr="001C677E">
        <w:rPr>
          <w:sz w:val="24"/>
        </w:rPr>
        <w:t xml:space="preserve"> mint helyi társadalom, megyei intézménynél a megye). Az információk származhatnak szociológiai felmérésekből, közösségi találkozókon </w:t>
      </w:r>
      <w:proofErr w:type="spellStart"/>
      <w:r w:rsidRPr="001C677E">
        <w:rPr>
          <w:sz w:val="24"/>
        </w:rPr>
        <w:t>elhangzottakból</w:t>
      </w:r>
      <w:proofErr w:type="spellEnd"/>
      <w:r w:rsidRPr="001C677E">
        <w:rPr>
          <w:sz w:val="24"/>
        </w:rPr>
        <w:t xml:space="preserve">, önkormányzatok, civil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 jegyzőkönyveiből stb.</w:t>
      </w:r>
    </w:p>
    <w:p w14:paraId="75A66C97" w14:textId="77777777" w:rsidR="0013481C" w:rsidRPr="001C677E" w:rsidRDefault="0013481C">
      <w:pPr>
        <w:rPr>
          <w:sz w:val="24"/>
        </w:rPr>
      </w:pPr>
    </w:p>
    <w:p w14:paraId="0CA0DC76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jellegétől és céljaitól függően néhány, a társadalom véleményét bemutató eredményt (8.</w:t>
      </w:r>
      <w:r w:rsidR="005D532E" w:rsidRPr="001C677E">
        <w:rPr>
          <w:sz w:val="24"/>
        </w:rPr>
        <w:t>1</w:t>
      </w:r>
      <w:r w:rsidRPr="001C677E">
        <w:rPr>
          <w:sz w:val="24"/>
        </w:rPr>
        <w:t>) a társadalmi hatás terén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által elért eredményeket mérő teljesítménymutatóknál (8.</w:t>
      </w:r>
      <w:r w:rsidR="005D532E" w:rsidRPr="001C677E">
        <w:rPr>
          <w:sz w:val="24"/>
        </w:rPr>
        <w:t>2</w:t>
      </w:r>
      <w:r w:rsidRPr="001C677E">
        <w:rPr>
          <w:sz w:val="24"/>
        </w:rPr>
        <w:t>) is be lehet mutatni, és fordítva.</w:t>
      </w:r>
    </w:p>
    <w:p w14:paraId="12365B3C" w14:textId="77777777" w:rsidR="0013481C" w:rsidRPr="001C677E" w:rsidRDefault="0013481C">
      <w:pPr>
        <w:rPr>
          <w:sz w:val="24"/>
        </w:rPr>
      </w:pPr>
    </w:p>
    <w:p w14:paraId="4A56C165" w14:textId="77777777" w:rsidR="0013481C" w:rsidRPr="001C677E" w:rsidRDefault="0013481C" w:rsidP="00A5728F">
      <w:pPr>
        <w:rPr>
          <w:sz w:val="24"/>
        </w:rPr>
      </w:pPr>
      <w:r w:rsidRPr="001C677E">
        <w:rPr>
          <w:sz w:val="24"/>
        </w:rPr>
        <w:t xml:space="preserve">A társadalom véleményét bemutató elégedettségmutatók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 területekre terjedhetnek ki:</w:t>
      </w:r>
    </w:p>
    <w:p w14:paraId="7D462D29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közösségfejlesztésben, területfejlesztésben, vidékfejlesztésben betöltött szerep;</w:t>
      </w:r>
    </w:p>
    <w:p w14:paraId="083F6633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állampolgárok öntevékenységének, az állampolgárok közösségeinek támogatása;</w:t>
      </w:r>
    </w:p>
    <w:p w14:paraId="03406003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hozzájárulás az élethosszig tartó tanulás megvalósításához, a tanuló társadalomhoz;</w:t>
      </w:r>
    </w:p>
    <w:p w14:paraId="57B01061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kulturális identitás megőrzése;</w:t>
      </w:r>
    </w:p>
    <w:p w14:paraId="18714969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kulturális sokszínűség támogatása, a kultúrához való hozzáférés biztosítása;</w:t>
      </w:r>
    </w:p>
    <w:p w14:paraId="4D1A0867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toleráns, elfogadó szemléletmód formálása, interkulturális kompetenciák átadása;</w:t>
      </w:r>
    </w:p>
    <w:p w14:paraId="7AC1274A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társadalmi szolidaritás, az önkéntesség</w:t>
      </w:r>
      <w:r w:rsidR="00C24CF1" w:rsidRPr="001C677E">
        <w:rPr>
          <w:sz w:val="24"/>
        </w:rPr>
        <w:t>,</w:t>
      </w:r>
      <w:r w:rsidRPr="001C677E">
        <w:rPr>
          <w:sz w:val="24"/>
        </w:rPr>
        <w:t xml:space="preserve"> mint társadalmi szerepvállalás erősítése;</w:t>
      </w:r>
    </w:p>
    <w:p w14:paraId="5F0D33D9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demokrácia fejlesztése, az aktív állampolgári léthez szükséges kompetenciák átadása, „képessé tétel”;</w:t>
      </w:r>
    </w:p>
    <w:p w14:paraId="188AF050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hátrányos helyzetű csoportok (szegények, fogyatékkal élők, alacsony iskolázottság</w:t>
      </w:r>
      <w:r w:rsidR="005B7628" w:rsidRPr="001C677E">
        <w:rPr>
          <w:sz w:val="24"/>
        </w:rPr>
        <w:t>ú</w:t>
      </w:r>
      <w:r w:rsidRPr="001C677E">
        <w:rPr>
          <w:sz w:val="24"/>
        </w:rPr>
        <w:t>ak, munkaerőpiacra visszatérő nők stb.) és a kirekesztettek támogatása az esélyegyenlőség megvalósulása érdekében;</w:t>
      </w:r>
    </w:p>
    <w:p w14:paraId="2531F6CB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információs társadalom vívmányainak népszerűsítése, kiterjesztése minél szélesebb rétegek számára;</w:t>
      </w:r>
    </w:p>
    <w:p w14:paraId="08D59966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nyilvánosság erősítése, bővítése, az információkhoz való hozzáférés biztosítása;</w:t>
      </w:r>
    </w:p>
    <w:p w14:paraId="056A94C2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környezetvédelem, a környezettudatos szemlélet alakítása.</w:t>
      </w:r>
    </w:p>
    <w:p w14:paraId="622B9888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039D6A3C" w14:textId="49013419" w:rsidR="00D63A79" w:rsidRPr="001C677E" w:rsidRDefault="0072051C" w:rsidP="0072051C">
      <w:pPr>
        <w:jc w:val="left"/>
        <w:rPr>
          <w:sz w:val="24"/>
        </w:rPr>
      </w:pPr>
      <w:r w:rsidRPr="001C677E">
        <w:rPr>
          <w:sz w:val="24"/>
        </w:rPr>
        <w:br w:type="page"/>
      </w:r>
    </w:p>
    <w:p w14:paraId="64D97A84" w14:textId="58CC3EAE" w:rsidR="0013481C" w:rsidRPr="001C677E" w:rsidRDefault="0072051C">
      <w:pPr>
        <w:spacing w:line="24" w:lineRule="atLeast"/>
        <w:ind w:left="705" w:hanging="705"/>
        <w:rPr>
          <w:i/>
          <w:sz w:val="24"/>
        </w:rPr>
      </w:pPr>
      <w:r w:rsidRPr="001C677E">
        <w:rPr>
          <w:b/>
          <w:i/>
          <w:sz w:val="24"/>
        </w:rPr>
        <w:lastRenderedPageBreak/>
        <w:t>3</w:t>
      </w:r>
      <w:r w:rsidR="008A5050" w:rsidRPr="001C677E">
        <w:rPr>
          <w:b/>
          <w:i/>
          <w:sz w:val="24"/>
        </w:rPr>
        <w:t>.8.2.</w:t>
      </w:r>
      <w:r w:rsidR="0013481C" w:rsidRPr="001C677E">
        <w:rPr>
          <w:b/>
          <w:i/>
          <w:sz w:val="24"/>
        </w:rPr>
        <w:tab/>
        <w:t>Teljesítménymutatók (a társadalmi hatással kapcsolatos további eredmények)</w:t>
      </w:r>
    </w:p>
    <w:p w14:paraId="063E01F5" w14:textId="77777777" w:rsidR="0013481C" w:rsidRPr="001C677E" w:rsidRDefault="0013481C">
      <w:pPr>
        <w:rPr>
          <w:sz w:val="24"/>
        </w:rPr>
      </w:pPr>
    </w:p>
    <w:p w14:paraId="13DDCBFA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>Ezeket a belső teljesítménymutatókat a társadalomnak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ről kialakított véleménye hátterének megismerésére, megértésére és figyelemmel kísérésére, valamint a társadalomnak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ről és annak teljesítményéről alkotott véleményének előrejelzésére használja </w:t>
      </w:r>
      <w:r w:rsidR="00D04530" w:rsidRPr="001C677E">
        <w:rPr>
          <w:sz w:val="24"/>
        </w:rPr>
        <w:br/>
      </w: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.</w:t>
      </w:r>
    </w:p>
    <w:p w14:paraId="3EE70399" w14:textId="77777777" w:rsidR="0013481C" w:rsidRPr="001C677E" w:rsidRDefault="0013481C">
      <w:pPr>
        <w:spacing w:line="24" w:lineRule="atLeast"/>
        <w:ind w:left="780"/>
        <w:rPr>
          <w:sz w:val="24"/>
        </w:rPr>
      </w:pPr>
    </w:p>
    <w:p w14:paraId="3F81CCE3" w14:textId="77777777" w:rsidR="0013481C" w:rsidRPr="001C677E" w:rsidRDefault="0013481C" w:rsidP="00A5728F">
      <w:pPr>
        <w:spacing w:line="24" w:lineRule="atLeast"/>
        <w:rPr>
          <w:sz w:val="24"/>
        </w:rPr>
      </w:pPr>
      <w:r w:rsidRPr="001C677E">
        <w:rPr>
          <w:sz w:val="24"/>
        </w:rPr>
        <w:t>A társadalmi hatás terén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által elért eredményeket mérő belső teljesítménymutatók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alábbiakat foglalhatják magukban:</w:t>
      </w:r>
    </w:p>
    <w:p w14:paraId="719E052A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8.</w:t>
      </w:r>
      <w:r w:rsidR="00302018" w:rsidRPr="001C677E">
        <w:rPr>
          <w:sz w:val="24"/>
        </w:rPr>
        <w:t>1</w:t>
      </w:r>
      <w:r w:rsidRPr="001C677E">
        <w:rPr>
          <w:sz w:val="24"/>
        </w:rPr>
        <w:t xml:space="preserve"> pontban felsorolt szempontok megjelenése a programkínálatban, illetve </w:t>
      </w:r>
      <w:r w:rsidR="00D04530" w:rsidRPr="001C677E">
        <w:rPr>
          <w:sz w:val="24"/>
        </w:rPr>
        <w:br/>
      </w:r>
      <w:r w:rsidRPr="001C677E">
        <w:rPr>
          <w:sz w:val="24"/>
        </w:rPr>
        <w:t>a szolgáltatásokban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időskorúak számítástechnika tanfolyama, kedvezményes belépti díjak);</w:t>
      </w:r>
    </w:p>
    <w:p w14:paraId="56392141" w14:textId="77777777" w:rsidR="0013481C" w:rsidRPr="001C677E" w:rsidRDefault="00864938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 résztvevők</w:t>
      </w:r>
      <w:r w:rsidR="0013481C" w:rsidRPr="001C677E">
        <w:rPr>
          <w:sz w:val="24"/>
        </w:rPr>
        <w:t>/látogatók társadalmi összetétele (</w:t>
      </w:r>
      <w:r w:rsidR="000B6D7A" w:rsidRPr="001C677E">
        <w:rPr>
          <w:sz w:val="24"/>
        </w:rPr>
        <w:t>például</w:t>
      </w:r>
      <w:r w:rsidR="0013481C" w:rsidRPr="001C677E">
        <w:rPr>
          <w:sz w:val="24"/>
        </w:rPr>
        <w:t xml:space="preserve"> életkori, nemi, iskolázottsági megoszlás);</w:t>
      </w:r>
    </w:p>
    <w:p w14:paraId="68BDA456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t</w:t>
      </w:r>
      <w:r w:rsidR="00A367A9" w:rsidRPr="001C677E">
        <w:rPr>
          <w:sz w:val="24"/>
        </w:rPr>
        <w:t>,</w:t>
      </w:r>
      <w:r w:rsidRPr="001C677E">
        <w:rPr>
          <w:sz w:val="24"/>
        </w:rPr>
        <w:t xml:space="preserve"> mint információforrást </w:t>
      </w:r>
      <w:proofErr w:type="spellStart"/>
      <w:r w:rsidRPr="001C677E">
        <w:rPr>
          <w:sz w:val="24"/>
        </w:rPr>
        <w:t>igénybevevők</w:t>
      </w:r>
      <w:proofErr w:type="spellEnd"/>
      <w:r w:rsidRPr="001C677E">
        <w:rPr>
          <w:sz w:val="24"/>
        </w:rPr>
        <w:t xml:space="preserve"> száma;</w:t>
      </w:r>
    </w:p>
    <w:p w14:paraId="4E565C65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t</w:t>
      </w:r>
      <w:r w:rsidR="00A367A9" w:rsidRPr="001C677E">
        <w:rPr>
          <w:sz w:val="24"/>
        </w:rPr>
        <w:t>,</w:t>
      </w:r>
      <w:r w:rsidRPr="001C677E">
        <w:rPr>
          <w:sz w:val="24"/>
        </w:rPr>
        <w:t xml:space="preserve"> mint közösségi teret használók száma;</w:t>
      </w:r>
    </w:p>
    <w:p w14:paraId="622370C5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által valamilyen formában támogatott közösségek, civil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ek száma;</w:t>
      </w:r>
    </w:p>
    <w:p w14:paraId="04AA2CDB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kapcsolati hálójának kiterjedtsége, a partnerek száma;</w:t>
      </w:r>
    </w:p>
    <w:p w14:paraId="0F8787A2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az együttműködésben, illetve felkérés, megbízás alapján végzett projektek, programok száma, illetve aránya, esetleg bevételi hányada;</w:t>
      </w:r>
    </w:p>
    <w:p w14:paraId="5D6AFC8F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kapott elismerések és díjak;</w:t>
      </w:r>
    </w:p>
    <w:p w14:paraId="6C67E851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</w:tabs>
        <w:spacing w:line="24" w:lineRule="atLeast"/>
        <w:ind w:left="567" w:hanging="567"/>
        <w:rPr>
          <w:sz w:val="24"/>
        </w:rPr>
      </w:pPr>
      <w:r w:rsidRPr="001C677E">
        <w:rPr>
          <w:sz w:val="24"/>
        </w:rPr>
        <w:t>a</w:t>
      </w:r>
      <w:r w:rsidR="00A367A9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szereplése a médiában, a tevékenységéről megjelent újságcikkek, tudósítások.</w:t>
      </w:r>
    </w:p>
    <w:p w14:paraId="2A883AD2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7C107B11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69485A9E" w14:textId="6F6D0607" w:rsidR="0013481C" w:rsidRPr="001C677E" w:rsidRDefault="0013481C" w:rsidP="008232A9">
      <w:pPr>
        <w:pStyle w:val="Cmsor3"/>
        <w:numPr>
          <w:ilvl w:val="1"/>
          <w:numId w:val="42"/>
        </w:numPr>
        <w:ind w:left="0" w:firstLine="0"/>
        <w:rPr>
          <w:b/>
          <w:i w:val="0"/>
          <w:sz w:val="24"/>
        </w:rPr>
      </w:pPr>
      <w:bookmarkStart w:id="32" w:name="_Toc411186743"/>
      <w:bookmarkStart w:id="33" w:name="_Toc156378649"/>
      <w:bookmarkStart w:id="34" w:name="_Toc65577111"/>
      <w:bookmarkStart w:id="35" w:name="_Toc65584875"/>
      <w:bookmarkEnd w:id="32"/>
      <w:r w:rsidRPr="001C677E">
        <w:rPr>
          <w:b/>
          <w:i w:val="0"/>
          <w:sz w:val="24"/>
        </w:rPr>
        <w:t>A</w:t>
      </w:r>
      <w:r w:rsidR="00EB60DE" w:rsidRPr="001C677E">
        <w:rPr>
          <w:b/>
          <w:i w:val="0"/>
          <w:sz w:val="24"/>
        </w:rPr>
        <w:t>z</w:t>
      </w:r>
      <w:r w:rsidR="00DB34A1" w:rsidRPr="001C677E">
        <w:rPr>
          <w:b/>
          <w:i w:val="0"/>
          <w:sz w:val="24"/>
        </w:rPr>
        <w:t xml:space="preserve"> </w:t>
      </w:r>
      <w:r w:rsidR="00EB60DE" w:rsidRPr="001C677E">
        <w:rPr>
          <w:b/>
          <w:i w:val="0"/>
          <w:sz w:val="24"/>
        </w:rPr>
        <w:t>intézmény kulcsfontosságú eredményei</w:t>
      </w:r>
      <w:bookmarkEnd w:id="33"/>
      <w:bookmarkEnd w:id="34"/>
      <w:bookmarkEnd w:id="35"/>
    </w:p>
    <w:p w14:paraId="17C94E85" w14:textId="77777777" w:rsidR="0005764C" w:rsidRPr="001C677E" w:rsidRDefault="0005764C">
      <w:pPr>
        <w:spacing w:line="24" w:lineRule="atLeast"/>
        <w:rPr>
          <w:b/>
          <w:sz w:val="24"/>
        </w:rPr>
      </w:pPr>
    </w:p>
    <w:p w14:paraId="20D6061B" w14:textId="77777777" w:rsidR="0013481C" w:rsidRPr="001C677E" w:rsidRDefault="00864938">
      <w:pPr>
        <w:rPr>
          <w:b/>
          <w:sz w:val="24"/>
        </w:rPr>
      </w:pPr>
      <w:r w:rsidRPr="001C677E">
        <w:rPr>
          <w:b/>
          <w:sz w:val="24"/>
        </w:rPr>
        <w:t>A kritérium értelmezése</w:t>
      </w:r>
    </w:p>
    <w:p w14:paraId="4DB4FFB7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>A kiváló</w:t>
      </w:r>
      <w:r w:rsidR="00E832F5" w:rsidRPr="001C677E">
        <w:rPr>
          <w:sz w:val="24"/>
        </w:rPr>
        <w:t xml:space="preserve"> és kiváló</w:t>
      </w:r>
      <w:r w:rsidRPr="001C677E">
        <w:rPr>
          <w:sz w:val="24"/>
        </w:rPr>
        <w:t xml:space="preserve">ságra törekvő közművelődési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átfogóan méri kulcsfontosságú eredményeit és ezen eredményekhez kapcsolódó mutatóit, mely eredmények és mutatók kiemelkedő teljesítményt mutatnak.</w:t>
      </w:r>
    </w:p>
    <w:p w14:paraId="33C2FB61" w14:textId="77777777" w:rsidR="0013481C" w:rsidRPr="001C677E" w:rsidRDefault="0013481C">
      <w:pPr>
        <w:rPr>
          <w:sz w:val="24"/>
        </w:rPr>
      </w:pPr>
    </w:p>
    <w:p w14:paraId="5A32814B" w14:textId="77777777" w:rsidR="0013481C" w:rsidRPr="001C677E" w:rsidRDefault="0013481C" w:rsidP="00DB34A1">
      <w:pPr>
        <w:rPr>
          <w:sz w:val="24"/>
        </w:rPr>
      </w:pPr>
      <w:r w:rsidRPr="001C677E">
        <w:rPr>
          <w:i/>
          <w:sz w:val="24"/>
        </w:rPr>
        <w:t>A</w:t>
      </w:r>
      <w:r w:rsidR="00DB34A1" w:rsidRPr="001C677E">
        <w:rPr>
          <w:i/>
          <w:sz w:val="24"/>
        </w:rPr>
        <w:t>z</w:t>
      </w:r>
      <w:r w:rsidRPr="001C677E">
        <w:rPr>
          <w:i/>
          <w:sz w:val="24"/>
        </w:rPr>
        <w:t xml:space="preserve"> </w:t>
      </w:r>
      <w:r w:rsidR="00A26EFD" w:rsidRPr="001C677E">
        <w:rPr>
          <w:i/>
          <w:sz w:val="24"/>
        </w:rPr>
        <w:t>intézmény</w:t>
      </w:r>
      <w:r w:rsidRPr="001C677E">
        <w:rPr>
          <w:i/>
          <w:sz w:val="24"/>
        </w:rPr>
        <w:t xml:space="preserve"> kulcsfontosságú eredményei</w:t>
      </w:r>
      <w:r w:rsidRPr="001C677E">
        <w:rPr>
          <w:sz w:val="24"/>
        </w:rPr>
        <w:t xml:space="preserve"> kritérium az alábbi két alkritériumból áll, melyek mindegyikét meg kell vizsgálni az önértékelés során, és be kel</w:t>
      </w:r>
      <w:r w:rsidR="00864938" w:rsidRPr="001C677E">
        <w:rPr>
          <w:sz w:val="24"/>
        </w:rPr>
        <w:t xml:space="preserve">l mutatni </w:t>
      </w:r>
      <w:r w:rsidR="00E832F5" w:rsidRPr="001C677E">
        <w:rPr>
          <w:sz w:val="24"/>
        </w:rPr>
        <w:t xml:space="preserve">a pályázatban, </w:t>
      </w:r>
      <w:r w:rsidR="005B7628" w:rsidRPr="001C677E">
        <w:rPr>
          <w:sz w:val="24"/>
        </w:rPr>
        <w:t>amelynek</w:t>
      </w:r>
      <w:r w:rsidR="00E832F5" w:rsidRPr="001C677E">
        <w:rPr>
          <w:sz w:val="24"/>
        </w:rPr>
        <w:t xml:space="preserve"> része az egyes megállapításokat igazoló bizonyítékok megnevezése és az egyedi azonosításra alkalmas jellemzők leírása.</w:t>
      </w:r>
    </w:p>
    <w:p w14:paraId="5E96F7E8" w14:textId="77777777" w:rsidR="0013481C" w:rsidRPr="001C677E" w:rsidRDefault="0013481C">
      <w:pPr>
        <w:rPr>
          <w:sz w:val="24"/>
        </w:rPr>
      </w:pPr>
    </w:p>
    <w:p w14:paraId="60B15B11" w14:textId="77777777" w:rsidR="0013481C" w:rsidRPr="001C677E" w:rsidRDefault="0013481C" w:rsidP="00F96790">
      <w:pPr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jellegétől és céljaitól függően néhány </w:t>
      </w:r>
      <w:r w:rsidR="00864938" w:rsidRPr="001C677E">
        <w:rPr>
          <w:sz w:val="24"/>
        </w:rPr>
        <w:t>kulcsfontosságú eredményt (9.</w:t>
      </w:r>
      <w:r w:rsidR="00302018" w:rsidRPr="001C677E">
        <w:rPr>
          <w:sz w:val="24"/>
        </w:rPr>
        <w:t>1</w:t>
      </w:r>
      <w:r w:rsidR="00864938" w:rsidRPr="001C677E">
        <w:rPr>
          <w:sz w:val="24"/>
        </w:rPr>
        <w:t xml:space="preserve">) </w:t>
      </w:r>
      <w:r w:rsidRPr="001C677E">
        <w:rPr>
          <w:sz w:val="24"/>
        </w:rPr>
        <w:t>a kulcsfontosságú mutatóknál (9.</w:t>
      </w:r>
      <w:r w:rsidR="00302018" w:rsidRPr="001C677E">
        <w:rPr>
          <w:sz w:val="24"/>
        </w:rPr>
        <w:t>2</w:t>
      </w:r>
      <w:r w:rsidRPr="001C677E">
        <w:rPr>
          <w:sz w:val="24"/>
        </w:rPr>
        <w:t xml:space="preserve">) is </w:t>
      </w:r>
      <w:r w:rsidR="00864938" w:rsidRPr="001C677E">
        <w:rPr>
          <w:sz w:val="24"/>
        </w:rPr>
        <w:t>be lehet mutatni, és fordítva.</w:t>
      </w:r>
    </w:p>
    <w:p w14:paraId="0EFF8893" w14:textId="77777777" w:rsidR="0013481C" w:rsidRPr="001C677E" w:rsidRDefault="0013481C">
      <w:pPr>
        <w:spacing w:line="24" w:lineRule="atLeast"/>
        <w:rPr>
          <w:sz w:val="24"/>
        </w:rPr>
      </w:pPr>
    </w:p>
    <w:p w14:paraId="7C272A5E" w14:textId="66E109A1" w:rsidR="0013481C" w:rsidRPr="001C677E" w:rsidRDefault="0072051C">
      <w:pPr>
        <w:spacing w:line="24" w:lineRule="atLeast"/>
        <w:ind w:left="705" w:hanging="705"/>
        <w:rPr>
          <w:b/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.9.1.</w:t>
      </w:r>
      <w:r w:rsidR="0013481C" w:rsidRPr="001C677E">
        <w:rPr>
          <w:b/>
          <w:i/>
          <w:sz w:val="24"/>
        </w:rPr>
        <w:tab/>
        <w:t>A</w:t>
      </w:r>
      <w:r w:rsidR="00DB34A1" w:rsidRPr="001C677E">
        <w:rPr>
          <w:b/>
          <w:i/>
          <w:sz w:val="24"/>
        </w:rPr>
        <w:t>z</w:t>
      </w:r>
      <w:r w:rsidR="0013481C" w:rsidRPr="001C677E">
        <w:rPr>
          <w:b/>
          <w:i/>
          <w:sz w:val="24"/>
        </w:rPr>
        <w:t xml:space="preserve"> </w:t>
      </w:r>
      <w:r w:rsidR="00A26EFD" w:rsidRPr="001C677E">
        <w:rPr>
          <w:b/>
          <w:i/>
          <w:sz w:val="24"/>
        </w:rPr>
        <w:t>intézmény</w:t>
      </w:r>
      <w:r w:rsidR="0013481C" w:rsidRPr="001C677E">
        <w:rPr>
          <w:b/>
          <w:i/>
          <w:sz w:val="24"/>
        </w:rPr>
        <w:t xml:space="preserve"> kulcsfontosságú eredményei</w:t>
      </w:r>
    </w:p>
    <w:p w14:paraId="0591567B" w14:textId="77777777" w:rsidR="0013481C" w:rsidRPr="001C677E" w:rsidRDefault="0013481C" w:rsidP="00864938">
      <w:pPr>
        <w:spacing w:line="24" w:lineRule="atLeast"/>
        <w:rPr>
          <w:b/>
          <w:strike/>
          <w:sz w:val="24"/>
        </w:rPr>
      </w:pPr>
    </w:p>
    <w:p w14:paraId="33AF69C0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>Ezek az adatok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által legfontosabbnak tartott,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stratégiájában megfogalmazott kulcsfontosságú célokhoz re</w:t>
      </w:r>
      <w:r w:rsidR="00864938" w:rsidRPr="001C677E">
        <w:rPr>
          <w:sz w:val="24"/>
        </w:rPr>
        <w:t>ndelt eredményeket mutatják be.</w:t>
      </w:r>
    </w:p>
    <w:p w14:paraId="6B78C603" w14:textId="77777777" w:rsidR="0013481C" w:rsidRPr="001C677E" w:rsidRDefault="0013481C">
      <w:pPr>
        <w:spacing w:line="24" w:lineRule="atLeast"/>
        <w:rPr>
          <w:sz w:val="24"/>
        </w:rPr>
      </w:pPr>
    </w:p>
    <w:p w14:paraId="13514413" w14:textId="77777777" w:rsidR="0013481C" w:rsidRPr="001C677E" w:rsidRDefault="0013481C">
      <w:pPr>
        <w:spacing w:line="24" w:lineRule="atLeast"/>
        <w:rPr>
          <w:sz w:val="24"/>
        </w:rPr>
      </w:pPr>
      <w:r w:rsidRPr="001C677E">
        <w:rPr>
          <w:sz w:val="24"/>
        </w:rPr>
        <w:t xml:space="preserve">Ezek a kulcsfontosságú eredmények 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az alábbiakat foglalhatják magukban:</w:t>
      </w:r>
    </w:p>
    <w:p w14:paraId="2FAD3E6E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  <w:tab w:val="num" w:pos="567"/>
        </w:tabs>
        <w:spacing w:line="24" w:lineRule="atLeast"/>
        <w:ind w:left="1134" w:hanging="1134"/>
        <w:rPr>
          <w:sz w:val="24"/>
        </w:rPr>
      </w:pPr>
      <w:r w:rsidRPr="001C677E">
        <w:rPr>
          <w:sz w:val="24"/>
        </w:rPr>
        <w:t>a pénzügyi eredményekkel kapcsolatban:</w:t>
      </w:r>
    </w:p>
    <w:p w14:paraId="2440DE46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gazdálkodásának általános eredményei;</w:t>
      </w:r>
    </w:p>
    <w:p w14:paraId="679BF4E0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lastRenderedPageBreak/>
        <w:t>a szakmai tevékenységek, szolgáltatások pénzügyi eredményessége (tevékenysé</w:t>
      </w:r>
      <w:r w:rsidR="00864938" w:rsidRPr="001C677E">
        <w:rPr>
          <w:sz w:val="24"/>
        </w:rPr>
        <w:t>g, szolgáltatás összes bevétele/</w:t>
      </w:r>
      <w:r w:rsidRPr="001C677E">
        <w:rPr>
          <w:sz w:val="24"/>
        </w:rPr>
        <w:t>tevékenység, szolgáltatás összes kiadása);</w:t>
      </w:r>
    </w:p>
    <w:p w14:paraId="650E2039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 támogatások nélküli saj</w:t>
      </w:r>
      <w:r w:rsidR="00864938" w:rsidRPr="001C677E">
        <w:rPr>
          <w:sz w:val="24"/>
        </w:rPr>
        <w:t>át bevételi tervek teljesülése;</w:t>
      </w:r>
    </w:p>
    <w:p w14:paraId="69F7054B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által feltárt különböző pénzügyi források száma és mértéke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pályázati, szponzori, alapítványi támogatás), a támogatás aránya a teljes bevételen belül;</w:t>
      </w:r>
    </w:p>
    <w:p w14:paraId="4492FF3D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pályázati eredményesség (nemzetközi, országos, regionális, helyi pályázati tá</w:t>
      </w:r>
      <w:r w:rsidR="00864938" w:rsidRPr="001C677E">
        <w:rPr>
          <w:sz w:val="24"/>
        </w:rPr>
        <w:t>mogatások összege, megoszlása);</w:t>
      </w:r>
    </w:p>
    <w:p w14:paraId="56569DB4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az értékcsökkenési leírás (amortizáció) és az új tárgyi eszközök, berendezések, felszerelések aránya;</w:t>
      </w:r>
    </w:p>
    <w:p w14:paraId="53ECD45C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felújítási, fenntartási, karbantartási költségek aránya a költségvetésben;</w:t>
      </w:r>
    </w:p>
    <w:p w14:paraId="3F9BC2AF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 készletek optimalizálásának eredményei;</w:t>
      </w:r>
    </w:p>
    <w:p w14:paraId="558897AD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 közüzemi fogyasztás optimalizálásának eredményei;</w:t>
      </w:r>
    </w:p>
    <w:p w14:paraId="742FBB76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 személyi kiadás</w:t>
      </w:r>
      <w:r w:rsidR="00864938" w:rsidRPr="001C677E">
        <w:rPr>
          <w:sz w:val="24"/>
        </w:rPr>
        <w:t>ok optimalizálásának eredményei;</w:t>
      </w:r>
    </w:p>
    <w:p w14:paraId="6637821F" w14:textId="77777777" w:rsidR="0013481C" w:rsidRPr="001C677E" w:rsidRDefault="0013481C" w:rsidP="009D2626">
      <w:pPr>
        <w:numPr>
          <w:ilvl w:val="0"/>
          <w:numId w:val="2"/>
        </w:numPr>
        <w:tabs>
          <w:tab w:val="clear" w:pos="1140"/>
          <w:tab w:val="num" w:pos="567"/>
        </w:tabs>
        <w:spacing w:line="24" w:lineRule="atLeast"/>
        <w:ind w:left="1134" w:hanging="1134"/>
        <w:rPr>
          <w:sz w:val="24"/>
        </w:rPr>
      </w:pPr>
      <w:r w:rsidRPr="001C677E">
        <w:rPr>
          <w:sz w:val="24"/>
        </w:rPr>
        <w:t>a nem pénzüg</w:t>
      </w:r>
      <w:r w:rsidR="00864938" w:rsidRPr="001C677E">
        <w:rPr>
          <w:sz w:val="24"/>
        </w:rPr>
        <w:t>yi eredményekkel kapcsolatban:</w:t>
      </w:r>
    </w:p>
    <w:p w14:paraId="7A87BA99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 xml:space="preserve">mennyiségi eredmények (fő tevékenységek, szolgáltatások szerint az </w:t>
      </w:r>
      <w:proofErr w:type="spellStart"/>
      <w:r w:rsidRPr="001C677E">
        <w:rPr>
          <w:sz w:val="24"/>
        </w:rPr>
        <w:t>igénybevevők</w:t>
      </w:r>
      <w:proofErr w:type="spellEnd"/>
      <w:r w:rsidRPr="001C677E">
        <w:rPr>
          <w:sz w:val="24"/>
        </w:rPr>
        <w:t xml:space="preserve"> számának, összetételének változásai);</w:t>
      </w:r>
    </w:p>
    <w:p w14:paraId="440E6988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tervezett, de nem megvalósult programok aránya fő tevékenységek, szolgáltatások szerint</w:t>
      </w:r>
      <w:r w:rsidR="00864938" w:rsidRPr="001C677E">
        <w:rPr>
          <w:sz w:val="24"/>
        </w:rPr>
        <w:t>;</w:t>
      </w:r>
    </w:p>
    <w:p w14:paraId="77F35A3F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 folyamatok teljesítményével kapcsolatos eredmények;</w:t>
      </w:r>
    </w:p>
    <w:p w14:paraId="4DDA2CE7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infrastruktúrájának (létesítményeinek és berendezéseinek) kihasználtsága;</w:t>
      </w:r>
    </w:p>
    <w:p w14:paraId="45F98A3C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saját innovációjára vonatkozó eredményei (</w:t>
      </w:r>
      <w:r w:rsidR="000B6D7A" w:rsidRPr="001C677E">
        <w:rPr>
          <w:sz w:val="24"/>
        </w:rPr>
        <w:t>például</w:t>
      </w:r>
      <w:r w:rsidRPr="001C677E">
        <w:rPr>
          <w:sz w:val="24"/>
        </w:rPr>
        <w:t xml:space="preserve"> saját kezdeményezésű szakmai rendezvények, saját kiadványok);</w:t>
      </w:r>
    </w:p>
    <w:p w14:paraId="1139045B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 fenntartó elvárásaihoz kapcsolódó eredmények;</w:t>
      </w:r>
    </w:p>
    <w:p w14:paraId="5368C164" w14:textId="77777777" w:rsidR="0013481C" w:rsidRPr="001C677E" w:rsidRDefault="0013481C" w:rsidP="009D2626">
      <w:pPr>
        <w:numPr>
          <w:ilvl w:val="1"/>
          <w:numId w:val="2"/>
        </w:numPr>
        <w:tabs>
          <w:tab w:val="num" w:pos="567"/>
        </w:tabs>
        <w:spacing w:line="24" w:lineRule="atLeast"/>
        <w:ind w:left="1134" w:hanging="567"/>
        <w:rPr>
          <w:sz w:val="24"/>
        </w:rPr>
      </w:pPr>
      <w:r w:rsidRPr="001C677E">
        <w:rPr>
          <w:sz w:val="24"/>
        </w:rPr>
        <w:t>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sikerességének más eredményei.</w:t>
      </w:r>
    </w:p>
    <w:p w14:paraId="7D728C89" w14:textId="77777777" w:rsidR="00D63A79" w:rsidRPr="001C677E" w:rsidRDefault="00D63A79" w:rsidP="00D63A79">
      <w:pPr>
        <w:spacing w:line="24" w:lineRule="atLeast"/>
        <w:rPr>
          <w:sz w:val="24"/>
        </w:rPr>
      </w:pPr>
    </w:p>
    <w:p w14:paraId="74D00B37" w14:textId="1A9995E8" w:rsidR="0013481C" w:rsidRPr="001C677E" w:rsidRDefault="0072051C">
      <w:pPr>
        <w:spacing w:line="24" w:lineRule="atLeast"/>
        <w:ind w:left="705" w:hanging="705"/>
        <w:rPr>
          <w:i/>
          <w:sz w:val="24"/>
        </w:rPr>
      </w:pPr>
      <w:r w:rsidRPr="001C677E">
        <w:rPr>
          <w:b/>
          <w:i/>
          <w:sz w:val="24"/>
        </w:rPr>
        <w:t>3</w:t>
      </w:r>
      <w:r w:rsidR="008A5050" w:rsidRPr="001C677E">
        <w:rPr>
          <w:b/>
          <w:i/>
          <w:sz w:val="24"/>
        </w:rPr>
        <w:t>.9.2.</w:t>
      </w:r>
      <w:r w:rsidR="0013481C" w:rsidRPr="001C677E">
        <w:rPr>
          <w:b/>
          <w:i/>
          <w:sz w:val="24"/>
        </w:rPr>
        <w:tab/>
        <w:t>A</w:t>
      </w:r>
      <w:r w:rsidR="00DB34A1" w:rsidRPr="001C677E">
        <w:rPr>
          <w:b/>
          <w:i/>
          <w:sz w:val="24"/>
        </w:rPr>
        <w:t>z</w:t>
      </w:r>
      <w:r w:rsidR="0013481C" w:rsidRPr="001C677E">
        <w:rPr>
          <w:b/>
          <w:i/>
          <w:sz w:val="24"/>
        </w:rPr>
        <w:t xml:space="preserve"> </w:t>
      </w:r>
      <w:r w:rsidR="00A26EFD" w:rsidRPr="001C677E">
        <w:rPr>
          <w:b/>
          <w:i/>
          <w:sz w:val="24"/>
        </w:rPr>
        <w:t>intézmény</w:t>
      </w:r>
      <w:r w:rsidR="0013481C" w:rsidRPr="001C677E">
        <w:rPr>
          <w:b/>
          <w:i/>
          <w:sz w:val="24"/>
        </w:rPr>
        <w:t xml:space="preserve"> kulcsfontosságú mutatói</w:t>
      </w:r>
    </w:p>
    <w:p w14:paraId="6C4B40C7" w14:textId="77777777" w:rsidR="0013481C" w:rsidRPr="001C677E" w:rsidRDefault="0013481C">
      <w:pPr>
        <w:rPr>
          <w:b/>
          <w:strike/>
          <w:sz w:val="24"/>
        </w:rPr>
      </w:pPr>
    </w:p>
    <w:p w14:paraId="1E00FF9E" w14:textId="77777777" w:rsidR="0013481C" w:rsidRPr="001C677E" w:rsidRDefault="0013481C">
      <w:pPr>
        <w:rPr>
          <w:sz w:val="24"/>
        </w:rPr>
      </w:pPr>
      <w:r w:rsidRPr="001C677E">
        <w:rPr>
          <w:sz w:val="24"/>
        </w:rPr>
        <w:t>Ezeket a</w:t>
      </w:r>
      <w:r w:rsidR="00DB34A1" w:rsidRPr="001C677E">
        <w:rPr>
          <w:sz w:val="24"/>
        </w:rPr>
        <w:t>z</w:t>
      </w:r>
      <w:r w:rsidRPr="001C677E">
        <w:rPr>
          <w:sz w:val="24"/>
        </w:rPr>
        <w:t xml:space="preserve">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 xml:space="preserve"> mű</w:t>
      </w:r>
      <w:r w:rsidR="00FB10E4" w:rsidRPr="001C677E">
        <w:rPr>
          <w:sz w:val="24"/>
        </w:rPr>
        <w:t>ködésével kapcsolatos mutatókat</w:t>
      </w:r>
      <w:r w:rsidRPr="001C677E">
        <w:rPr>
          <w:sz w:val="24"/>
        </w:rPr>
        <w:t xml:space="preserve"> folyamatai hatékonyságának megismerésére és figyelemmel kísérésére, valamint a kulcsfontosságú eredményeinek előrejelzésére és javítására használja a</w:t>
      </w:r>
      <w:r w:rsidR="00DB34A1" w:rsidRPr="001C677E">
        <w:rPr>
          <w:sz w:val="24"/>
        </w:rPr>
        <w:t xml:space="preserve">z </w:t>
      </w:r>
      <w:r w:rsidR="00A26EFD" w:rsidRPr="001C677E">
        <w:rPr>
          <w:sz w:val="24"/>
        </w:rPr>
        <w:t>intézmény</w:t>
      </w:r>
      <w:r w:rsidRPr="001C677E">
        <w:rPr>
          <w:sz w:val="24"/>
        </w:rPr>
        <w:t>.</w:t>
      </w:r>
    </w:p>
    <w:p w14:paraId="275B047A" w14:textId="77777777" w:rsidR="0013481C" w:rsidRPr="001C677E" w:rsidRDefault="0013481C">
      <w:pPr>
        <w:rPr>
          <w:sz w:val="24"/>
        </w:rPr>
      </w:pPr>
    </w:p>
    <w:p w14:paraId="69C77903" w14:textId="47553EB3" w:rsidR="0013481C" w:rsidRPr="00063FFD" w:rsidRDefault="0013481C" w:rsidP="00063FFD">
      <w:pPr>
        <w:rPr>
          <w:sz w:val="24"/>
        </w:rPr>
      </w:pPr>
      <w:r w:rsidRPr="00063FFD">
        <w:rPr>
          <w:sz w:val="24"/>
        </w:rPr>
        <w:t xml:space="preserve">Ezek a mutatók </w:t>
      </w:r>
      <w:r w:rsidR="000B6D7A" w:rsidRPr="00063FFD">
        <w:rPr>
          <w:sz w:val="24"/>
        </w:rPr>
        <w:t>például</w:t>
      </w:r>
      <w:r w:rsidRPr="00063FFD">
        <w:rPr>
          <w:sz w:val="24"/>
        </w:rPr>
        <w:t xml:space="preserve"> az alábbiakat foglalhatják magukban:</w:t>
      </w:r>
    </w:p>
    <w:p w14:paraId="7A0D8F19" w14:textId="77777777" w:rsidR="00063FFD" w:rsidRPr="00063FFD" w:rsidRDefault="0013481C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a</w:t>
      </w:r>
      <w:r w:rsidR="00DB34A1" w:rsidRPr="00063FFD">
        <w:rPr>
          <w:rFonts w:ascii="Times New Roman" w:hAnsi="Times New Roman"/>
          <w:sz w:val="24"/>
        </w:rPr>
        <w:t>z</w:t>
      </w:r>
      <w:r w:rsidRPr="00063FFD">
        <w:rPr>
          <w:rFonts w:ascii="Times New Roman" w:hAnsi="Times New Roman"/>
          <w:sz w:val="24"/>
        </w:rPr>
        <w:t xml:space="preserve"> </w:t>
      </w:r>
      <w:r w:rsidR="00A26EFD" w:rsidRPr="00063FFD">
        <w:rPr>
          <w:rFonts w:ascii="Times New Roman" w:hAnsi="Times New Roman"/>
          <w:sz w:val="24"/>
        </w:rPr>
        <w:t>intézmény</w:t>
      </w:r>
      <w:r w:rsidRPr="00063FFD">
        <w:rPr>
          <w:rFonts w:ascii="Times New Roman" w:hAnsi="Times New Roman"/>
          <w:sz w:val="24"/>
        </w:rPr>
        <w:t xml:space="preserve">nél működő művelődő közösségek, </w:t>
      </w:r>
      <w:r w:rsidR="00FB10E4" w:rsidRPr="00063FFD">
        <w:rPr>
          <w:rFonts w:ascii="Times New Roman" w:hAnsi="Times New Roman"/>
          <w:sz w:val="24"/>
        </w:rPr>
        <w:t>képzések</w:t>
      </w:r>
      <w:r w:rsidRPr="00063FFD">
        <w:rPr>
          <w:rFonts w:ascii="Times New Roman" w:hAnsi="Times New Roman"/>
          <w:sz w:val="24"/>
        </w:rPr>
        <w:t>, kiállítások, ismeretterjesztő programok, rendezvények, táborok, kiadványok, nemzetközi projektek és más szolgáltatások számának, összetételének változása;</w:t>
      </w:r>
    </w:p>
    <w:p w14:paraId="4C26D282" w14:textId="77777777" w:rsidR="00063FFD" w:rsidRPr="00063FFD" w:rsidRDefault="0013481C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az új szolgáltatások sikeressége;</w:t>
      </w:r>
    </w:p>
    <w:p w14:paraId="55EE9F23" w14:textId="77777777" w:rsidR="00063FFD" w:rsidRPr="00063FFD" w:rsidRDefault="0013481C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 xml:space="preserve">a szolgáltatásokat </w:t>
      </w:r>
      <w:proofErr w:type="spellStart"/>
      <w:r w:rsidRPr="00063FFD">
        <w:rPr>
          <w:rFonts w:ascii="Times New Roman" w:hAnsi="Times New Roman"/>
          <w:sz w:val="24"/>
        </w:rPr>
        <w:t>igénybevevők</w:t>
      </w:r>
      <w:proofErr w:type="spellEnd"/>
      <w:r w:rsidRPr="00063FFD">
        <w:rPr>
          <w:rFonts w:ascii="Times New Roman" w:hAnsi="Times New Roman"/>
          <w:sz w:val="24"/>
        </w:rPr>
        <w:t xml:space="preserve"> számának, összetételének változása;</w:t>
      </w:r>
    </w:p>
    <w:p w14:paraId="30321BB9" w14:textId="77777777" w:rsidR="00063FFD" w:rsidRPr="00063FFD" w:rsidRDefault="00864938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a résztvevők</w:t>
      </w:r>
      <w:r w:rsidR="0013481C" w:rsidRPr="00063FFD">
        <w:rPr>
          <w:rFonts w:ascii="Times New Roman" w:hAnsi="Times New Roman"/>
          <w:sz w:val="24"/>
        </w:rPr>
        <w:t>/látogatók elégedettsége;</w:t>
      </w:r>
    </w:p>
    <w:p w14:paraId="40CC63CE" w14:textId="77777777" w:rsidR="00063FFD" w:rsidRPr="00063FFD" w:rsidRDefault="0013481C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a partnerkapcsolatok számának, összetételének változása; az aktív közreműködők és a beszállítók közül az állandó partnerek aránya;</w:t>
      </w:r>
    </w:p>
    <w:p w14:paraId="63CB12BE" w14:textId="77777777" w:rsidR="00063FFD" w:rsidRPr="00063FFD" w:rsidRDefault="0013481C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a</w:t>
      </w:r>
      <w:r w:rsidR="00DB34A1" w:rsidRPr="00063FFD">
        <w:rPr>
          <w:rFonts w:ascii="Times New Roman" w:hAnsi="Times New Roman"/>
          <w:sz w:val="24"/>
        </w:rPr>
        <w:t>z</w:t>
      </w:r>
      <w:r w:rsidRPr="00063FFD">
        <w:rPr>
          <w:rFonts w:ascii="Times New Roman" w:hAnsi="Times New Roman"/>
          <w:sz w:val="24"/>
        </w:rPr>
        <w:t xml:space="preserve"> </w:t>
      </w:r>
      <w:r w:rsidR="00A26EFD" w:rsidRPr="00063FFD">
        <w:rPr>
          <w:rFonts w:ascii="Times New Roman" w:hAnsi="Times New Roman"/>
          <w:sz w:val="24"/>
        </w:rPr>
        <w:t>intézmény</w:t>
      </w:r>
      <w:r w:rsidRPr="00063FFD">
        <w:rPr>
          <w:rFonts w:ascii="Times New Roman" w:hAnsi="Times New Roman"/>
          <w:sz w:val="24"/>
        </w:rPr>
        <w:t xml:space="preserve"> folyamataival és a folyamatok működésével kapcsolatos mutatók (feltárt hibák aránya és a javítás, fejlesztés hatékonysága);</w:t>
      </w:r>
    </w:p>
    <w:p w14:paraId="12FDDB5B" w14:textId="77777777" w:rsidR="00063FFD" w:rsidRPr="00063FFD" w:rsidRDefault="0013481C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a pénzügyi mutatók alakulása, kiemelten a támogatások és a saját bevétel aránya;</w:t>
      </w:r>
    </w:p>
    <w:p w14:paraId="167840AC" w14:textId="77777777" w:rsidR="00063FFD" w:rsidRPr="00063FFD" w:rsidRDefault="0013481C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a fő tevékenységek, szolgáltatások, projektek költségmutatói;</w:t>
      </w:r>
    </w:p>
    <w:p w14:paraId="0C540F8B" w14:textId="77777777" w:rsidR="00063FFD" w:rsidRPr="00063FFD" w:rsidRDefault="0013481C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beruházások, eszközfejlesztések mutatói;</w:t>
      </w:r>
    </w:p>
    <w:p w14:paraId="6C63B201" w14:textId="77777777" w:rsidR="00063FFD" w:rsidRPr="00063FFD" w:rsidRDefault="0013481C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az információh</w:t>
      </w:r>
      <w:r w:rsidR="00864938" w:rsidRPr="00063FFD">
        <w:rPr>
          <w:rFonts w:ascii="Times New Roman" w:hAnsi="Times New Roman"/>
          <w:sz w:val="24"/>
        </w:rPr>
        <w:t>oz való hozzáférhetőség mutatói;</w:t>
      </w:r>
    </w:p>
    <w:p w14:paraId="3D782AFC" w14:textId="77777777" w:rsidR="00063FFD" w:rsidRPr="00063FFD" w:rsidRDefault="004557C0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>a kulcsfontosságú eredményekhez tartozó célok</w:t>
      </w:r>
      <w:r w:rsidR="0021235C" w:rsidRPr="00063FFD">
        <w:rPr>
          <w:rFonts w:ascii="Times New Roman" w:hAnsi="Times New Roman"/>
          <w:sz w:val="24"/>
        </w:rPr>
        <w:t xml:space="preserve"> megvalósulása</w:t>
      </w:r>
      <w:r w:rsidR="00A367A9" w:rsidRPr="00063FFD">
        <w:rPr>
          <w:rFonts w:ascii="Times New Roman" w:hAnsi="Times New Roman"/>
          <w:sz w:val="24"/>
        </w:rPr>
        <w:t>;</w:t>
      </w:r>
    </w:p>
    <w:p w14:paraId="175BE13D" w14:textId="77777777" w:rsidR="00063FFD" w:rsidRPr="00063FFD" w:rsidRDefault="004557C0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t xml:space="preserve">a kulcsfontosságú eredményekhez tartozó külső összehasonlítások </w:t>
      </w:r>
      <w:r w:rsidR="0021235C" w:rsidRPr="00063FFD">
        <w:rPr>
          <w:rFonts w:ascii="Times New Roman" w:hAnsi="Times New Roman"/>
          <w:sz w:val="24"/>
        </w:rPr>
        <w:t>eredményei</w:t>
      </w:r>
      <w:r w:rsidR="00A367A9" w:rsidRPr="00063FFD">
        <w:rPr>
          <w:rFonts w:ascii="Times New Roman" w:hAnsi="Times New Roman"/>
          <w:sz w:val="24"/>
        </w:rPr>
        <w:t>;</w:t>
      </w:r>
    </w:p>
    <w:p w14:paraId="75AF18AD" w14:textId="3E6DDA48" w:rsidR="000A4EE9" w:rsidRPr="00063FFD" w:rsidRDefault="004557C0" w:rsidP="00063FFD">
      <w:pPr>
        <w:pStyle w:val="Listaszerbekezds"/>
        <w:numPr>
          <w:ilvl w:val="0"/>
          <w:numId w:val="45"/>
        </w:numPr>
        <w:spacing w:line="24" w:lineRule="atLeast"/>
        <w:ind w:left="0" w:firstLine="0"/>
        <w:rPr>
          <w:rFonts w:ascii="Times New Roman" w:hAnsi="Times New Roman"/>
          <w:sz w:val="24"/>
        </w:rPr>
      </w:pPr>
      <w:r w:rsidRPr="00063FFD">
        <w:rPr>
          <w:rFonts w:ascii="Times New Roman" w:hAnsi="Times New Roman"/>
          <w:sz w:val="24"/>
        </w:rPr>
        <w:lastRenderedPageBreak/>
        <w:t>a teljesítményszintek jövőben</w:t>
      </w:r>
      <w:r w:rsidR="0021235C" w:rsidRPr="00063FFD">
        <w:rPr>
          <w:rFonts w:ascii="Times New Roman" w:hAnsi="Times New Roman"/>
          <w:sz w:val="24"/>
        </w:rPr>
        <w:t>i</w:t>
      </w:r>
      <w:r w:rsidRPr="00063FFD">
        <w:rPr>
          <w:rFonts w:ascii="Times New Roman" w:hAnsi="Times New Roman"/>
          <w:sz w:val="24"/>
        </w:rPr>
        <w:t xml:space="preserve"> fennmarad</w:t>
      </w:r>
      <w:r w:rsidR="0021235C" w:rsidRPr="00063FFD">
        <w:rPr>
          <w:rFonts w:ascii="Times New Roman" w:hAnsi="Times New Roman"/>
          <w:sz w:val="24"/>
        </w:rPr>
        <w:t>ásának értékelése</w:t>
      </w:r>
      <w:r w:rsidRPr="00063FFD">
        <w:rPr>
          <w:rFonts w:ascii="Times New Roman" w:hAnsi="Times New Roman"/>
          <w:sz w:val="24"/>
        </w:rPr>
        <w:t>.</w:t>
      </w:r>
    </w:p>
    <w:p w14:paraId="41881D83" w14:textId="15E5358E" w:rsidR="00EB60DE" w:rsidRPr="001C677E" w:rsidRDefault="00EB60DE" w:rsidP="009D2626">
      <w:pPr>
        <w:spacing w:line="24" w:lineRule="atLeast"/>
        <w:rPr>
          <w:sz w:val="24"/>
        </w:rPr>
      </w:pPr>
    </w:p>
    <w:p w14:paraId="15444F05" w14:textId="77777777" w:rsidR="00A31B33" w:rsidRPr="001C677E" w:rsidRDefault="00A31B33" w:rsidP="009D2626">
      <w:pPr>
        <w:spacing w:line="24" w:lineRule="atLeast"/>
        <w:rPr>
          <w:sz w:val="24"/>
        </w:rPr>
      </w:pPr>
    </w:p>
    <w:p w14:paraId="4F713088" w14:textId="2F26ABE8" w:rsidR="00EB60DE" w:rsidRPr="001C677E" w:rsidRDefault="00EB60DE" w:rsidP="008232A9">
      <w:pPr>
        <w:pStyle w:val="Cmsor3"/>
        <w:numPr>
          <w:ilvl w:val="0"/>
          <w:numId w:val="42"/>
        </w:numPr>
        <w:rPr>
          <w:b/>
          <w:i w:val="0"/>
          <w:sz w:val="24"/>
        </w:rPr>
      </w:pPr>
      <w:bookmarkStart w:id="36" w:name="_Toc65584876"/>
      <w:r w:rsidRPr="001C677E">
        <w:rPr>
          <w:b/>
          <w:i w:val="0"/>
          <w:sz w:val="24"/>
        </w:rPr>
        <w:t>Egyéb dokumentumok</w:t>
      </w:r>
      <w:bookmarkEnd w:id="36"/>
    </w:p>
    <w:sectPr w:rsidR="00EB60DE" w:rsidRPr="001C677E" w:rsidSect="00584F9B">
      <w:footerReference w:type="default" r:id="rId23"/>
      <w:footerReference w:type="first" r:id="rId24"/>
      <w:pgSz w:w="11906" w:h="16838"/>
      <w:pgMar w:top="1418" w:right="1418" w:bottom="1418" w:left="1418" w:header="709" w:footer="403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D3980" w14:textId="77777777" w:rsidR="00F81C79" w:rsidRDefault="00F81C79">
      <w:r>
        <w:separator/>
      </w:r>
    </w:p>
  </w:endnote>
  <w:endnote w:type="continuationSeparator" w:id="0">
    <w:p w14:paraId="323E1128" w14:textId="77777777" w:rsidR="00F81C79" w:rsidRDefault="00F8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wiss-721BlackCondensed H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s-721 H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83D72" w14:textId="77777777" w:rsidR="001776D0" w:rsidRDefault="001776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7FA1F72" w14:textId="77777777" w:rsidR="001776D0" w:rsidRDefault="001776D0">
    <w:pPr>
      <w:pStyle w:val="llb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4CA68" w14:textId="393B09A4" w:rsidR="001776D0" w:rsidRPr="00A44D4F" w:rsidRDefault="001776D0" w:rsidP="00A44D4F">
    <w:pPr>
      <w:pStyle w:val="llb"/>
      <w:jc w:val="center"/>
    </w:pPr>
    <w: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663991"/>
      <w:docPartObj>
        <w:docPartGallery w:val="Page Numbers (Bottom of Page)"/>
        <w:docPartUnique/>
      </w:docPartObj>
    </w:sdtPr>
    <w:sdtEndPr/>
    <w:sdtContent>
      <w:p w14:paraId="0233CA2F" w14:textId="0627E85E" w:rsidR="001776D0" w:rsidRPr="00C05559" w:rsidRDefault="001776D0" w:rsidP="00BC250A">
        <w:pPr>
          <w:pStyle w:val="llb"/>
          <w:jc w:val="center"/>
        </w:pPr>
        <w:r w:rsidRPr="00C05559">
          <w:rPr>
            <w:noProof/>
          </w:rPr>
          <w:fldChar w:fldCharType="begin"/>
        </w:r>
        <w:r w:rsidRPr="00C05559">
          <w:rPr>
            <w:noProof/>
          </w:rPr>
          <w:instrText>PAGE   \* MERGEFORMAT</w:instrText>
        </w:r>
        <w:r w:rsidRPr="00C05559">
          <w:rPr>
            <w:noProof/>
          </w:rPr>
          <w:fldChar w:fldCharType="separate"/>
        </w:r>
        <w:r w:rsidR="001C677E">
          <w:rPr>
            <w:noProof/>
          </w:rPr>
          <w:t>21</w:t>
        </w:r>
        <w:r w:rsidRPr="00C05559">
          <w:rPr>
            <w:noProof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A07A" w14:textId="79EED1BF" w:rsidR="001776D0" w:rsidRPr="00A44D4F" w:rsidRDefault="001776D0" w:rsidP="00A44D4F">
    <w:pPr>
      <w:pStyle w:val="llb"/>
      <w:jc w:val="center"/>
    </w:pPr>
    <w: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3746631"/>
      <w:docPartObj>
        <w:docPartGallery w:val="Page Numbers (Bottom of Page)"/>
        <w:docPartUnique/>
      </w:docPartObj>
    </w:sdtPr>
    <w:sdtEndPr/>
    <w:sdtContent>
      <w:p w14:paraId="7FAA5305" w14:textId="172E768A" w:rsidR="001776D0" w:rsidRPr="00A44D4F" w:rsidRDefault="001776D0" w:rsidP="00A44D4F">
        <w:pPr>
          <w:pStyle w:val="llb"/>
          <w:jc w:val="center"/>
        </w:pPr>
        <w:r w:rsidRPr="00A44D4F">
          <w:fldChar w:fldCharType="begin"/>
        </w:r>
        <w:r w:rsidRPr="00A44D4F">
          <w:instrText>PAGE   \* MERGEFORMAT</w:instrText>
        </w:r>
        <w:r w:rsidRPr="00A44D4F">
          <w:fldChar w:fldCharType="separate"/>
        </w:r>
        <w:r w:rsidR="001C677E">
          <w:rPr>
            <w:noProof/>
          </w:rPr>
          <w:t>3</w:t>
        </w:r>
        <w:r w:rsidRPr="00A44D4F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E0478" w14:textId="73B685CB" w:rsidR="001776D0" w:rsidRDefault="001776D0" w:rsidP="00FC590E">
    <w:pPr>
      <w:pStyle w:val="llb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F1B1F" w14:textId="49C5056F" w:rsidR="001776D0" w:rsidRPr="00A44D4F" w:rsidRDefault="001776D0" w:rsidP="00A44D4F">
    <w:pPr>
      <w:pStyle w:val="llb"/>
      <w:jc w:val="center"/>
    </w:pPr>
    <w: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A7221" w14:textId="77777777" w:rsidR="001776D0" w:rsidRDefault="001776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81930F4" w14:textId="77777777" w:rsidR="001776D0" w:rsidRDefault="001776D0">
    <w:pPr>
      <w:pStyle w:val="llb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8842241"/>
      <w:docPartObj>
        <w:docPartGallery w:val="Page Numbers (Bottom of Page)"/>
        <w:docPartUnique/>
      </w:docPartObj>
    </w:sdtPr>
    <w:sdtEndPr/>
    <w:sdtContent>
      <w:p w14:paraId="173ADDDE" w14:textId="015195DC" w:rsidR="001776D0" w:rsidRPr="00A44D4F" w:rsidRDefault="001776D0" w:rsidP="00B12B61">
        <w:pPr>
          <w:pStyle w:val="llb"/>
          <w:jc w:val="center"/>
        </w:pPr>
        <w:r w:rsidRPr="00A44D4F">
          <w:fldChar w:fldCharType="begin"/>
        </w:r>
        <w:r w:rsidRPr="00A44D4F">
          <w:instrText>PAGE   \* MERGEFORMAT</w:instrText>
        </w:r>
        <w:r w:rsidRPr="00A44D4F">
          <w:fldChar w:fldCharType="separate"/>
        </w:r>
        <w:r>
          <w:rPr>
            <w:noProof/>
          </w:rPr>
          <w:t>8</w:t>
        </w:r>
        <w:r w:rsidRPr="00A44D4F"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6D38E" w14:textId="53D01E25" w:rsidR="001776D0" w:rsidRPr="00A44D4F" w:rsidRDefault="001776D0" w:rsidP="00A44D4F">
    <w:pPr>
      <w:pStyle w:val="llb"/>
      <w:jc w:val="center"/>
    </w:pPr>
    <w:r>
      <w:t>6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655107"/>
      <w:docPartObj>
        <w:docPartGallery w:val="Page Numbers (Bottom of Page)"/>
        <w:docPartUnique/>
      </w:docPartObj>
    </w:sdtPr>
    <w:sdtEndPr/>
    <w:sdtContent>
      <w:p w14:paraId="22CE3CDE" w14:textId="77777777" w:rsidR="001776D0" w:rsidRPr="00A44D4F" w:rsidRDefault="001776D0" w:rsidP="00B12B61">
        <w:pPr>
          <w:pStyle w:val="llb"/>
          <w:jc w:val="center"/>
        </w:pPr>
        <w:r w:rsidRPr="00A44D4F">
          <w:fldChar w:fldCharType="begin"/>
        </w:r>
        <w:r w:rsidRPr="00A44D4F">
          <w:instrText>PAGE   \* MERGEFORMAT</w:instrText>
        </w:r>
        <w:r w:rsidRPr="00A44D4F">
          <w:fldChar w:fldCharType="separate"/>
        </w:r>
        <w:r w:rsidR="001C677E">
          <w:rPr>
            <w:noProof/>
          </w:rPr>
          <w:t>9</w:t>
        </w:r>
        <w:r w:rsidRPr="00A44D4F"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DA423" w14:textId="566D2479" w:rsidR="001776D0" w:rsidRPr="00A44D4F" w:rsidRDefault="001776D0" w:rsidP="00A44D4F">
    <w:pPr>
      <w:pStyle w:val="llb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4C18D" w14:textId="77777777" w:rsidR="00F81C79" w:rsidRDefault="00F81C79">
      <w:r>
        <w:separator/>
      </w:r>
    </w:p>
  </w:footnote>
  <w:footnote w:type="continuationSeparator" w:id="0">
    <w:p w14:paraId="4042FEF2" w14:textId="77777777" w:rsidR="00F81C79" w:rsidRDefault="00F81C79">
      <w:r>
        <w:continuationSeparator/>
      </w:r>
    </w:p>
  </w:footnote>
  <w:footnote w:id="1">
    <w:p w14:paraId="40157469" w14:textId="4A31F8AD" w:rsidR="001776D0" w:rsidRPr="00BA405D" w:rsidRDefault="001776D0">
      <w:pPr>
        <w:pStyle w:val="Lbjegyzetszveg"/>
        <w:rPr>
          <w:rFonts w:ascii="Times New Roman" w:hAnsi="Times New Roman"/>
          <w:sz w:val="18"/>
        </w:rPr>
      </w:pPr>
      <w:r w:rsidRPr="00BA405D">
        <w:rPr>
          <w:rStyle w:val="Lbjegyzet-hivatkozs"/>
          <w:rFonts w:ascii="Times New Roman" w:hAnsi="Times New Roman"/>
          <w:sz w:val="18"/>
        </w:rPr>
        <w:footnoteRef/>
      </w:r>
      <w:r w:rsidRPr="00BA405D">
        <w:rPr>
          <w:rFonts w:ascii="Times New Roman" w:hAnsi="Times New Roman"/>
          <w:sz w:val="18"/>
        </w:rPr>
        <w:t xml:space="preserve"> A táblázatot a pályázati időszakra vonatkozóan kell kitölteni a legördülő menüből kiválasztva!</w:t>
      </w:r>
    </w:p>
  </w:footnote>
  <w:footnote w:id="2">
    <w:p w14:paraId="4B8CFC13" w14:textId="77777777" w:rsidR="001776D0" w:rsidRDefault="001776D0" w:rsidP="00BA405D">
      <w:pPr>
        <w:pStyle w:val="Lbjegyzetszveg"/>
      </w:pPr>
      <w:r w:rsidRPr="00BA405D">
        <w:rPr>
          <w:rStyle w:val="Lbjegyzet-hivatkozs"/>
          <w:rFonts w:ascii="Times New Roman" w:hAnsi="Times New Roman"/>
          <w:sz w:val="18"/>
        </w:rPr>
        <w:footnoteRef/>
      </w:r>
      <w:r w:rsidRPr="00BA405D">
        <w:rPr>
          <w:rFonts w:ascii="Times New Roman" w:hAnsi="Times New Roman"/>
          <w:sz w:val="18"/>
        </w:rPr>
        <w:t xml:space="preserve"> Kötelező alapszolgáltatás a helyi rendeletben, alapító okiratban: „Igen – Nem” a legördülő menüből kell kiválasztani.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61CD" w14:textId="77777777" w:rsidR="001776D0" w:rsidRDefault="001776D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B7D06" w14:textId="77777777" w:rsidR="001776D0" w:rsidRDefault="001776D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DAD61" w14:textId="77777777" w:rsidR="001776D0" w:rsidRDefault="001776D0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1125A" w14:textId="77777777" w:rsidR="001776D0" w:rsidRPr="00FC5DD7" w:rsidRDefault="001776D0" w:rsidP="00FC5D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2D24C4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726"/>
    <w:multiLevelType w:val="multilevel"/>
    <w:tmpl w:val="73C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8251F7"/>
    <w:multiLevelType w:val="hybridMultilevel"/>
    <w:tmpl w:val="8B825CF0"/>
    <w:lvl w:ilvl="0" w:tplc="040E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E52DB56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562DEC8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3B0A6E1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7565C1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199E122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96942362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1968AD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D51ADFC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8294156"/>
    <w:multiLevelType w:val="hybridMultilevel"/>
    <w:tmpl w:val="67967EA0"/>
    <w:lvl w:ilvl="0" w:tplc="1E4E17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BF1A36"/>
    <w:multiLevelType w:val="singleLevel"/>
    <w:tmpl w:val="83A23DE0"/>
    <w:lvl w:ilvl="0">
      <w:start w:val="1"/>
      <w:numFmt w:val="bullet"/>
      <w:pStyle w:val="felsoro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477894"/>
    <w:multiLevelType w:val="hybridMultilevel"/>
    <w:tmpl w:val="0344A13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670CA"/>
    <w:multiLevelType w:val="hybridMultilevel"/>
    <w:tmpl w:val="5F68A5CA"/>
    <w:lvl w:ilvl="0" w:tplc="03D8DAF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5EA4"/>
    <w:multiLevelType w:val="hybridMultilevel"/>
    <w:tmpl w:val="FBE4ED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E2850"/>
    <w:multiLevelType w:val="singleLevel"/>
    <w:tmpl w:val="F2F8A30A"/>
    <w:lvl w:ilvl="0">
      <w:start w:val="3"/>
      <w:numFmt w:val="bullet"/>
      <w:pStyle w:val="Felsorols2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1BF36631"/>
    <w:multiLevelType w:val="multilevel"/>
    <w:tmpl w:val="8182B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D63D91"/>
    <w:multiLevelType w:val="hybridMultilevel"/>
    <w:tmpl w:val="63B0E65A"/>
    <w:lvl w:ilvl="0" w:tplc="040E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E03733"/>
    <w:multiLevelType w:val="hybridMultilevel"/>
    <w:tmpl w:val="EC74BCDE"/>
    <w:lvl w:ilvl="0" w:tplc="040E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60310"/>
    <w:multiLevelType w:val="hybridMultilevel"/>
    <w:tmpl w:val="4440D0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301E3"/>
    <w:multiLevelType w:val="hybridMultilevel"/>
    <w:tmpl w:val="213677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302BD"/>
    <w:multiLevelType w:val="hybridMultilevel"/>
    <w:tmpl w:val="E5AC7B74"/>
    <w:lvl w:ilvl="0" w:tplc="A112C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94923"/>
    <w:multiLevelType w:val="hybridMultilevel"/>
    <w:tmpl w:val="61AA21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CE51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5590E"/>
    <w:multiLevelType w:val="hybridMultilevel"/>
    <w:tmpl w:val="77EADE78"/>
    <w:lvl w:ilvl="0" w:tplc="1E4E1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E002D"/>
    <w:multiLevelType w:val="hybridMultilevel"/>
    <w:tmpl w:val="B77ED728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A2A45"/>
    <w:multiLevelType w:val="hybridMultilevel"/>
    <w:tmpl w:val="A9188CC2"/>
    <w:lvl w:ilvl="0" w:tplc="DF8EDEB2">
      <w:start w:val="5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F93215"/>
    <w:multiLevelType w:val="hybridMultilevel"/>
    <w:tmpl w:val="F05CBBE2"/>
    <w:lvl w:ilvl="0" w:tplc="0E52DB56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C513FEF"/>
    <w:multiLevelType w:val="hybridMultilevel"/>
    <w:tmpl w:val="E42AAE30"/>
    <w:lvl w:ilvl="0" w:tplc="5CE667F6">
      <w:start w:val="1"/>
      <w:numFmt w:val="bullet"/>
      <w:lvlText w:val="-"/>
      <w:lvlJc w:val="left"/>
      <w:pPr>
        <w:ind w:left="90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E632E36"/>
    <w:multiLevelType w:val="hybridMultilevel"/>
    <w:tmpl w:val="FA2610AA"/>
    <w:lvl w:ilvl="0" w:tplc="040E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E52DB56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562DEC8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3B0A6E1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7565C1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199E122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96942362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1968AD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D51ADFC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09131B2"/>
    <w:multiLevelType w:val="multilevel"/>
    <w:tmpl w:val="602E2188"/>
    <w:lvl w:ilvl="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Swiss-721BlackCondensed HU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Swiss-721BlackCondensed HU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Swiss-721BlackCondensed HU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6A03AF"/>
    <w:multiLevelType w:val="hybridMultilevel"/>
    <w:tmpl w:val="0DF4A428"/>
    <w:lvl w:ilvl="0" w:tplc="5CE667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7155D"/>
    <w:multiLevelType w:val="hybridMultilevel"/>
    <w:tmpl w:val="B776ABFC"/>
    <w:lvl w:ilvl="0" w:tplc="DF8EDEB2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153F2"/>
    <w:multiLevelType w:val="multilevel"/>
    <w:tmpl w:val="5D54E3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5A40E9"/>
    <w:multiLevelType w:val="multilevel"/>
    <w:tmpl w:val="305A580E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DB13BA7"/>
    <w:multiLevelType w:val="multilevel"/>
    <w:tmpl w:val="F0FA25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EB77D63"/>
    <w:multiLevelType w:val="hybridMultilevel"/>
    <w:tmpl w:val="D23861F4"/>
    <w:lvl w:ilvl="0" w:tplc="DEAAC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35693"/>
    <w:multiLevelType w:val="multilevel"/>
    <w:tmpl w:val="310C0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D6463C"/>
    <w:multiLevelType w:val="multilevel"/>
    <w:tmpl w:val="79F67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BE4785"/>
    <w:multiLevelType w:val="hybridMultilevel"/>
    <w:tmpl w:val="305A580E"/>
    <w:lvl w:ilvl="0" w:tplc="46DE12F2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E52DB56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562DEC8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3B0A6E1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7565C1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199E122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96942362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1968AD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D51ADFC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5C2A09D7"/>
    <w:multiLevelType w:val="multilevel"/>
    <w:tmpl w:val="43883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9F3F0B"/>
    <w:multiLevelType w:val="hybridMultilevel"/>
    <w:tmpl w:val="BA7CD45E"/>
    <w:lvl w:ilvl="0" w:tplc="5CE667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31B8A"/>
    <w:multiLevelType w:val="hybridMultilevel"/>
    <w:tmpl w:val="C598F322"/>
    <w:lvl w:ilvl="0" w:tplc="BD40DE6E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6491E"/>
    <w:multiLevelType w:val="hybridMultilevel"/>
    <w:tmpl w:val="D2C8B822"/>
    <w:lvl w:ilvl="0" w:tplc="040E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909C28F2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134CAA6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6C36E7A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4E20B74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D3A035F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1CC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BA480B5E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8D1CF7B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5FF63978"/>
    <w:multiLevelType w:val="hybridMultilevel"/>
    <w:tmpl w:val="47282D24"/>
    <w:lvl w:ilvl="0" w:tplc="C68C75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60943"/>
    <w:multiLevelType w:val="hybridMultilevel"/>
    <w:tmpl w:val="0974F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36EEB"/>
    <w:multiLevelType w:val="hybridMultilevel"/>
    <w:tmpl w:val="F0C42984"/>
    <w:lvl w:ilvl="0" w:tplc="040E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E52DB56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562DEC8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3B0A6E1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7565C1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199E122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96942362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1968AD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D51ADFC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C007BA3"/>
    <w:multiLevelType w:val="hybridMultilevel"/>
    <w:tmpl w:val="E8AE1334"/>
    <w:lvl w:ilvl="0" w:tplc="040E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E52DB56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562DEC8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3B0A6E1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7565C1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199E122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96942362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1968AD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D51ADFC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6C210EC6"/>
    <w:multiLevelType w:val="multilevel"/>
    <w:tmpl w:val="716CD9F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943188"/>
    <w:multiLevelType w:val="hybridMultilevel"/>
    <w:tmpl w:val="BFE65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C6AF9"/>
    <w:multiLevelType w:val="hybridMultilevel"/>
    <w:tmpl w:val="50CE40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pStyle w:val="Stlus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C7D40"/>
    <w:multiLevelType w:val="hybridMultilevel"/>
    <w:tmpl w:val="8BB064A0"/>
    <w:lvl w:ilvl="0" w:tplc="46DE12F2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E52DB56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E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3" w:tplc="3B0A6E1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7565C1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199E122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96942362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1968AD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D51ADFC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76CB2DC3"/>
    <w:multiLevelType w:val="hybridMultilevel"/>
    <w:tmpl w:val="74BCB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0"/>
  </w:num>
  <w:num w:numId="4">
    <w:abstractNumId w:val="4"/>
  </w:num>
  <w:num w:numId="5">
    <w:abstractNumId w:val="22"/>
  </w:num>
  <w:num w:numId="6">
    <w:abstractNumId w:val="11"/>
  </w:num>
  <w:num w:numId="7">
    <w:abstractNumId w:val="10"/>
  </w:num>
  <w:num w:numId="8">
    <w:abstractNumId w:val="17"/>
  </w:num>
  <w:num w:numId="9">
    <w:abstractNumId w:val="37"/>
  </w:num>
  <w:num w:numId="10">
    <w:abstractNumId w:val="44"/>
  </w:num>
  <w:num w:numId="11">
    <w:abstractNumId w:val="41"/>
  </w:num>
  <w:num w:numId="12">
    <w:abstractNumId w:val="23"/>
  </w:num>
  <w:num w:numId="13">
    <w:abstractNumId w:val="24"/>
  </w:num>
  <w:num w:numId="14">
    <w:abstractNumId w:val="28"/>
  </w:num>
  <w:num w:numId="15">
    <w:abstractNumId w:val="18"/>
  </w:num>
  <w:num w:numId="16">
    <w:abstractNumId w:val="3"/>
  </w:num>
  <w:num w:numId="17">
    <w:abstractNumId w:val="16"/>
  </w:num>
  <w:num w:numId="18">
    <w:abstractNumId w:val="15"/>
  </w:num>
  <w:num w:numId="19">
    <w:abstractNumId w:val="1"/>
  </w:num>
  <w:num w:numId="20">
    <w:abstractNumId w:val="14"/>
  </w:num>
  <w:num w:numId="21">
    <w:abstractNumId w:val="26"/>
  </w:num>
  <w:num w:numId="22">
    <w:abstractNumId w:val="35"/>
  </w:num>
  <w:num w:numId="23">
    <w:abstractNumId w:val="2"/>
  </w:num>
  <w:num w:numId="24">
    <w:abstractNumId w:val="21"/>
  </w:num>
  <w:num w:numId="25">
    <w:abstractNumId w:val="39"/>
  </w:num>
  <w:num w:numId="26">
    <w:abstractNumId w:val="38"/>
  </w:num>
  <w:num w:numId="27">
    <w:abstractNumId w:val="42"/>
  </w:num>
  <w:num w:numId="28">
    <w:abstractNumId w:val="20"/>
  </w:num>
  <w:num w:numId="29">
    <w:abstractNumId w:val="33"/>
  </w:num>
  <w:num w:numId="30">
    <w:abstractNumId w:val="6"/>
  </w:num>
  <w:num w:numId="31">
    <w:abstractNumId w:val="34"/>
  </w:num>
  <w:num w:numId="32">
    <w:abstractNumId w:val="27"/>
  </w:num>
  <w:num w:numId="33">
    <w:abstractNumId w:val="36"/>
  </w:num>
  <w:num w:numId="34">
    <w:abstractNumId w:val="5"/>
  </w:num>
  <w:num w:numId="35">
    <w:abstractNumId w:val="7"/>
  </w:num>
  <w:num w:numId="36">
    <w:abstractNumId w:val="32"/>
  </w:num>
  <w:num w:numId="37">
    <w:abstractNumId w:val="9"/>
  </w:num>
  <w:num w:numId="38">
    <w:abstractNumId w:val="29"/>
  </w:num>
  <w:num w:numId="39">
    <w:abstractNumId w:val="30"/>
  </w:num>
  <w:num w:numId="40">
    <w:abstractNumId w:val="25"/>
  </w:num>
  <w:num w:numId="41">
    <w:abstractNumId w:val="43"/>
  </w:num>
  <w:num w:numId="42">
    <w:abstractNumId w:val="40"/>
  </w:num>
  <w:num w:numId="43">
    <w:abstractNumId w:val="19"/>
  </w:num>
  <w:num w:numId="44">
    <w:abstractNumId w:val="13"/>
  </w:num>
  <w:num w:numId="4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20"/>
    <w:rsid w:val="000014C7"/>
    <w:rsid w:val="00003EBF"/>
    <w:rsid w:val="00012AEB"/>
    <w:rsid w:val="00015455"/>
    <w:rsid w:val="00016821"/>
    <w:rsid w:val="00017370"/>
    <w:rsid w:val="0002448A"/>
    <w:rsid w:val="0002541F"/>
    <w:rsid w:val="00032BAB"/>
    <w:rsid w:val="00037703"/>
    <w:rsid w:val="000416F6"/>
    <w:rsid w:val="0004787D"/>
    <w:rsid w:val="0005241F"/>
    <w:rsid w:val="00054790"/>
    <w:rsid w:val="0005764C"/>
    <w:rsid w:val="000625B0"/>
    <w:rsid w:val="00063137"/>
    <w:rsid w:val="00063FFD"/>
    <w:rsid w:val="00067763"/>
    <w:rsid w:val="00067D44"/>
    <w:rsid w:val="00072D6E"/>
    <w:rsid w:val="0007394C"/>
    <w:rsid w:val="000850B1"/>
    <w:rsid w:val="000851BC"/>
    <w:rsid w:val="00090113"/>
    <w:rsid w:val="000937F0"/>
    <w:rsid w:val="000A4EE9"/>
    <w:rsid w:val="000B2272"/>
    <w:rsid w:val="000B5CF8"/>
    <w:rsid w:val="000B6D7A"/>
    <w:rsid w:val="000B7685"/>
    <w:rsid w:val="000B7D64"/>
    <w:rsid w:val="000C08F7"/>
    <w:rsid w:val="000C358B"/>
    <w:rsid w:val="000C3C09"/>
    <w:rsid w:val="000C5F72"/>
    <w:rsid w:val="000D1834"/>
    <w:rsid w:val="000D1954"/>
    <w:rsid w:val="000D440F"/>
    <w:rsid w:val="000D6ED2"/>
    <w:rsid w:val="000E3FA0"/>
    <w:rsid w:val="000E774D"/>
    <w:rsid w:val="000F7F9A"/>
    <w:rsid w:val="001027E9"/>
    <w:rsid w:val="0010442B"/>
    <w:rsid w:val="001044DD"/>
    <w:rsid w:val="00111B86"/>
    <w:rsid w:val="00115641"/>
    <w:rsid w:val="0011739B"/>
    <w:rsid w:val="001210B8"/>
    <w:rsid w:val="00126725"/>
    <w:rsid w:val="00130319"/>
    <w:rsid w:val="00130660"/>
    <w:rsid w:val="0013384A"/>
    <w:rsid w:val="0013481C"/>
    <w:rsid w:val="0015505B"/>
    <w:rsid w:val="00160733"/>
    <w:rsid w:val="001644B0"/>
    <w:rsid w:val="001776D0"/>
    <w:rsid w:val="001809EE"/>
    <w:rsid w:val="00194D13"/>
    <w:rsid w:val="001A6B3F"/>
    <w:rsid w:val="001B5058"/>
    <w:rsid w:val="001B6394"/>
    <w:rsid w:val="001C4CCF"/>
    <w:rsid w:val="001C677E"/>
    <w:rsid w:val="001C7BAB"/>
    <w:rsid w:val="001D0016"/>
    <w:rsid w:val="001D3B6A"/>
    <w:rsid w:val="001E21B3"/>
    <w:rsid w:val="001F2579"/>
    <w:rsid w:val="001F2B09"/>
    <w:rsid w:val="002009F3"/>
    <w:rsid w:val="002112D0"/>
    <w:rsid w:val="0021235C"/>
    <w:rsid w:val="002176E1"/>
    <w:rsid w:val="002257D5"/>
    <w:rsid w:val="0023484A"/>
    <w:rsid w:val="00244C16"/>
    <w:rsid w:val="00252EEA"/>
    <w:rsid w:val="002561DA"/>
    <w:rsid w:val="00261C73"/>
    <w:rsid w:val="00262DA2"/>
    <w:rsid w:val="00271CF9"/>
    <w:rsid w:val="00272FD2"/>
    <w:rsid w:val="00282F32"/>
    <w:rsid w:val="00286B7A"/>
    <w:rsid w:val="00296958"/>
    <w:rsid w:val="002B3697"/>
    <w:rsid w:val="002B3A8A"/>
    <w:rsid w:val="002B3F71"/>
    <w:rsid w:val="002C7003"/>
    <w:rsid w:val="002F1256"/>
    <w:rsid w:val="002F37AB"/>
    <w:rsid w:val="002F735F"/>
    <w:rsid w:val="00302018"/>
    <w:rsid w:val="003059A0"/>
    <w:rsid w:val="003129F5"/>
    <w:rsid w:val="00320ECE"/>
    <w:rsid w:val="003313DE"/>
    <w:rsid w:val="00332750"/>
    <w:rsid w:val="00332922"/>
    <w:rsid w:val="00333520"/>
    <w:rsid w:val="00333C44"/>
    <w:rsid w:val="00346898"/>
    <w:rsid w:val="00347C9F"/>
    <w:rsid w:val="0035432C"/>
    <w:rsid w:val="00356902"/>
    <w:rsid w:val="0036077A"/>
    <w:rsid w:val="00362EE7"/>
    <w:rsid w:val="00367283"/>
    <w:rsid w:val="00367A5D"/>
    <w:rsid w:val="00367B07"/>
    <w:rsid w:val="0037495E"/>
    <w:rsid w:val="00376E22"/>
    <w:rsid w:val="003804EA"/>
    <w:rsid w:val="003856D2"/>
    <w:rsid w:val="00385C5B"/>
    <w:rsid w:val="003907D7"/>
    <w:rsid w:val="003977F8"/>
    <w:rsid w:val="003A3112"/>
    <w:rsid w:val="003A3D13"/>
    <w:rsid w:val="003B347A"/>
    <w:rsid w:val="003C30C1"/>
    <w:rsid w:val="003C3933"/>
    <w:rsid w:val="003C70BA"/>
    <w:rsid w:val="003D0137"/>
    <w:rsid w:val="003D1516"/>
    <w:rsid w:val="003D2A24"/>
    <w:rsid w:val="003D3C4C"/>
    <w:rsid w:val="003D6529"/>
    <w:rsid w:val="003E723B"/>
    <w:rsid w:val="003E77A4"/>
    <w:rsid w:val="003F1BBE"/>
    <w:rsid w:val="003F775F"/>
    <w:rsid w:val="003F7A3C"/>
    <w:rsid w:val="004067DD"/>
    <w:rsid w:val="00407B7D"/>
    <w:rsid w:val="00411D93"/>
    <w:rsid w:val="004258CE"/>
    <w:rsid w:val="00432EE6"/>
    <w:rsid w:val="0044028A"/>
    <w:rsid w:val="00451399"/>
    <w:rsid w:val="00453D1D"/>
    <w:rsid w:val="00454AE5"/>
    <w:rsid w:val="00454C8A"/>
    <w:rsid w:val="004557C0"/>
    <w:rsid w:val="004571ED"/>
    <w:rsid w:val="00462BB7"/>
    <w:rsid w:val="004633AF"/>
    <w:rsid w:val="004724A9"/>
    <w:rsid w:val="00483A82"/>
    <w:rsid w:val="00485762"/>
    <w:rsid w:val="00486456"/>
    <w:rsid w:val="00486EFD"/>
    <w:rsid w:val="0048709E"/>
    <w:rsid w:val="004918E5"/>
    <w:rsid w:val="00497A12"/>
    <w:rsid w:val="004A7295"/>
    <w:rsid w:val="004B48EE"/>
    <w:rsid w:val="004B526B"/>
    <w:rsid w:val="004B5817"/>
    <w:rsid w:val="004D08F1"/>
    <w:rsid w:val="004D3D92"/>
    <w:rsid w:val="004D5D76"/>
    <w:rsid w:val="004E1585"/>
    <w:rsid w:val="004E466D"/>
    <w:rsid w:val="004F07E9"/>
    <w:rsid w:val="004F116A"/>
    <w:rsid w:val="004F4210"/>
    <w:rsid w:val="00507C0E"/>
    <w:rsid w:val="005116B9"/>
    <w:rsid w:val="0051336C"/>
    <w:rsid w:val="005155BC"/>
    <w:rsid w:val="00525184"/>
    <w:rsid w:val="00526D69"/>
    <w:rsid w:val="00527E4D"/>
    <w:rsid w:val="005332F0"/>
    <w:rsid w:val="00537D5B"/>
    <w:rsid w:val="00550838"/>
    <w:rsid w:val="0055522D"/>
    <w:rsid w:val="00566781"/>
    <w:rsid w:val="00571542"/>
    <w:rsid w:val="00581B0A"/>
    <w:rsid w:val="00583AA3"/>
    <w:rsid w:val="00584D78"/>
    <w:rsid w:val="00584F9B"/>
    <w:rsid w:val="00587F9E"/>
    <w:rsid w:val="005A59B1"/>
    <w:rsid w:val="005B0F61"/>
    <w:rsid w:val="005B16C6"/>
    <w:rsid w:val="005B4F14"/>
    <w:rsid w:val="005B6DEA"/>
    <w:rsid w:val="005B7628"/>
    <w:rsid w:val="005C723F"/>
    <w:rsid w:val="005D532E"/>
    <w:rsid w:val="005E5A29"/>
    <w:rsid w:val="005E5DB4"/>
    <w:rsid w:val="005E6C63"/>
    <w:rsid w:val="005F018B"/>
    <w:rsid w:val="005F08F9"/>
    <w:rsid w:val="005F09F9"/>
    <w:rsid w:val="005F2B69"/>
    <w:rsid w:val="00602046"/>
    <w:rsid w:val="00602A93"/>
    <w:rsid w:val="00612BFF"/>
    <w:rsid w:val="006138C1"/>
    <w:rsid w:val="006176E8"/>
    <w:rsid w:val="00626775"/>
    <w:rsid w:val="00626B00"/>
    <w:rsid w:val="006330FE"/>
    <w:rsid w:val="0065506D"/>
    <w:rsid w:val="00666448"/>
    <w:rsid w:val="006678B7"/>
    <w:rsid w:val="00683E17"/>
    <w:rsid w:val="0068526C"/>
    <w:rsid w:val="0069309C"/>
    <w:rsid w:val="006938B7"/>
    <w:rsid w:val="006A7E12"/>
    <w:rsid w:val="006C6FC4"/>
    <w:rsid w:val="006C7A93"/>
    <w:rsid w:val="006D68F7"/>
    <w:rsid w:val="006E293E"/>
    <w:rsid w:val="006E7175"/>
    <w:rsid w:val="006E7E2D"/>
    <w:rsid w:val="006F3DC4"/>
    <w:rsid w:val="00705C95"/>
    <w:rsid w:val="00710480"/>
    <w:rsid w:val="00713FD3"/>
    <w:rsid w:val="0072051C"/>
    <w:rsid w:val="0072672A"/>
    <w:rsid w:val="0073626E"/>
    <w:rsid w:val="007404CD"/>
    <w:rsid w:val="00745B6B"/>
    <w:rsid w:val="00750F06"/>
    <w:rsid w:val="0075509C"/>
    <w:rsid w:val="00777E96"/>
    <w:rsid w:val="00782CE8"/>
    <w:rsid w:val="007910AD"/>
    <w:rsid w:val="00791261"/>
    <w:rsid w:val="00796499"/>
    <w:rsid w:val="007A169F"/>
    <w:rsid w:val="007C1855"/>
    <w:rsid w:val="007D1485"/>
    <w:rsid w:val="007D39EA"/>
    <w:rsid w:val="007E0EB3"/>
    <w:rsid w:val="007E28E8"/>
    <w:rsid w:val="007E6262"/>
    <w:rsid w:val="00803459"/>
    <w:rsid w:val="00810428"/>
    <w:rsid w:val="00812DBF"/>
    <w:rsid w:val="008209BB"/>
    <w:rsid w:val="00820D9D"/>
    <w:rsid w:val="008232A9"/>
    <w:rsid w:val="0084182E"/>
    <w:rsid w:val="00841B2A"/>
    <w:rsid w:val="008440D6"/>
    <w:rsid w:val="00850C9A"/>
    <w:rsid w:val="00851801"/>
    <w:rsid w:val="00855D99"/>
    <w:rsid w:val="00863B8E"/>
    <w:rsid w:val="008647ED"/>
    <w:rsid w:val="00864938"/>
    <w:rsid w:val="008735F8"/>
    <w:rsid w:val="00873906"/>
    <w:rsid w:val="00885D9D"/>
    <w:rsid w:val="00886F40"/>
    <w:rsid w:val="00892C2B"/>
    <w:rsid w:val="008963FB"/>
    <w:rsid w:val="0089667C"/>
    <w:rsid w:val="008A5050"/>
    <w:rsid w:val="008B546D"/>
    <w:rsid w:val="008B7A20"/>
    <w:rsid w:val="008B7FAF"/>
    <w:rsid w:val="008C7F25"/>
    <w:rsid w:val="008C7FEC"/>
    <w:rsid w:val="008D6D05"/>
    <w:rsid w:val="008E36FE"/>
    <w:rsid w:val="008F3E01"/>
    <w:rsid w:val="009035B6"/>
    <w:rsid w:val="00921479"/>
    <w:rsid w:val="00931C1A"/>
    <w:rsid w:val="00933DDD"/>
    <w:rsid w:val="00940E01"/>
    <w:rsid w:val="00952710"/>
    <w:rsid w:val="009533CA"/>
    <w:rsid w:val="009557F9"/>
    <w:rsid w:val="00956C64"/>
    <w:rsid w:val="00960A32"/>
    <w:rsid w:val="00964036"/>
    <w:rsid w:val="00965F5C"/>
    <w:rsid w:val="00987F42"/>
    <w:rsid w:val="00991EA6"/>
    <w:rsid w:val="00997862"/>
    <w:rsid w:val="009A5C07"/>
    <w:rsid w:val="009B270A"/>
    <w:rsid w:val="009B301A"/>
    <w:rsid w:val="009B4422"/>
    <w:rsid w:val="009B4FBB"/>
    <w:rsid w:val="009C7D52"/>
    <w:rsid w:val="009D1740"/>
    <w:rsid w:val="009D2626"/>
    <w:rsid w:val="009D6371"/>
    <w:rsid w:val="009E30BE"/>
    <w:rsid w:val="009E4055"/>
    <w:rsid w:val="009E4D61"/>
    <w:rsid w:val="009F40EB"/>
    <w:rsid w:val="00A22A5B"/>
    <w:rsid w:val="00A24D95"/>
    <w:rsid w:val="00A26757"/>
    <w:rsid w:val="00A26EFD"/>
    <w:rsid w:val="00A27087"/>
    <w:rsid w:val="00A31B33"/>
    <w:rsid w:val="00A367A9"/>
    <w:rsid w:val="00A4302D"/>
    <w:rsid w:val="00A44015"/>
    <w:rsid w:val="00A44D4F"/>
    <w:rsid w:val="00A465E8"/>
    <w:rsid w:val="00A5728F"/>
    <w:rsid w:val="00A5770C"/>
    <w:rsid w:val="00A6508F"/>
    <w:rsid w:val="00A653DC"/>
    <w:rsid w:val="00A76868"/>
    <w:rsid w:val="00A87410"/>
    <w:rsid w:val="00A90972"/>
    <w:rsid w:val="00A95612"/>
    <w:rsid w:val="00A964A6"/>
    <w:rsid w:val="00AA1D35"/>
    <w:rsid w:val="00AA6530"/>
    <w:rsid w:val="00AC352F"/>
    <w:rsid w:val="00AD161F"/>
    <w:rsid w:val="00B008DD"/>
    <w:rsid w:val="00B12B61"/>
    <w:rsid w:val="00B16621"/>
    <w:rsid w:val="00B251AA"/>
    <w:rsid w:val="00B335DE"/>
    <w:rsid w:val="00B40369"/>
    <w:rsid w:val="00B521A6"/>
    <w:rsid w:val="00B8534C"/>
    <w:rsid w:val="00B91C3D"/>
    <w:rsid w:val="00B9333F"/>
    <w:rsid w:val="00B94E76"/>
    <w:rsid w:val="00BA03D0"/>
    <w:rsid w:val="00BA1707"/>
    <w:rsid w:val="00BA405D"/>
    <w:rsid w:val="00BB7205"/>
    <w:rsid w:val="00BB7708"/>
    <w:rsid w:val="00BC250A"/>
    <w:rsid w:val="00BC4147"/>
    <w:rsid w:val="00BC6A64"/>
    <w:rsid w:val="00BD41A2"/>
    <w:rsid w:val="00BD4473"/>
    <w:rsid w:val="00BD680D"/>
    <w:rsid w:val="00BE5EEF"/>
    <w:rsid w:val="00BF3D16"/>
    <w:rsid w:val="00BF4710"/>
    <w:rsid w:val="00C05559"/>
    <w:rsid w:val="00C072C0"/>
    <w:rsid w:val="00C109AE"/>
    <w:rsid w:val="00C131C0"/>
    <w:rsid w:val="00C15D9C"/>
    <w:rsid w:val="00C21D46"/>
    <w:rsid w:val="00C2457E"/>
    <w:rsid w:val="00C24CF1"/>
    <w:rsid w:val="00C26036"/>
    <w:rsid w:val="00C27862"/>
    <w:rsid w:val="00C30095"/>
    <w:rsid w:val="00C3090E"/>
    <w:rsid w:val="00C43EFB"/>
    <w:rsid w:val="00C4573E"/>
    <w:rsid w:val="00C45E63"/>
    <w:rsid w:val="00C462B3"/>
    <w:rsid w:val="00C47BC3"/>
    <w:rsid w:val="00C52A1B"/>
    <w:rsid w:val="00C61488"/>
    <w:rsid w:val="00C70881"/>
    <w:rsid w:val="00C72EFC"/>
    <w:rsid w:val="00C90F19"/>
    <w:rsid w:val="00C97FD4"/>
    <w:rsid w:val="00CA2775"/>
    <w:rsid w:val="00CA71FE"/>
    <w:rsid w:val="00CB6586"/>
    <w:rsid w:val="00CC072E"/>
    <w:rsid w:val="00CF5F73"/>
    <w:rsid w:val="00D01B58"/>
    <w:rsid w:val="00D04530"/>
    <w:rsid w:val="00D05167"/>
    <w:rsid w:val="00D149F1"/>
    <w:rsid w:val="00D14EDA"/>
    <w:rsid w:val="00D216AE"/>
    <w:rsid w:val="00D22269"/>
    <w:rsid w:val="00D233CC"/>
    <w:rsid w:val="00D258D2"/>
    <w:rsid w:val="00D40DF4"/>
    <w:rsid w:val="00D459E9"/>
    <w:rsid w:val="00D527CB"/>
    <w:rsid w:val="00D53E9B"/>
    <w:rsid w:val="00D5736F"/>
    <w:rsid w:val="00D629B3"/>
    <w:rsid w:val="00D63A79"/>
    <w:rsid w:val="00D64777"/>
    <w:rsid w:val="00D65F24"/>
    <w:rsid w:val="00D71A1B"/>
    <w:rsid w:val="00D73D52"/>
    <w:rsid w:val="00D75272"/>
    <w:rsid w:val="00D8153D"/>
    <w:rsid w:val="00D95537"/>
    <w:rsid w:val="00DA2B1D"/>
    <w:rsid w:val="00DB23BF"/>
    <w:rsid w:val="00DB34A1"/>
    <w:rsid w:val="00DB73BC"/>
    <w:rsid w:val="00DC1D55"/>
    <w:rsid w:val="00DC37A0"/>
    <w:rsid w:val="00DC4660"/>
    <w:rsid w:val="00DC657B"/>
    <w:rsid w:val="00DF1A19"/>
    <w:rsid w:val="00DF2FFC"/>
    <w:rsid w:val="00DF4DBD"/>
    <w:rsid w:val="00DF62D6"/>
    <w:rsid w:val="00E00D71"/>
    <w:rsid w:val="00E010DE"/>
    <w:rsid w:val="00E029CD"/>
    <w:rsid w:val="00E14462"/>
    <w:rsid w:val="00E2160B"/>
    <w:rsid w:val="00E21972"/>
    <w:rsid w:val="00E23AA6"/>
    <w:rsid w:val="00E34A31"/>
    <w:rsid w:val="00E37CB9"/>
    <w:rsid w:val="00E50F0F"/>
    <w:rsid w:val="00E5360B"/>
    <w:rsid w:val="00E543FF"/>
    <w:rsid w:val="00E575E1"/>
    <w:rsid w:val="00E67D04"/>
    <w:rsid w:val="00E71174"/>
    <w:rsid w:val="00E77519"/>
    <w:rsid w:val="00E8127D"/>
    <w:rsid w:val="00E832F5"/>
    <w:rsid w:val="00E8364B"/>
    <w:rsid w:val="00E84876"/>
    <w:rsid w:val="00E91BD8"/>
    <w:rsid w:val="00E93347"/>
    <w:rsid w:val="00EA2FF0"/>
    <w:rsid w:val="00EA75DF"/>
    <w:rsid w:val="00EB2ED1"/>
    <w:rsid w:val="00EB4524"/>
    <w:rsid w:val="00EB60DE"/>
    <w:rsid w:val="00EC2E45"/>
    <w:rsid w:val="00EC6DE1"/>
    <w:rsid w:val="00EF7BA0"/>
    <w:rsid w:val="00F10318"/>
    <w:rsid w:val="00F11665"/>
    <w:rsid w:val="00F12D19"/>
    <w:rsid w:val="00F30659"/>
    <w:rsid w:val="00F31E22"/>
    <w:rsid w:val="00F4563F"/>
    <w:rsid w:val="00F5083D"/>
    <w:rsid w:val="00F5495C"/>
    <w:rsid w:val="00F64953"/>
    <w:rsid w:val="00F804F2"/>
    <w:rsid w:val="00F81C79"/>
    <w:rsid w:val="00F83670"/>
    <w:rsid w:val="00F9083E"/>
    <w:rsid w:val="00F92D44"/>
    <w:rsid w:val="00F96790"/>
    <w:rsid w:val="00FB10E4"/>
    <w:rsid w:val="00FB71F6"/>
    <w:rsid w:val="00FC3F97"/>
    <w:rsid w:val="00FC3FB5"/>
    <w:rsid w:val="00FC590E"/>
    <w:rsid w:val="00FC5DD7"/>
    <w:rsid w:val="00FD1EB2"/>
    <w:rsid w:val="00FD578E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013545"/>
  <w15:docId w15:val="{4C9ABC86-817F-413F-9098-B4DB90EF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4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52710"/>
    <w:pPr>
      <w:jc w:val="both"/>
    </w:pPr>
  </w:style>
  <w:style w:type="paragraph" w:styleId="Cmsor1">
    <w:name w:val="heading 1"/>
    <w:basedOn w:val="Norml"/>
    <w:next w:val="Norml"/>
    <w:qFormat/>
    <w:rsid w:val="00952710"/>
    <w:pPr>
      <w:keepNext/>
      <w:spacing w:before="240" w:after="60"/>
      <w:outlineLvl w:val="0"/>
    </w:pPr>
    <w:rPr>
      <w:b/>
      <w:smallCaps/>
      <w:kern w:val="28"/>
      <w:szCs w:val="20"/>
    </w:rPr>
  </w:style>
  <w:style w:type="paragraph" w:styleId="Cmsor2">
    <w:name w:val="heading 2"/>
    <w:basedOn w:val="Norml"/>
    <w:next w:val="Norml"/>
    <w:qFormat/>
    <w:rsid w:val="0095271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qFormat/>
    <w:rsid w:val="00952710"/>
    <w:pPr>
      <w:keepNext/>
      <w:outlineLvl w:val="2"/>
    </w:pPr>
    <w:rPr>
      <w:i/>
      <w:iCs/>
    </w:rPr>
  </w:style>
  <w:style w:type="paragraph" w:styleId="Cmsor4">
    <w:name w:val="heading 4"/>
    <w:basedOn w:val="Norml"/>
    <w:next w:val="Norml"/>
    <w:qFormat/>
    <w:rsid w:val="00952710"/>
    <w:pPr>
      <w:keepNext/>
      <w:jc w:val="center"/>
      <w:outlineLvl w:val="3"/>
    </w:pPr>
    <w:rPr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qFormat/>
    <w:rsid w:val="00952710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color w:val="000000"/>
    </w:rPr>
  </w:style>
  <w:style w:type="paragraph" w:styleId="Cmsor6">
    <w:name w:val="heading 6"/>
    <w:basedOn w:val="Norml"/>
    <w:next w:val="Norml"/>
    <w:qFormat/>
    <w:rsid w:val="00952710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</w:rPr>
  </w:style>
  <w:style w:type="paragraph" w:styleId="Cmsor7">
    <w:name w:val="heading 7"/>
    <w:basedOn w:val="Norml"/>
    <w:next w:val="Norml"/>
    <w:qFormat/>
    <w:rsid w:val="00952710"/>
    <w:pPr>
      <w:keepNext/>
      <w:autoSpaceDE w:val="0"/>
      <w:autoSpaceDN w:val="0"/>
      <w:adjustRightInd w:val="0"/>
      <w:jc w:val="center"/>
      <w:outlineLvl w:val="6"/>
    </w:pPr>
    <w:rPr>
      <w:b/>
      <w:bCs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rsid w:val="00952710"/>
    <w:pPr>
      <w:tabs>
        <w:tab w:val="left" w:pos="400"/>
        <w:tab w:val="right" w:leader="dot" w:pos="9060"/>
      </w:tabs>
    </w:pPr>
  </w:style>
  <w:style w:type="character" w:styleId="Hiperhivatkozs">
    <w:name w:val="Hyperlink"/>
    <w:uiPriority w:val="99"/>
    <w:rsid w:val="00952710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95271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52710"/>
  </w:style>
  <w:style w:type="paragraph" w:customStyle="1" w:styleId="Bajusz2">
    <w:name w:val="Bajusz 2"/>
    <w:basedOn w:val="Norml"/>
    <w:rsid w:val="00952710"/>
    <w:pPr>
      <w:keepLines/>
      <w:widowControl w:val="0"/>
      <w:tabs>
        <w:tab w:val="left" w:pos="283"/>
        <w:tab w:val="left" w:pos="360"/>
        <w:tab w:val="left" w:pos="566"/>
        <w:tab w:val="left" w:pos="849"/>
        <w:tab w:val="left" w:pos="1132"/>
        <w:tab w:val="left" w:pos="1415"/>
        <w:tab w:val="left" w:pos="1698"/>
        <w:tab w:val="left" w:pos="1981"/>
        <w:tab w:val="left" w:pos="2264"/>
        <w:tab w:val="left" w:pos="2547"/>
        <w:tab w:val="left" w:pos="2830"/>
        <w:tab w:val="left" w:pos="3113"/>
        <w:tab w:val="left" w:pos="3396"/>
        <w:tab w:val="left" w:pos="3679"/>
        <w:tab w:val="left" w:pos="3962"/>
      </w:tabs>
      <w:ind w:left="794" w:hanging="397"/>
      <w:jc w:val="left"/>
    </w:pPr>
    <w:rPr>
      <w:rFonts w:ascii="Swiss-721 HU" w:hAnsi="Swiss-721 HU"/>
      <w:sz w:val="28"/>
    </w:rPr>
  </w:style>
  <w:style w:type="paragraph" w:customStyle="1" w:styleId="cmsor40">
    <w:name w:val="címsor 4"/>
    <w:basedOn w:val="Norml"/>
    <w:rsid w:val="00952710"/>
    <w:pPr>
      <w:keepNext/>
      <w:jc w:val="left"/>
    </w:pPr>
    <w:rPr>
      <w:b/>
      <w:sz w:val="20"/>
    </w:rPr>
  </w:style>
  <w:style w:type="paragraph" w:styleId="Csakszveg">
    <w:name w:val="Plain Text"/>
    <w:basedOn w:val="Norml"/>
    <w:rsid w:val="00952710"/>
    <w:pPr>
      <w:jc w:val="left"/>
    </w:pPr>
    <w:rPr>
      <w:rFonts w:ascii="Courier New" w:hAnsi="Courier New"/>
      <w:sz w:val="24"/>
    </w:rPr>
  </w:style>
  <w:style w:type="paragraph" w:customStyle="1" w:styleId="csillag">
    <w:name w:val="csillag"/>
    <w:basedOn w:val="Cmsor2"/>
    <w:rsid w:val="00952710"/>
    <w:pPr>
      <w:spacing w:before="120" w:after="80"/>
      <w:jc w:val="center"/>
      <w:outlineLvl w:val="9"/>
    </w:pPr>
    <w:rPr>
      <w:b w:val="0"/>
      <w:i w:val="0"/>
      <w:color w:val="000000"/>
      <w:sz w:val="20"/>
    </w:rPr>
  </w:style>
  <w:style w:type="paragraph" w:styleId="lfej">
    <w:name w:val="header"/>
    <w:basedOn w:val="Norml"/>
    <w:link w:val="lfejChar"/>
    <w:uiPriority w:val="99"/>
    <w:rsid w:val="00952710"/>
    <w:pPr>
      <w:tabs>
        <w:tab w:val="center" w:pos="4536"/>
        <w:tab w:val="right" w:pos="9072"/>
      </w:tabs>
      <w:jc w:val="left"/>
    </w:pPr>
    <w:rPr>
      <w:sz w:val="20"/>
    </w:rPr>
  </w:style>
  <w:style w:type="paragraph" w:customStyle="1" w:styleId="H2">
    <w:name w:val="H2"/>
    <w:basedOn w:val="Norml"/>
    <w:next w:val="Norml"/>
    <w:rsid w:val="00952710"/>
    <w:pPr>
      <w:keepNext/>
      <w:spacing w:before="100" w:after="100"/>
      <w:jc w:val="left"/>
    </w:pPr>
    <w:rPr>
      <w:b/>
      <w:sz w:val="36"/>
    </w:rPr>
  </w:style>
  <w:style w:type="paragraph" w:styleId="Jegyzetszveg">
    <w:name w:val="annotation text"/>
    <w:basedOn w:val="Norml"/>
    <w:link w:val="JegyzetszvegChar"/>
    <w:semiHidden/>
    <w:rsid w:val="00952710"/>
    <w:pPr>
      <w:jc w:val="left"/>
    </w:pPr>
    <w:rPr>
      <w:sz w:val="20"/>
    </w:rPr>
  </w:style>
  <w:style w:type="paragraph" w:customStyle="1" w:styleId="konyv">
    <w:name w:val="konyv"/>
    <w:autoRedefine/>
    <w:rsid w:val="00952710"/>
    <w:pPr>
      <w:spacing w:after="80"/>
      <w:jc w:val="both"/>
    </w:pPr>
    <w:rPr>
      <w:rFonts w:ascii="Arial" w:hAnsi="Arial"/>
      <w:sz w:val="18"/>
    </w:rPr>
  </w:style>
  <w:style w:type="paragraph" w:styleId="Lbjegyzetszveg">
    <w:name w:val="footnote text"/>
    <w:basedOn w:val="Norml"/>
    <w:link w:val="LbjegyzetszvegChar"/>
    <w:rsid w:val="00952710"/>
    <w:rPr>
      <w:rFonts w:ascii="Arial" w:hAnsi="Arial"/>
      <w:sz w:val="16"/>
    </w:rPr>
  </w:style>
  <w:style w:type="paragraph" w:customStyle="1" w:styleId="level">
    <w:name w:val="level"/>
    <w:basedOn w:val="Norml"/>
    <w:rsid w:val="00952710"/>
    <w:pPr>
      <w:spacing w:after="120"/>
      <w:jc w:val="left"/>
    </w:pPr>
    <w:rPr>
      <w:sz w:val="24"/>
    </w:rPr>
  </w:style>
  <w:style w:type="paragraph" w:customStyle="1" w:styleId="NGFPcim">
    <w:name w:val="NGFP cim"/>
    <w:basedOn w:val="Norml"/>
    <w:rsid w:val="00952710"/>
    <w:pPr>
      <w:keepNext/>
      <w:keepLines/>
      <w:widowControl w:val="0"/>
      <w:jc w:val="left"/>
    </w:pPr>
    <w:rPr>
      <w:rFonts w:ascii="Swiss-721BlackCondensed HU" w:hAnsi="Swiss-721BlackCondensed HU"/>
      <w:sz w:val="28"/>
    </w:rPr>
  </w:style>
  <w:style w:type="paragraph" w:customStyle="1" w:styleId="ReklCegNev">
    <w:name w:val="Rekl CegNev"/>
    <w:basedOn w:val="Norml"/>
    <w:rsid w:val="00952710"/>
    <w:pPr>
      <w:widowControl w:val="0"/>
      <w:jc w:val="left"/>
    </w:pPr>
    <w:rPr>
      <w:rFonts w:ascii="Swiss-721BlackCondensed HU" w:hAnsi="Swiss-721BlackCondensed HU"/>
      <w:sz w:val="28"/>
    </w:rPr>
  </w:style>
  <w:style w:type="paragraph" w:customStyle="1" w:styleId="szveg">
    <w:name w:val="szöveg"/>
    <w:basedOn w:val="Norml"/>
    <w:rsid w:val="00952710"/>
    <w:pPr>
      <w:spacing w:after="120"/>
      <w:ind w:firstLine="340"/>
    </w:pPr>
    <w:rPr>
      <w:snapToGrid w:val="0"/>
      <w:color w:val="000000"/>
      <w:sz w:val="24"/>
    </w:rPr>
  </w:style>
  <w:style w:type="paragraph" w:styleId="Szvegtrzs">
    <w:name w:val="Body Text"/>
    <w:basedOn w:val="Norml"/>
    <w:rsid w:val="00952710"/>
    <w:pPr>
      <w:spacing w:after="120"/>
    </w:pPr>
    <w:rPr>
      <w:rFonts w:ascii="Arial" w:hAnsi="Arial"/>
      <w:sz w:val="20"/>
    </w:rPr>
  </w:style>
  <w:style w:type="paragraph" w:styleId="Szvegtrzs3">
    <w:name w:val="Body Text 3"/>
    <w:basedOn w:val="Norml"/>
    <w:rsid w:val="00952710"/>
    <w:pPr>
      <w:jc w:val="center"/>
    </w:pPr>
    <w:rPr>
      <w:sz w:val="20"/>
    </w:rPr>
  </w:style>
  <w:style w:type="paragraph" w:styleId="Szvegtrzsbehzssal">
    <w:name w:val="Body Text Indent"/>
    <w:basedOn w:val="Norml"/>
    <w:rsid w:val="00952710"/>
    <w:pPr>
      <w:tabs>
        <w:tab w:val="left" w:pos="3402"/>
      </w:tabs>
      <w:spacing w:before="120" w:line="240" w:lineRule="exact"/>
      <w:ind w:left="284"/>
      <w:jc w:val="left"/>
    </w:pPr>
    <w:rPr>
      <w:sz w:val="20"/>
    </w:rPr>
  </w:style>
  <w:style w:type="paragraph" w:styleId="Szvegtrzsbehzssal3">
    <w:name w:val="Body Text Indent 3"/>
    <w:basedOn w:val="Norml"/>
    <w:rsid w:val="00952710"/>
    <w:pPr>
      <w:ind w:left="567"/>
    </w:pPr>
    <w:rPr>
      <w:i/>
      <w:sz w:val="24"/>
    </w:rPr>
  </w:style>
  <w:style w:type="paragraph" w:styleId="TJ2">
    <w:name w:val="toc 2"/>
    <w:basedOn w:val="Norml"/>
    <w:next w:val="Norml"/>
    <w:autoRedefine/>
    <w:uiPriority w:val="39"/>
    <w:rsid w:val="0004787D"/>
    <w:pPr>
      <w:tabs>
        <w:tab w:val="left" w:pos="851"/>
        <w:tab w:val="right" w:leader="dot" w:pos="9060"/>
      </w:tabs>
      <w:ind w:left="284"/>
      <w:jc w:val="left"/>
    </w:pPr>
    <w:rPr>
      <w:sz w:val="20"/>
    </w:rPr>
  </w:style>
  <w:style w:type="paragraph" w:styleId="TJ3">
    <w:name w:val="toc 3"/>
    <w:basedOn w:val="Norml"/>
    <w:next w:val="Norml"/>
    <w:autoRedefine/>
    <w:uiPriority w:val="39"/>
    <w:rsid w:val="00A31B33"/>
    <w:pPr>
      <w:tabs>
        <w:tab w:val="left" w:pos="851"/>
        <w:tab w:val="right" w:leader="dot" w:pos="9060"/>
      </w:tabs>
      <w:ind w:left="284"/>
      <w:jc w:val="left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52710"/>
    <w:pPr>
      <w:ind w:left="600"/>
      <w:jc w:val="left"/>
    </w:pPr>
    <w:rPr>
      <w:sz w:val="20"/>
    </w:rPr>
  </w:style>
  <w:style w:type="paragraph" w:styleId="TJ5">
    <w:name w:val="toc 5"/>
    <w:basedOn w:val="Norml"/>
    <w:next w:val="Norml"/>
    <w:autoRedefine/>
    <w:semiHidden/>
    <w:rsid w:val="00952710"/>
    <w:pPr>
      <w:ind w:left="800"/>
      <w:jc w:val="left"/>
    </w:pPr>
    <w:rPr>
      <w:sz w:val="20"/>
    </w:rPr>
  </w:style>
  <w:style w:type="paragraph" w:styleId="TJ6">
    <w:name w:val="toc 6"/>
    <w:basedOn w:val="Norml"/>
    <w:next w:val="Norml"/>
    <w:autoRedefine/>
    <w:semiHidden/>
    <w:rsid w:val="00952710"/>
    <w:pPr>
      <w:ind w:left="1000"/>
      <w:jc w:val="left"/>
    </w:pPr>
    <w:rPr>
      <w:sz w:val="20"/>
    </w:rPr>
  </w:style>
  <w:style w:type="paragraph" w:styleId="TJ7">
    <w:name w:val="toc 7"/>
    <w:basedOn w:val="Norml"/>
    <w:next w:val="Norml"/>
    <w:autoRedefine/>
    <w:semiHidden/>
    <w:rsid w:val="00952710"/>
    <w:pPr>
      <w:ind w:left="1200"/>
      <w:jc w:val="left"/>
    </w:pPr>
    <w:rPr>
      <w:sz w:val="20"/>
    </w:rPr>
  </w:style>
  <w:style w:type="paragraph" w:styleId="TJ8">
    <w:name w:val="toc 8"/>
    <w:basedOn w:val="Norml"/>
    <w:next w:val="Norml"/>
    <w:autoRedefine/>
    <w:semiHidden/>
    <w:rsid w:val="00952710"/>
    <w:pPr>
      <w:ind w:left="1400"/>
      <w:jc w:val="left"/>
    </w:pPr>
    <w:rPr>
      <w:sz w:val="20"/>
    </w:rPr>
  </w:style>
  <w:style w:type="paragraph" w:styleId="TJ9">
    <w:name w:val="toc 9"/>
    <w:basedOn w:val="Norml"/>
    <w:next w:val="Norml"/>
    <w:autoRedefine/>
    <w:semiHidden/>
    <w:rsid w:val="00952710"/>
    <w:pPr>
      <w:ind w:left="1600"/>
      <w:jc w:val="left"/>
    </w:pPr>
    <w:rPr>
      <w:sz w:val="20"/>
    </w:rPr>
  </w:style>
  <w:style w:type="paragraph" w:customStyle="1" w:styleId="UHBKEcim">
    <w:name w:val="UHBKE cim"/>
    <w:basedOn w:val="Norml"/>
    <w:rsid w:val="00952710"/>
    <w:pPr>
      <w:keepNext/>
      <w:keepLines/>
      <w:widowControl w:val="0"/>
      <w:jc w:val="left"/>
    </w:pPr>
    <w:rPr>
      <w:rFonts w:ascii="Swiss-721BlackCondensed HU" w:hAnsi="Swiss-721BlackCondensed HU"/>
      <w:sz w:val="44"/>
    </w:rPr>
  </w:style>
  <w:style w:type="paragraph" w:customStyle="1" w:styleId="UHBKEnormal">
    <w:name w:val="UHBKE normal"/>
    <w:basedOn w:val="Norml"/>
    <w:rsid w:val="00952710"/>
    <w:pPr>
      <w:widowControl w:val="0"/>
      <w:tabs>
        <w:tab w:val="left" w:pos="2002"/>
      </w:tabs>
    </w:pPr>
    <w:rPr>
      <w:rFonts w:ascii="Swiss-721 HU" w:hAnsi="Swiss-721 HU"/>
      <w:spacing w:val="-4"/>
      <w:sz w:val="28"/>
    </w:rPr>
  </w:style>
  <w:style w:type="paragraph" w:customStyle="1" w:styleId="felsorol">
    <w:name w:val="felsorol"/>
    <w:basedOn w:val="szveg"/>
    <w:rsid w:val="00952710"/>
    <w:pPr>
      <w:keepNext/>
      <w:keepLines/>
      <w:numPr>
        <w:numId w:val="4"/>
      </w:numPr>
      <w:spacing w:after="0" w:line="480" w:lineRule="auto"/>
    </w:pPr>
    <w:rPr>
      <w:snapToGrid/>
      <w:color w:val="auto"/>
    </w:rPr>
  </w:style>
  <w:style w:type="paragraph" w:styleId="Felsorols">
    <w:name w:val="List Bullet"/>
    <w:basedOn w:val="Norml"/>
    <w:autoRedefine/>
    <w:rsid w:val="00952710"/>
    <w:pPr>
      <w:numPr>
        <w:numId w:val="3"/>
      </w:numPr>
    </w:pPr>
    <w:rPr>
      <w:rFonts w:ascii="Garamond" w:hAnsi="Garamond"/>
      <w:sz w:val="24"/>
    </w:rPr>
  </w:style>
  <w:style w:type="paragraph" w:styleId="Felsorols2">
    <w:name w:val="List Bullet 2"/>
    <w:basedOn w:val="Norml"/>
    <w:autoRedefine/>
    <w:rsid w:val="00952710"/>
    <w:pPr>
      <w:numPr>
        <w:numId w:val="1"/>
      </w:numPr>
      <w:tabs>
        <w:tab w:val="num" w:pos="1428"/>
      </w:tabs>
      <w:ind w:left="1428" w:right="70"/>
    </w:pPr>
    <w:rPr>
      <w:color w:val="FF0000"/>
      <w:sz w:val="24"/>
    </w:rPr>
  </w:style>
  <w:style w:type="paragraph" w:customStyle="1" w:styleId="NMDkrds">
    <w:name w:val="NMDkérdés"/>
    <w:basedOn w:val="Norml"/>
    <w:next w:val="Norml"/>
    <w:rsid w:val="00952710"/>
    <w:pPr>
      <w:spacing w:before="240" w:after="240"/>
      <w:ind w:left="1134" w:hanging="567"/>
      <w:jc w:val="left"/>
    </w:pPr>
    <w:rPr>
      <w:rFonts w:ascii="Arial" w:hAnsi="Arial"/>
      <w:b/>
      <w:sz w:val="24"/>
      <w:lang w:val="en-US"/>
    </w:rPr>
  </w:style>
  <w:style w:type="paragraph" w:customStyle="1" w:styleId="NMDfelsorols">
    <w:name w:val="NMDfelsorolás"/>
    <w:basedOn w:val="Norml"/>
    <w:rsid w:val="00952710"/>
    <w:pPr>
      <w:spacing w:after="120"/>
      <w:ind w:left="1191" w:hanging="340"/>
      <w:jc w:val="left"/>
    </w:pPr>
    <w:rPr>
      <w:rFonts w:ascii="Century Gothic" w:hAnsi="Century Gothic"/>
      <w:sz w:val="20"/>
    </w:rPr>
  </w:style>
  <w:style w:type="paragraph" w:customStyle="1" w:styleId="NMDszvegtrzs">
    <w:name w:val="NMDszövegtörzs"/>
    <w:basedOn w:val="Norml"/>
    <w:rsid w:val="00952710"/>
    <w:pPr>
      <w:spacing w:after="120"/>
    </w:pPr>
    <w:rPr>
      <w:rFonts w:ascii="Century Gothic" w:hAnsi="Century Gothic"/>
      <w:b/>
      <w:lang w:val="en-US"/>
    </w:rPr>
  </w:style>
  <w:style w:type="paragraph" w:customStyle="1" w:styleId="CmsorNMDalcm">
    <w:name w:val="Címsor NMDalcím"/>
    <w:basedOn w:val="Norml"/>
    <w:rsid w:val="00952710"/>
    <w:pPr>
      <w:spacing w:after="120"/>
      <w:ind w:left="1134"/>
      <w:jc w:val="left"/>
    </w:pPr>
    <w:rPr>
      <w:rFonts w:ascii="Century Gothic" w:hAnsi="Century Gothic"/>
      <w:i/>
      <w:sz w:val="24"/>
    </w:rPr>
  </w:style>
  <w:style w:type="paragraph" w:styleId="Szvegtrzs2">
    <w:name w:val="Body Text 2"/>
    <w:basedOn w:val="Norml"/>
    <w:rsid w:val="00952710"/>
    <w:pPr>
      <w:jc w:val="center"/>
    </w:pPr>
    <w:rPr>
      <w:smallCaps/>
    </w:rPr>
  </w:style>
  <w:style w:type="paragraph" w:styleId="Szvegtrzsbehzssal2">
    <w:name w:val="Body Text Indent 2"/>
    <w:basedOn w:val="Norml"/>
    <w:rsid w:val="00952710"/>
    <w:pPr>
      <w:spacing w:line="24" w:lineRule="atLeast"/>
      <w:ind w:left="720" w:hanging="720"/>
    </w:pPr>
    <w:rPr>
      <w:b/>
    </w:rPr>
  </w:style>
  <w:style w:type="paragraph" w:customStyle="1" w:styleId="msolistparagraph0">
    <w:name w:val="msolistparagraph"/>
    <w:basedOn w:val="Norml"/>
    <w:rsid w:val="004258CE"/>
    <w:pPr>
      <w:ind w:left="720"/>
      <w:jc w:val="left"/>
    </w:pPr>
    <w:rPr>
      <w:sz w:val="24"/>
    </w:rPr>
  </w:style>
  <w:style w:type="paragraph" w:styleId="Buborkszveg">
    <w:name w:val="Balloon Text"/>
    <w:basedOn w:val="Norml"/>
    <w:link w:val="BuborkszvegChar"/>
    <w:rsid w:val="00003EBF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003EBF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link w:val="AlcmChar"/>
    <w:qFormat/>
    <w:rsid w:val="0084182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84182E"/>
    <w:rPr>
      <w:rFonts w:ascii="Cambria" w:eastAsia="Times New Roman" w:hAnsi="Cambria" w:cs="Times New Roman"/>
      <w:sz w:val="24"/>
      <w:szCs w:val="24"/>
    </w:rPr>
  </w:style>
  <w:style w:type="table" w:styleId="Rcsostblzat">
    <w:name w:val="Table Grid"/>
    <w:basedOn w:val="Normltblzat"/>
    <w:uiPriority w:val="59"/>
    <w:rsid w:val="00AD161F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AD161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Jegyzethivatkozs">
    <w:name w:val="annotation reference"/>
    <w:rsid w:val="00C47BC3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C47BC3"/>
    <w:pPr>
      <w:jc w:val="both"/>
    </w:pPr>
    <w:rPr>
      <w:rFonts w:ascii="Book Antiqua" w:hAnsi="Book Antiqua"/>
      <w:b/>
      <w:bCs/>
    </w:rPr>
  </w:style>
  <w:style w:type="character" w:customStyle="1" w:styleId="JegyzetszvegChar">
    <w:name w:val="Jegyzetszöveg Char"/>
    <w:link w:val="Jegyzetszveg"/>
    <w:semiHidden/>
    <w:rsid w:val="00C47BC3"/>
    <w:rPr>
      <w:szCs w:val="24"/>
    </w:rPr>
  </w:style>
  <w:style w:type="character" w:customStyle="1" w:styleId="MegjegyzstrgyaChar">
    <w:name w:val="Megjegyzés tárgya Char"/>
    <w:link w:val="Megjegyzstrgya"/>
    <w:rsid w:val="00C47BC3"/>
    <w:rPr>
      <w:rFonts w:ascii="Book Antiqua" w:hAnsi="Book Antiqua"/>
      <w:b/>
      <w:bCs/>
      <w:szCs w:val="24"/>
    </w:rPr>
  </w:style>
  <w:style w:type="character" w:customStyle="1" w:styleId="llbChar">
    <w:name w:val="Élőláb Char"/>
    <w:link w:val="llb"/>
    <w:uiPriority w:val="99"/>
    <w:rsid w:val="001D3B6A"/>
    <w:rPr>
      <w:rFonts w:ascii="Book Antiqua" w:hAnsi="Book Antiqua"/>
      <w:sz w:val="22"/>
      <w:szCs w:val="24"/>
    </w:rPr>
  </w:style>
  <w:style w:type="paragraph" w:styleId="Cm">
    <w:name w:val="Title"/>
    <w:basedOn w:val="Norml"/>
    <w:next w:val="Norml"/>
    <w:link w:val="CmChar"/>
    <w:qFormat/>
    <w:rsid w:val="000A4E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0A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bjegyzetszvegChar">
    <w:name w:val="Lábjegyzetszöveg Char"/>
    <w:basedOn w:val="Bekezdsalapbettpusa"/>
    <w:link w:val="Lbjegyzetszveg"/>
    <w:rsid w:val="000A4EE9"/>
    <w:rPr>
      <w:rFonts w:ascii="Arial" w:hAnsi="Arial"/>
      <w:sz w:val="16"/>
      <w:szCs w:val="24"/>
    </w:rPr>
  </w:style>
  <w:style w:type="character" w:styleId="Lbjegyzet-hivatkozs">
    <w:name w:val="footnote reference"/>
    <w:rsid w:val="000A4EE9"/>
    <w:rPr>
      <w:position w:val="0"/>
      <w:vertAlign w:val="superscript"/>
    </w:rPr>
  </w:style>
  <w:style w:type="character" w:customStyle="1" w:styleId="Stlus3Char">
    <w:name w:val="Stílus3 Char"/>
    <w:basedOn w:val="Bekezdsalapbettpusa"/>
    <w:link w:val="Stlus3"/>
    <w:rsid w:val="000A4EE9"/>
    <w:rPr>
      <w:sz w:val="24"/>
      <w:szCs w:val="24"/>
      <w:lang w:eastAsia="en-GB"/>
    </w:rPr>
  </w:style>
  <w:style w:type="paragraph" w:styleId="NormlWeb">
    <w:name w:val="Normal (Web)"/>
    <w:basedOn w:val="Norml"/>
    <w:uiPriority w:val="99"/>
    <w:unhideWhenUsed/>
    <w:rsid w:val="00B91C3D"/>
    <w:pPr>
      <w:spacing w:before="100" w:beforeAutospacing="1" w:after="100" w:afterAutospacing="1"/>
      <w:jc w:val="left"/>
    </w:pPr>
    <w:rPr>
      <w:sz w:val="24"/>
    </w:rPr>
  </w:style>
  <w:style w:type="paragraph" w:customStyle="1" w:styleId="Stlus3">
    <w:name w:val="Stílus3"/>
    <w:link w:val="Stlus3Char"/>
    <w:rsid w:val="00B91C3D"/>
    <w:pPr>
      <w:numPr>
        <w:ilvl w:val="1"/>
        <w:numId w:val="27"/>
      </w:numPr>
      <w:tabs>
        <w:tab w:val="clear" w:pos="1440"/>
        <w:tab w:val="num" w:pos="792"/>
        <w:tab w:val="left" w:leader="dot" w:pos="4500"/>
        <w:tab w:val="right" w:leader="dot" w:pos="9639"/>
      </w:tabs>
      <w:spacing w:line="360" w:lineRule="auto"/>
      <w:ind w:left="792" w:hanging="432"/>
    </w:pPr>
    <w:rPr>
      <w:sz w:val="24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C15D9C"/>
    <w:rPr>
      <w:szCs w:val="24"/>
    </w:rPr>
  </w:style>
  <w:style w:type="paragraph" w:styleId="Nincstrkz">
    <w:name w:val="No Spacing"/>
    <w:uiPriority w:val="1"/>
    <w:qFormat/>
    <w:rsid w:val="00D64777"/>
    <w:pPr>
      <w:jc w:val="both"/>
    </w:pPr>
    <w:rPr>
      <w:rFonts w:ascii="Book Antiqua" w:hAnsi="Book Antiqu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E6262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</w:rPr>
  </w:style>
  <w:style w:type="character" w:styleId="Helyrzszveg">
    <w:name w:val="Placeholder Text"/>
    <w:basedOn w:val="Bekezdsalapbettpusa"/>
    <w:uiPriority w:val="99"/>
    <w:semiHidden/>
    <w:rsid w:val="00BA40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gif"/><Relationship Id="rId22" Type="http://schemas.openxmlformats.org/officeDocument/2006/relationships/footer" Target="footer10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B263A4185342BEA23F17A912A13D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B1500D-5829-4A3B-8DD4-6AECB3B34F57}"/>
      </w:docPartPr>
      <w:docPartBody>
        <w:p w:rsidR="002941DC" w:rsidRDefault="004E5059" w:rsidP="004E5059">
          <w:pPr>
            <w:pStyle w:val="CCB263A4185342BEA23F17A912A13D5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A9846AA49B554FDFB1D0FBFDEAFA21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130FFC-386A-4E4B-9E3F-A3362A9DABC7}"/>
      </w:docPartPr>
      <w:docPartBody>
        <w:p w:rsidR="002941DC" w:rsidRDefault="004E5059" w:rsidP="004E5059">
          <w:pPr>
            <w:pStyle w:val="A9846AA49B554FDFB1D0FBFDEAFA21E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80934FB8E6145B4AD4F9B2DA1CE9C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3FD8D6-5D44-48E9-A640-BF5218E19A1E}"/>
      </w:docPartPr>
      <w:docPartBody>
        <w:p w:rsidR="002941DC" w:rsidRDefault="004E5059" w:rsidP="004E5059">
          <w:pPr>
            <w:pStyle w:val="980934FB8E6145B4AD4F9B2DA1CE9C1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22C296798C74A79ABE3C36CBFD435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5FB4CD-27D3-4095-A79F-BC3245C7A043}"/>
      </w:docPartPr>
      <w:docPartBody>
        <w:p w:rsidR="002941DC" w:rsidRDefault="004E5059" w:rsidP="004E5059">
          <w:pPr>
            <w:pStyle w:val="F22C296798C74A79ABE3C36CBFD435F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FE0E081D52D4AE58FBCB7A6BA0F6A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A07E0B-B98C-4D44-8CCF-2FB5AE705522}"/>
      </w:docPartPr>
      <w:docPartBody>
        <w:p w:rsidR="002941DC" w:rsidRDefault="004E5059" w:rsidP="004E5059">
          <w:pPr>
            <w:pStyle w:val="2FE0E081D52D4AE58FBCB7A6BA0F6A4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C7C7A04766164F99B5CA8DFCA67989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AA525D-230A-46E4-AFCE-914D46135B5C}"/>
      </w:docPartPr>
      <w:docPartBody>
        <w:p w:rsidR="002941DC" w:rsidRDefault="004E5059" w:rsidP="004E5059">
          <w:pPr>
            <w:pStyle w:val="C7C7A04766164F99B5CA8DFCA67989F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FA2669A183F4B2485595E66734C60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AC04D2-1A5C-43D3-B278-87D82F2CF2AF}"/>
      </w:docPartPr>
      <w:docPartBody>
        <w:p w:rsidR="002941DC" w:rsidRDefault="004E5059" w:rsidP="004E5059">
          <w:pPr>
            <w:pStyle w:val="6FA2669A183F4B2485595E66734C606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821BE217E494B55AB13A7B07A72AC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E7897-0566-40BA-9B5D-0CB910BA844B}"/>
      </w:docPartPr>
      <w:docPartBody>
        <w:p w:rsidR="002941DC" w:rsidRDefault="004E5059" w:rsidP="004E5059">
          <w:pPr>
            <w:pStyle w:val="0821BE217E494B55AB13A7B07A72ACE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30793034A4547108A8B0700774897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241DAC-D688-4C0B-93ED-D79185BE390E}"/>
      </w:docPartPr>
      <w:docPartBody>
        <w:p w:rsidR="002941DC" w:rsidRDefault="004E5059" w:rsidP="004E5059">
          <w:pPr>
            <w:pStyle w:val="D30793034A4547108A8B0700774897A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DB3C4B176F047639F4DEC95A704E3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1ACBC1-1241-4210-8C24-C2BC56FE0A77}"/>
      </w:docPartPr>
      <w:docPartBody>
        <w:p w:rsidR="002941DC" w:rsidRDefault="004E5059" w:rsidP="004E5059">
          <w:pPr>
            <w:pStyle w:val="4DB3C4B176F047639F4DEC95A704E35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4E29557BA8B40A1B73D7E951DC5FE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3DB82B-D9E3-4AED-B8A4-940C1B5BF8BD}"/>
      </w:docPartPr>
      <w:docPartBody>
        <w:p w:rsidR="002941DC" w:rsidRDefault="004E5059" w:rsidP="004E5059">
          <w:pPr>
            <w:pStyle w:val="B4E29557BA8B40A1B73D7E951DC5FE7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94A64C3F05D4C37B2E96928878080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BDC475-9988-4569-A8B2-7C25BD76099B}"/>
      </w:docPartPr>
      <w:docPartBody>
        <w:p w:rsidR="002941DC" w:rsidRDefault="004E5059" w:rsidP="004E5059">
          <w:pPr>
            <w:pStyle w:val="494A64C3F05D4C37B2E969288780804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6D69A65AAD6485090E2D232EC4ADE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85CB54-0441-40A4-83FB-9875E08BA3D6}"/>
      </w:docPartPr>
      <w:docPartBody>
        <w:p w:rsidR="002941DC" w:rsidRDefault="004E5059" w:rsidP="004E5059">
          <w:pPr>
            <w:pStyle w:val="16D69A65AAD6485090E2D232EC4ADE1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09C59E92E5946CAB420C947453D1E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552F46-270F-4D83-8633-9584D92AA278}"/>
      </w:docPartPr>
      <w:docPartBody>
        <w:p w:rsidR="002941DC" w:rsidRDefault="004E5059" w:rsidP="004E5059">
          <w:pPr>
            <w:pStyle w:val="F09C59E92E5946CAB420C947453D1E2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2367C9556F04EBDA545D5C5729DBC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8A1581-F9FD-4C4C-8A4F-202A12CE6267}"/>
      </w:docPartPr>
      <w:docPartBody>
        <w:p w:rsidR="002941DC" w:rsidRDefault="004E5059" w:rsidP="004E5059">
          <w:pPr>
            <w:pStyle w:val="12367C9556F04EBDA545D5C5729DBC4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F81C3F85DF646319DF3E6146F5951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9FBB42-4C4E-4D98-850D-88C3591B456A}"/>
      </w:docPartPr>
      <w:docPartBody>
        <w:p w:rsidR="002941DC" w:rsidRDefault="004E5059" w:rsidP="004E5059">
          <w:pPr>
            <w:pStyle w:val="9F81C3F85DF646319DF3E6146F59512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A9BD97F44689423BAFCF3A1A6B206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610513-D3C4-4FE2-AA71-B3DFF3395B81}"/>
      </w:docPartPr>
      <w:docPartBody>
        <w:p w:rsidR="002941DC" w:rsidRDefault="004E5059" w:rsidP="004E5059">
          <w:pPr>
            <w:pStyle w:val="A9BD97F44689423BAFCF3A1A6B20607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0DA372973B2420A96684E33EB8173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9D5727-42AF-4C47-9980-046EC3CB615B}"/>
      </w:docPartPr>
      <w:docPartBody>
        <w:p w:rsidR="002941DC" w:rsidRDefault="004E5059" w:rsidP="004E5059">
          <w:pPr>
            <w:pStyle w:val="40DA372973B2420A96684E33EB81739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D094892E494461CB379ABDDDF9C86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E63C74-9AEE-427E-9BFF-D80C37256485}"/>
      </w:docPartPr>
      <w:docPartBody>
        <w:p w:rsidR="002941DC" w:rsidRDefault="004E5059" w:rsidP="004E5059">
          <w:pPr>
            <w:pStyle w:val="ED094892E494461CB379ABDDDF9C86A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C30921FE704340C6BFCBD80B19378A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C39967-E8BB-4356-B1ED-A406093429BF}"/>
      </w:docPartPr>
      <w:docPartBody>
        <w:p w:rsidR="002941DC" w:rsidRDefault="004E5059" w:rsidP="004E5059">
          <w:pPr>
            <w:pStyle w:val="C30921FE704340C6BFCBD80B19378AB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C79222A7A714BC5A9F35B63C940F4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908CBB-6D5F-4480-B663-6A5144D6A727}"/>
      </w:docPartPr>
      <w:docPartBody>
        <w:p w:rsidR="002941DC" w:rsidRDefault="004E5059" w:rsidP="004E5059">
          <w:pPr>
            <w:pStyle w:val="4C79222A7A714BC5A9F35B63C940F40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6CDB5C8390347528C495A99377427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733CAC-367D-49D3-8FB4-95BFF0780B15}"/>
      </w:docPartPr>
      <w:docPartBody>
        <w:p w:rsidR="002941DC" w:rsidRDefault="004E5059" w:rsidP="004E5059">
          <w:pPr>
            <w:pStyle w:val="86CDB5C8390347528C495A993774272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FD0389732EF46988058B883D230D8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12BC06-8C77-496B-827A-ACD9088B328A}"/>
      </w:docPartPr>
      <w:docPartBody>
        <w:p w:rsidR="002941DC" w:rsidRDefault="004E5059" w:rsidP="004E5059">
          <w:pPr>
            <w:pStyle w:val="4FD0389732EF46988058B883D230D8E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41E0299660645C29438BEB961DF46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CF0CAD-AED4-48AC-B6FB-15DDCD10882B}"/>
      </w:docPartPr>
      <w:docPartBody>
        <w:p w:rsidR="002941DC" w:rsidRDefault="004E5059" w:rsidP="004E5059">
          <w:pPr>
            <w:pStyle w:val="B41E0299660645C29438BEB961DF46D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1184EB1DA6E479D895DB84DFF1F6B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792A49-1D0A-48E7-A63C-211A75DD4E3B}"/>
      </w:docPartPr>
      <w:docPartBody>
        <w:p w:rsidR="002941DC" w:rsidRDefault="004E5059" w:rsidP="004E5059">
          <w:pPr>
            <w:pStyle w:val="81184EB1DA6E479D895DB84DFF1F6B9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C4578509A59450EA3AA73F7F53C84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453AA5-87B8-4F52-ADF5-8636B4C2B6F5}"/>
      </w:docPartPr>
      <w:docPartBody>
        <w:p w:rsidR="002941DC" w:rsidRDefault="004E5059" w:rsidP="004E5059">
          <w:pPr>
            <w:pStyle w:val="4C4578509A59450EA3AA73F7F53C843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A4208B652294662AB59FE16CFD3B1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5251D6-31DB-41C5-ACC9-C84539E1A9BC}"/>
      </w:docPartPr>
      <w:docPartBody>
        <w:p w:rsidR="002941DC" w:rsidRDefault="004E5059" w:rsidP="004E5059">
          <w:pPr>
            <w:pStyle w:val="DA4208B652294662AB59FE16CFD3B10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3514E1713C24B448122EA345F97FB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0196A9-0868-4359-9E20-5A6C1DE06F0D}"/>
      </w:docPartPr>
      <w:docPartBody>
        <w:p w:rsidR="002941DC" w:rsidRDefault="004E5059" w:rsidP="004E5059">
          <w:pPr>
            <w:pStyle w:val="D3514E1713C24B448122EA345F97FB2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6F80FBAB7484D88B69BFB19FCC11C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8A0BDE-32F5-4A1E-9E1E-CA18F8025C12}"/>
      </w:docPartPr>
      <w:docPartBody>
        <w:p w:rsidR="002941DC" w:rsidRDefault="004E5059" w:rsidP="004E5059">
          <w:pPr>
            <w:pStyle w:val="16F80FBAB7484D88B69BFB19FCC11CF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68E13362BB641D5A163F056B6E48A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617183-A601-4FE5-9B0A-C8064265DFC9}"/>
      </w:docPartPr>
      <w:docPartBody>
        <w:p w:rsidR="002941DC" w:rsidRDefault="004E5059" w:rsidP="004E5059">
          <w:pPr>
            <w:pStyle w:val="E68E13362BB641D5A163F056B6E48A9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6B48AF8DCBE4D62B271897744123F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381C3D-4335-4F8A-A620-0C5321EA31BB}"/>
      </w:docPartPr>
      <w:docPartBody>
        <w:p w:rsidR="002941DC" w:rsidRDefault="004E5059" w:rsidP="004E5059">
          <w:pPr>
            <w:pStyle w:val="F6B48AF8DCBE4D62B271897744123FC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A87E11E0E9984F0A950669950FC829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D781B1-4AFC-47D7-A092-33C3DD757B1D}"/>
      </w:docPartPr>
      <w:docPartBody>
        <w:p w:rsidR="002941DC" w:rsidRDefault="004E5059" w:rsidP="004E5059">
          <w:pPr>
            <w:pStyle w:val="A87E11E0E9984F0A950669950FC8293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8316A8932DC4C95A9B1AE281A1DAB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9234E2-E3FA-43E3-BED1-D4CFF97415E9}"/>
      </w:docPartPr>
      <w:docPartBody>
        <w:p w:rsidR="002941DC" w:rsidRDefault="004E5059" w:rsidP="004E5059">
          <w:pPr>
            <w:pStyle w:val="D8316A8932DC4C95A9B1AE281A1DABB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FD59E969A70485BAE570496A2A3EF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529866-3067-4A14-98E9-835BC84C684B}"/>
      </w:docPartPr>
      <w:docPartBody>
        <w:p w:rsidR="002941DC" w:rsidRDefault="004E5059" w:rsidP="004E5059">
          <w:pPr>
            <w:pStyle w:val="7FD59E969A70485BAE570496A2A3EFD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A0BEAB05D87B431F90C107A65DBC66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0E70BA-4B9F-4AA5-AF72-3F023EA93E5B}"/>
      </w:docPartPr>
      <w:docPartBody>
        <w:p w:rsidR="002941DC" w:rsidRDefault="004E5059" w:rsidP="004E5059">
          <w:pPr>
            <w:pStyle w:val="A0BEAB05D87B431F90C107A65DBC662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0D8B852B0934857B83B4E99636551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1B6D43-AC51-429B-BBA0-62904EA1803F}"/>
      </w:docPartPr>
      <w:docPartBody>
        <w:p w:rsidR="002941DC" w:rsidRDefault="004E5059" w:rsidP="004E5059">
          <w:pPr>
            <w:pStyle w:val="30D8B852B0934857B83B4E99636551BB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A1A13FF204B499CBF72E757F60D63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35E28D-B21B-4225-A684-B81DE306D919}"/>
      </w:docPartPr>
      <w:docPartBody>
        <w:p w:rsidR="002941DC" w:rsidRDefault="004E5059" w:rsidP="004E5059">
          <w:pPr>
            <w:pStyle w:val="EA1A13FF204B499CBF72E757F60D63E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B826C24F368450886277358C16249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1931C2-8F7D-4103-8518-E9251C498AE1}"/>
      </w:docPartPr>
      <w:docPartBody>
        <w:p w:rsidR="002941DC" w:rsidRDefault="004E5059" w:rsidP="004E5059">
          <w:pPr>
            <w:pStyle w:val="7B826C24F368450886277358C162494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6FE8159FBAC4D4E9741D7BF55B5D8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FBB8BA-C949-48C4-A273-30B441528771}"/>
      </w:docPartPr>
      <w:docPartBody>
        <w:p w:rsidR="002941DC" w:rsidRDefault="004E5059" w:rsidP="004E5059">
          <w:pPr>
            <w:pStyle w:val="E6FE8159FBAC4D4E9741D7BF55B5D8F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87B857645A344B5B3D0FBFF1D9802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94371E-253B-40DE-9E4E-E50C3C3ADDCF}"/>
      </w:docPartPr>
      <w:docPartBody>
        <w:p w:rsidR="002941DC" w:rsidRDefault="004E5059" w:rsidP="004E5059">
          <w:pPr>
            <w:pStyle w:val="787B857645A344B5B3D0FBFF1D98028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A3E8B98B8C548069EE31406722D16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20FE75-7D3D-466B-98F1-55CD258083D4}"/>
      </w:docPartPr>
      <w:docPartBody>
        <w:p w:rsidR="002941DC" w:rsidRDefault="004E5059" w:rsidP="004E5059">
          <w:pPr>
            <w:pStyle w:val="0A3E8B98B8C548069EE31406722D16E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9F3FAAE1C6947AAA5CB13CC820A61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6ED0D0-CF80-415E-A468-D5A958944A76}"/>
      </w:docPartPr>
      <w:docPartBody>
        <w:p w:rsidR="002941DC" w:rsidRDefault="004E5059" w:rsidP="004E5059">
          <w:pPr>
            <w:pStyle w:val="99F3FAAE1C6947AAA5CB13CC820A61F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1D54023BA3A44389B905D81D04387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24A2E0-2A90-4944-9A82-33B0AC935122}"/>
      </w:docPartPr>
      <w:docPartBody>
        <w:p w:rsidR="002941DC" w:rsidRDefault="004E5059" w:rsidP="004E5059">
          <w:pPr>
            <w:pStyle w:val="21D54023BA3A44389B905D81D04387B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135470768294A96B0E84A3E7E16B2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F8F269-8513-4D41-8D1F-A5E64C2A7608}"/>
      </w:docPartPr>
      <w:docPartBody>
        <w:p w:rsidR="002941DC" w:rsidRDefault="004E5059" w:rsidP="004E5059">
          <w:pPr>
            <w:pStyle w:val="4135470768294A96B0E84A3E7E16B24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D67D5BA819446C9BE4FB5B83729DB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CC8D1B-019C-4CF3-886A-81B3B89C7320}"/>
      </w:docPartPr>
      <w:docPartBody>
        <w:p w:rsidR="002941DC" w:rsidRDefault="004E5059" w:rsidP="004E5059">
          <w:pPr>
            <w:pStyle w:val="6D67D5BA819446C9BE4FB5B83729DB6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B46530DC74E4030B66E167E9379ED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2E6B3B-62D4-4ED8-BB2B-31F9EDFC687B}"/>
      </w:docPartPr>
      <w:docPartBody>
        <w:p w:rsidR="002941DC" w:rsidRDefault="004E5059" w:rsidP="004E5059">
          <w:pPr>
            <w:pStyle w:val="1B46530DC74E4030B66E167E9379ED2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03C7664EC614E82BADD6CE5CC2A1E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BC233A-2F0F-47CE-A15C-A96BE3786F6F}"/>
      </w:docPartPr>
      <w:docPartBody>
        <w:p w:rsidR="002941DC" w:rsidRDefault="004E5059" w:rsidP="004E5059">
          <w:pPr>
            <w:pStyle w:val="303C7664EC614E82BADD6CE5CC2A1E2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156CE15C64A4E49890CF717E4FA5B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67595B-7843-4F8B-8EC8-5AC48DEEA2CE}"/>
      </w:docPartPr>
      <w:docPartBody>
        <w:p w:rsidR="002941DC" w:rsidRDefault="004E5059" w:rsidP="004E5059">
          <w:pPr>
            <w:pStyle w:val="2156CE15C64A4E49890CF717E4FA5B5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BDA60B764AE4B698822D536E589ED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1A84B3-9DF6-4B0C-9351-008E38B2EBA7}"/>
      </w:docPartPr>
      <w:docPartBody>
        <w:p w:rsidR="002941DC" w:rsidRDefault="004E5059" w:rsidP="004E5059">
          <w:pPr>
            <w:pStyle w:val="2BDA60B764AE4B698822D536E589ED4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76280A804ED4B8C9DCA490B642E01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A8A649-5BFD-45C3-8CA6-045ABC6E653F}"/>
      </w:docPartPr>
      <w:docPartBody>
        <w:p w:rsidR="002941DC" w:rsidRDefault="004E5059" w:rsidP="004E5059">
          <w:pPr>
            <w:pStyle w:val="176280A804ED4B8C9DCA490B642E0102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7952525AFC74CDA9579F846A29018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68F11-ABB0-462B-871D-AA2BE21A921F}"/>
      </w:docPartPr>
      <w:docPartBody>
        <w:p w:rsidR="002941DC" w:rsidRDefault="004E5059" w:rsidP="004E5059">
          <w:pPr>
            <w:pStyle w:val="27952525AFC74CDA9579F846A290181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93A18506EE743D7B14B4405C6048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1E1929-ECFB-481A-A654-E886436001D8}"/>
      </w:docPartPr>
      <w:docPartBody>
        <w:p w:rsidR="002941DC" w:rsidRDefault="004E5059" w:rsidP="004E5059">
          <w:pPr>
            <w:pStyle w:val="E93A18506EE743D7B14B4405C6048B7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8C7EF39AA8745C486788DC9BFABFB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AAD998-4AFF-49B7-8DBD-59D5BE05A2AD}"/>
      </w:docPartPr>
      <w:docPartBody>
        <w:p w:rsidR="002941DC" w:rsidRDefault="004E5059" w:rsidP="004E5059">
          <w:pPr>
            <w:pStyle w:val="98C7EF39AA8745C486788DC9BFABFBB2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93CD7B04472433699D22DF5E89D65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3039BF-DC56-43C4-BEAA-0EB5927A78B7}"/>
      </w:docPartPr>
      <w:docPartBody>
        <w:p w:rsidR="002941DC" w:rsidRDefault="004E5059" w:rsidP="004E5059">
          <w:pPr>
            <w:pStyle w:val="093CD7B04472433699D22DF5E89D652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2A0020B691F4A9B95ED52ADD93B18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DB8424-16A7-4BC8-BE05-FF4071BDD27F}"/>
      </w:docPartPr>
      <w:docPartBody>
        <w:p w:rsidR="002941DC" w:rsidRDefault="004E5059" w:rsidP="004E5059">
          <w:pPr>
            <w:pStyle w:val="92A0020B691F4A9B95ED52ADD93B18D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18EDE6EC781426EB8FCC8FFF2F291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550F18-809E-43FE-AD98-87572415E49C}"/>
      </w:docPartPr>
      <w:docPartBody>
        <w:p w:rsidR="002941DC" w:rsidRDefault="004E5059" w:rsidP="004E5059">
          <w:pPr>
            <w:pStyle w:val="118EDE6EC781426EB8FCC8FFF2F2916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07A7BC1B1524BD09A5D814AE03EAD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DCBEEE-FBBD-4507-9526-577F53B726E0}"/>
      </w:docPartPr>
      <w:docPartBody>
        <w:p w:rsidR="002941DC" w:rsidRDefault="004E5059" w:rsidP="004E5059">
          <w:pPr>
            <w:pStyle w:val="907A7BC1B1524BD09A5D814AE03EAD7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29A13E9C59245828EA31CF9E47C73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A4A5FE-3673-49ED-AA9C-4D829DE15877}"/>
      </w:docPartPr>
      <w:docPartBody>
        <w:p w:rsidR="002941DC" w:rsidRDefault="004E5059" w:rsidP="004E5059">
          <w:pPr>
            <w:pStyle w:val="329A13E9C59245828EA31CF9E47C73D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9AD524129D5424D9A8B17F22F97E9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7399D0-937D-4E26-916D-8125422CD3B4}"/>
      </w:docPartPr>
      <w:docPartBody>
        <w:p w:rsidR="002941DC" w:rsidRDefault="004E5059" w:rsidP="004E5059">
          <w:pPr>
            <w:pStyle w:val="B9AD524129D5424D9A8B17F22F97E9F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57F586466E7406290815111B9862B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1C2DEB-44BD-4C80-8C96-FA3365E1F312}"/>
      </w:docPartPr>
      <w:docPartBody>
        <w:p w:rsidR="002941DC" w:rsidRDefault="004E5059" w:rsidP="004E5059">
          <w:pPr>
            <w:pStyle w:val="957F586466E7406290815111B9862BE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4A55410A2DE47AC88971286A42454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4853C4-2F28-40AB-9603-C54D07FE9C92}"/>
      </w:docPartPr>
      <w:docPartBody>
        <w:p w:rsidR="002941DC" w:rsidRDefault="004E5059" w:rsidP="004E5059">
          <w:pPr>
            <w:pStyle w:val="74A55410A2DE47AC88971286A424548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F9F20515A084F9DB41A795F5F3981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A655FE-0398-4776-89CC-F560524344B5}"/>
      </w:docPartPr>
      <w:docPartBody>
        <w:p w:rsidR="002941DC" w:rsidRDefault="004E5059" w:rsidP="004E5059">
          <w:pPr>
            <w:pStyle w:val="7F9F20515A084F9DB41A795F5F3981C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B5347497E6B4043B3F9BBC430A982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521A95-3127-41D8-84F3-FFBB63405E61}"/>
      </w:docPartPr>
      <w:docPartBody>
        <w:p w:rsidR="002941DC" w:rsidRDefault="004E5059" w:rsidP="004E5059">
          <w:pPr>
            <w:pStyle w:val="9B5347497E6B4043B3F9BBC430A982C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wiss-721BlackCondensed H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s-721 H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59"/>
    <w:rsid w:val="002941DC"/>
    <w:rsid w:val="004E5059"/>
    <w:rsid w:val="008E4D19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E5059"/>
    <w:rPr>
      <w:color w:val="808080"/>
    </w:rPr>
  </w:style>
  <w:style w:type="paragraph" w:customStyle="1" w:styleId="CCB263A4185342BEA23F17A912A13D5E">
    <w:name w:val="CCB263A4185342BEA23F17A912A13D5E"/>
    <w:rsid w:val="004E5059"/>
  </w:style>
  <w:style w:type="paragraph" w:customStyle="1" w:styleId="A9846AA49B554FDFB1D0FBFDEAFA21E0">
    <w:name w:val="A9846AA49B554FDFB1D0FBFDEAFA21E0"/>
    <w:rsid w:val="004E5059"/>
  </w:style>
  <w:style w:type="paragraph" w:customStyle="1" w:styleId="980934FB8E6145B4AD4F9B2DA1CE9C13">
    <w:name w:val="980934FB8E6145B4AD4F9B2DA1CE9C13"/>
    <w:rsid w:val="004E5059"/>
  </w:style>
  <w:style w:type="paragraph" w:customStyle="1" w:styleId="F22C296798C74A79ABE3C36CBFD435FA">
    <w:name w:val="F22C296798C74A79ABE3C36CBFD435FA"/>
    <w:rsid w:val="004E5059"/>
  </w:style>
  <w:style w:type="paragraph" w:customStyle="1" w:styleId="2FE0E081D52D4AE58FBCB7A6BA0F6A41">
    <w:name w:val="2FE0E081D52D4AE58FBCB7A6BA0F6A41"/>
    <w:rsid w:val="004E5059"/>
  </w:style>
  <w:style w:type="paragraph" w:customStyle="1" w:styleId="C7C7A04766164F99B5CA8DFCA67989F5">
    <w:name w:val="C7C7A04766164F99B5CA8DFCA67989F5"/>
    <w:rsid w:val="004E5059"/>
  </w:style>
  <w:style w:type="paragraph" w:customStyle="1" w:styleId="6FA2669A183F4B2485595E66734C6063">
    <w:name w:val="6FA2669A183F4B2485595E66734C6063"/>
    <w:rsid w:val="004E5059"/>
  </w:style>
  <w:style w:type="paragraph" w:customStyle="1" w:styleId="0821BE217E494B55AB13A7B07A72ACE6">
    <w:name w:val="0821BE217E494B55AB13A7B07A72ACE6"/>
    <w:rsid w:val="004E5059"/>
  </w:style>
  <w:style w:type="paragraph" w:customStyle="1" w:styleId="D30793034A4547108A8B0700774897A1">
    <w:name w:val="D30793034A4547108A8B0700774897A1"/>
    <w:rsid w:val="004E5059"/>
  </w:style>
  <w:style w:type="paragraph" w:customStyle="1" w:styleId="4DB3C4B176F047639F4DEC95A704E351">
    <w:name w:val="4DB3C4B176F047639F4DEC95A704E351"/>
    <w:rsid w:val="004E5059"/>
  </w:style>
  <w:style w:type="paragraph" w:customStyle="1" w:styleId="B4E29557BA8B40A1B73D7E951DC5FE7C">
    <w:name w:val="B4E29557BA8B40A1B73D7E951DC5FE7C"/>
    <w:rsid w:val="004E5059"/>
  </w:style>
  <w:style w:type="paragraph" w:customStyle="1" w:styleId="494A64C3F05D4C37B2E9692887808045">
    <w:name w:val="494A64C3F05D4C37B2E9692887808045"/>
    <w:rsid w:val="004E5059"/>
  </w:style>
  <w:style w:type="paragraph" w:customStyle="1" w:styleId="16D69A65AAD6485090E2D232EC4ADE1A">
    <w:name w:val="16D69A65AAD6485090E2D232EC4ADE1A"/>
    <w:rsid w:val="004E5059"/>
  </w:style>
  <w:style w:type="paragraph" w:customStyle="1" w:styleId="F09C59E92E5946CAB420C947453D1E25">
    <w:name w:val="F09C59E92E5946CAB420C947453D1E25"/>
    <w:rsid w:val="004E5059"/>
  </w:style>
  <w:style w:type="paragraph" w:customStyle="1" w:styleId="12367C9556F04EBDA545D5C5729DBC4F">
    <w:name w:val="12367C9556F04EBDA545D5C5729DBC4F"/>
    <w:rsid w:val="004E5059"/>
  </w:style>
  <w:style w:type="paragraph" w:customStyle="1" w:styleId="9F81C3F85DF646319DF3E6146F595129">
    <w:name w:val="9F81C3F85DF646319DF3E6146F595129"/>
    <w:rsid w:val="004E5059"/>
  </w:style>
  <w:style w:type="paragraph" w:customStyle="1" w:styleId="A9BD97F44689423BAFCF3A1A6B20607E">
    <w:name w:val="A9BD97F44689423BAFCF3A1A6B20607E"/>
    <w:rsid w:val="004E5059"/>
  </w:style>
  <w:style w:type="paragraph" w:customStyle="1" w:styleId="40DA372973B2420A96684E33EB81739F">
    <w:name w:val="40DA372973B2420A96684E33EB81739F"/>
    <w:rsid w:val="004E5059"/>
  </w:style>
  <w:style w:type="paragraph" w:customStyle="1" w:styleId="ED094892E494461CB379ABDDDF9C86A5">
    <w:name w:val="ED094892E494461CB379ABDDDF9C86A5"/>
    <w:rsid w:val="004E5059"/>
  </w:style>
  <w:style w:type="paragraph" w:customStyle="1" w:styleId="C30921FE704340C6BFCBD80B19378AB6">
    <w:name w:val="C30921FE704340C6BFCBD80B19378AB6"/>
    <w:rsid w:val="004E5059"/>
  </w:style>
  <w:style w:type="paragraph" w:customStyle="1" w:styleId="4C79222A7A714BC5A9F35B63C940F40D">
    <w:name w:val="4C79222A7A714BC5A9F35B63C940F40D"/>
    <w:rsid w:val="004E5059"/>
  </w:style>
  <w:style w:type="paragraph" w:customStyle="1" w:styleId="86CDB5C8390347528C495A9937742728">
    <w:name w:val="86CDB5C8390347528C495A9937742728"/>
    <w:rsid w:val="004E5059"/>
  </w:style>
  <w:style w:type="paragraph" w:customStyle="1" w:styleId="4FD0389732EF46988058B883D230D8E9">
    <w:name w:val="4FD0389732EF46988058B883D230D8E9"/>
    <w:rsid w:val="004E5059"/>
  </w:style>
  <w:style w:type="paragraph" w:customStyle="1" w:styleId="B41E0299660645C29438BEB961DF46D6">
    <w:name w:val="B41E0299660645C29438BEB961DF46D6"/>
    <w:rsid w:val="004E5059"/>
  </w:style>
  <w:style w:type="paragraph" w:customStyle="1" w:styleId="81184EB1DA6E479D895DB84DFF1F6B93">
    <w:name w:val="81184EB1DA6E479D895DB84DFF1F6B93"/>
    <w:rsid w:val="004E5059"/>
  </w:style>
  <w:style w:type="paragraph" w:customStyle="1" w:styleId="4C4578509A59450EA3AA73F7F53C8431">
    <w:name w:val="4C4578509A59450EA3AA73F7F53C8431"/>
    <w:rsid w:val="004E5059"/>
  </w:style>
  <w:style w:type="paragraph" w:customStyle="1" w:styleId="DA4208B652294662AB59FE16CFD3B104">
    <w:name w:val="DA4208B652294662AB59FE16CFD3B104"/>
    <w:rsid w:val="004E5059"/>
  </w:style>
  <w:style w:type="paragraph" w:customStyle="1" w:styleId="D3514E1713C24B448122EA345F97FB21">
    <w:name w:val="D3514E1713C24B448122EA345F97FB21"/>
    <w:rsid w:val="004E5059"/>
  </w:style>
  <w:style w:type="paragraph" w:customStyle="1" w:styleId="16F80FBAB7484D88B69BFB19FCC11CF8">
    <w:name w:val="16F80FBAB7484D88B69BFB19FCC11CF8"/>
    <w:rsid w:val="004E5059"/>
  </w:style>
  <w:style w:type="paragraph" w:customStyle="1" w:styleId="E68E13362BB641D5A163F056B6E48A98">
    <w:name w:val="E68E13362BB641D5A163F056B6E48A98"/>
    <w:rsid w:val="004E5059"/>
  </w:style>
  <w:style w:type="paragraph" w:customStyle="1" w:styleId="F6B48AF8DCBE4D62B271897744123FCD">
    <w:name w:val="F6B48AF8DCBE4D62B271897744123FCD"/>
    <w:rsid w:val="004E5059"/>
  </w:style>
  <w:style w:type="paragraph" w:customStyle="1" w:styleId="A87E11E0E9984F0A950669950FC8293F">
    <w:name w:val="A87E11E0E9984F0A950669950FC8293F"/>
    <w:rsid w:val="004E5059"/>
  </w:style>
  <w:style w:type="paragraph" w:customStyle="1" w:styleId="D8316A8932DC4C95A9B1AE281A1DABBE">
    <w:name w:val="D8316A8932DC4C95A9B1AE281A1DABBE"/>
    <w:rsid w:val="004E5059"/>
  </w:style>
  <w:style w:type="paragraph" w:customStyle="1" w:styleId="7FD59E969A70485BAE570496A2A3EFDA">
    <w:name w:val="7FD59E969A70485BAE570496A2A3EFDA"/>
    <w:rsid w:val="004E5059"/>
  </w:style>
  <w:style w:type="paragraph" w:customStyle="1" w:styleId="A0BEAB05D87B431F90C107A65DBC6625">
    <w:name w:val="A0BEAB05D87B431F90C107A65DBC6625"/>
    <w:rsid w:val="004E5059"/>
  </w:style>
  <w:style w:type="paragraph" w:customStyle="1" w:styleId="30D8B852B0934857B83B4E99636551BB">
    <w:name w:val="30D8B852B0934857B83B4E99636551BB"/>
    <w:rsid w:val="004E5059"/>
  </w:style>
  <w:style w:type="paragraph" w:customStyle="1" w:styleId="EA1A13FF204B499CBF72E757F60D63E8">
    <w:name w:val="EA1A13FF204B499CBF72E757F60D63E8"/>
    <w:rsid w:val="004E5059"/>
  </w:style>
  <w:style w:type="paragraph" w:customStyle="1" w:styleId="7B826C24F368450886277358C1624945">
    <w:name w:val="7B826C24F368450886277358C1624945"/>
    <w:rsid w:val="004E5059"/>
  </w:style>
  <w:style w:type="paragraph" w:customStyle="1" w:styleId="E6FE8159FBAC4D4E9741D7BF55B5D8F7">
    <w:name w:val="E6FE8159FBAC4D4E9741D7BF55B5D8F7"/>
    <w:rsid w:val="004E5059"/>
  </w:style>
  <w:style w:type="paragraph" w:customStyle="1" w:styleId="787B857645A344B5B3D0FBFF1D980283">
    <w:name w:val="787B857645A344B5B3D0FBFF1D980283"/>
    <w:rsid w:val="004E5059"/>
  </w:style>
  <w:style w:type="paragraph" w:customStyle="1" w:styleId="0A3E8B98B8C548069EE31406722D16EE">
    <w:name w:val="0A3E8B98B8C548069EE31406722D16EE"/>
    <w:rsid w:val="004E5059"/>
  </w:style>
  <w:style w:type="paragraph" w:customStyle="1" w:styleId="99F3FAAE1C6947AAA5CB13CC820A61F9">
    <w:name w:val="99F3FAAE1C6947AAA5CB13CC820A61F9"/>
    <w:rsid w:val="004E5059"/>
  </w:style>
  <w:style w:type="paragraph" w:customStyle="1" w:styleId="21D54023BA3A44389B905D81D04387B9">
    <w:name w:val="21D54023BA3A44389B905D81D04387B9"/>
    <w:rsid w:val="004E5059"/>
  </w:style>
  <w:style w:type="paragraph" w:customStyle="1" w:styleId="4135470768294A96B0E84A3E7E16B249">
    <w:name w:val="4135470768294A96B0E84A3E7E16B249"/>
    <w:rsid w:val="004E5059"/>
  </w:style>
  <w:style w:type="paragraph" w:customStyle="1" w:styleId="6D67D5BA819446C9BE4FB5B83729DB6A">
    <w:name w:val="6D67D5BA819446C9BE4FB5B83729DB6A"/>
    <w:rsid w:val="004E5059"/>
  </w:style>
  <w:style w:type="paragraph" w:customStyle="1" w:styleId="1B46530DC74E4030B66E167E9379ED28">
    <w:name w:val="1B46530DC74E4030B66E167E9379ED28"/>
    <w:rsid w:val="004E5059"/>
  </w:style>
  <w:style w:type="paragraph" w:customStyle="1" w:styleId="303C7664EC614E82BADD6CE5CC2A1E21">
    <w:name w:val="303C7664EC614E82BADD6CE5CC2A1E21"/>
    <w:rsid w:val="004E5059"/>
  </w:style>
  <w:style w:type="paragraph" w:customStyle="1" w:styleId="2156CE15C64A4E49890CF717E4FA5B50">
    <w:name w:val="2156CE15C64A4E49890CF717E4FA5B50"/>
    <w:rsid w:val="004E5059"/>
  </w:style>
  <w:style w:type="paragraph" w:customStyle="1" w:styleId="2BDA60B764AE4B698822D536E589ED46">
    <w:name w:val="2BDA60B764AE4B698822D536E589ED46"/>
    <w:rsid w:val="004E5059"/>
  </w:style>
  <w:style w:type="paragraph" w:customStyle="1" w:styleId="176280A804ED4B8C9DCA490B642E0102">
    <w:name w:val="176280A804ED4B8C9DCA490B642E0102"/>
    <w:rsid w:val="004E5059"/>
  </w:style>
  <w:style w:type="paragraph" w:customStyle="1" w:styleId="27952525AFC74CDA9579F846A2901816">
    <w:name w:val="27952525AFC74CDA9579F846A2901816"/>
    <w:rsid w:val="004E5059"/>
  </w:style>
  <w:style w:type="paragraph" w:customStyle="1" w:styleId="E93A18506EE743D7B14B4405C6048B75">
    <w:name w:val="E93A18506EE743D7B14B4405C6048B75"/>
    <w:rsid w:val="004E5059"/>
  </w:style>
  <w:style w:type="paragraph" w:customStyle="1" w:styleId="98C7EF39AA8745C486788DC9BFABFBB2">
    <w:name w:val="98C7EF39AA8745C486788DC9BFABFBB2"/>
    <w:rsid w:val="004E5059"/>
  </w:style>
  <w:style w:type="paragraph" w:customStyle="1" w:styleId="093CD7B04472433699D22DF5E89D6529">
    <w:name w:val="093CD7B04472433699D22DF5E89D6529"/>
    <w:rsid w:val="004E5059"/>
  </w:style>
  <w:style w:type="paragraph" w:customStyle="1" w:styleId="92A0020B691F4A9B95ED52ADD93B18DE">
    <w:name w:val="92A0020B691F4A9B95ED52ADD93B18DE"/>
    <w:rsid w:val="004E5059"/>
  </w:style>
  <w:style w:type="paragraph" w:customStyle="1" w:styleId="118EDE6EC781426EB8FCC8FFF2F29167">
    <w:name w:val="118EDE6EC781426EB8FCC8FFF2F29167"/>
    <w:rsid w:val="004E5059"/>
  </w:style>
  <w:style w:type="paragraph" w:customStyle="1" w:styleId="907A7BC1B1524BD09A5D814AE03EAD78">
    <w:name w:val="907A7BC1B1524BD09A5D814AE03EAD78"/>
    <w:rsid w:val="004E5059"/>
  </w:style>
  <w:style w:type="paragraph" w:customStyle="1" w:styleId="329A13E9C59245828EA31CF9E47C73D0">
    <w:name w:val="329A13E9C59245828EA31CF9E47C73D0"/>
    <w:rsid w:val="004E5059"/>
  </w:style>
  <w:style w:type="paragraph" w:customStyle="1" w:styleId="B9AD524129D5424D9A8B17F22F97E9F4">
    <w:name w:val="B9AD524129D5424D9A8B17F22F97E9F4"/>
    <w:rsid w:val="004E5059"/>
  </w:style>
  <w:style w:type="paragraph" w:customStyle="1" w:styleId="957F586466E7406290815111B9862BE7">
    <w:name w:val="957F586466E7406290815111B9862BE7"/>
    <w:rsid w:val="004E5059"/>
  </w:style>
  <w:style w:type="paragraph" w:customStyle="1" w:styleId="74A55410A2DE47AC88971286A4245486">
    <w:name w:val="74A55410A2DE47AC88971286A4245486"/>
    <w:rsid w:val="004E5059"/>
  </w:style>
  <w:style w:type="paragraph" w:customStyle="1" w:styleId="7F9F20515A084F9DB41A795F5F3981C6">
    <w:name w:val="7F9F20515A084F9DB41A795F5F3981C6"/>
    <w:rsid w:val="004E5059"/>
  </w:style>
  <w:style w:type="paragraph" w:customStyle="1" w:styleId="9B5347497E6B4043B3F9BBC430A982C3">
    <w:name w:val="9B5347497E6B4043B3F9BBC430A982C3"/>
    <w:rsid w:val="004E50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BA21-69D4-472A-9B76-8F28FEC3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6372</Words>
  <Characters>48865</Characters>
  <Application>Microsoft Office Word</Application>
  <DocSecurity>4</DocSecurity>
  <Lines>407</Lines>
  <Paragraphs>110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NEMZETI MINŐSÉGI DÍJ</vt:lpstr>
    </vt:vector>
  </TitlesOfParts>
  <Company>Teximei Kft.</Company>
  <LinksUpToDate>false</LinksUpToDate>
  <CharactersWithSpaces>55127</CharactersWithSpaces>
  <SharedDoc>false</SharedDoc>
  <HLinks>
    <vt:vector size="60" baseType="variant"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_Toc411186744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_Toc411186742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_Toc411186741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_Toc411186740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_Toc411186739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_Toc411186738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_Toc411186737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_Toc411186736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_Toc411186734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_Toc411186733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NEMZETI MINŐSÉGI DÍJ</dc:title>
  <dc:creator>Művelődési Intézet - Prezentáció</dc:creator>
  <cp:lastModifiedBy>József Kary</cp:lastModifiedBy>
  <cp:revision>2</cp:revision>
  <cp:lastPrinted>2019-02-21T10:13:00Z</cp:lastPrinted>
  <dcterms:created xsi:type="dcterms:W3CDTF">2021-03-09T14:33:00Z</dcterms:created>
  <dcterms:modified xsi:type="dcterms:W3CDTF">2021-03-09T14:33:00Z</dcterms:modified>
</cp:coreProperties>
</file>