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46" w:rsidRPr="000D68FA" w:rsidRDefault="00B37B46" w:rsidP="00B37B46">
      <w:pPr>
        <w:jc w:val="center"/>
        <w:rPr>
          <w:b/>
        </w:rPr>
      </w:pPr>
      <w:r w:rsidRPr="000D68FA">
        <w:rPr>
          <w:b/>
        </w:rPr>
        <w:t xml:space="preserve">Adatkezelési tájékoztató </w:t>
      </w:r>
      <w:r w:rsidR="00F5754B" w:rsidRPr="000D68FA">
        <w:rPr>
          <w:b/>
        </w:rPr>
        <w:t>és adatbiztonsági intézkedések</w:t>
      </w:r>
    </w:p>
    <w:p w:rsidR="00B37B46" w:rsidRPr="000D68FA" w:rsidRDefault="00B37B46" w:rsidP="00B37B46">
      <w:pPr>
        <w:jc w:val="center"/>
        <w:rPr>
          <w:b/>
        </w:rPr>
      </w:pPr>
      <w:proofErr w:type="gramStart"/>
      <w:r w:rsidRPr="000D68FA">
        <w:rPr>
          <w:b/>
        </w:rPr>
        <w:t>a</w:t>
      </w:r>
      <w:proofErr w:type="gramEnd"/>
      <w:r w:rsidRPr="000D68FA">
        <w:rPr>
          <w:b/>
        </w:rPr>
        <w:t xml:space="preserve"> </w:t>
      </w:r>
      <w:bookmarkStart w:id="0" w:name="_GoBack"/>
      <w:r w:rsidR="008D0037" w:rsidRPr="000D68FA">
        <w:rPr>
          <w:b/>
        </w:rPr>
        <w:t>Pro</w:t>
      </w:r>
      <w:bookmarkEnd w:id="0"/>
      <w:r w:rsidR="008D0037" w:rsidRPr="000D68FA">
        <w:rPr>
          <w:b/>
        </w:rPr>
        <w:t xml:space="preserve"> </w:t>
      </w:r>
      <w:proofErr w:type="spellStart"/>
      <w:r w:rsidR="008D0037" w:rsidRPr="000D68FA">
        <w:rPr>
          <w:b/>
        </w:rPr>
        <w:t>Cultura</w:t>
      </w:r>
      <w:proofErr w:type="spellEnd"/>
      <w:r w:rsidR="008D0037" w:rsidRPr="000D68FA">
        <w:rPr>
          <w:b/>
        </w:rPr>
        <w:t xml:space="preserve"> </w:t>
      </w:r>
      <w:proofErr w:type="spellStart"/>
      <w:r w:rsidR="008D0037" w:rsidRPr="000D68FA">
        <w:rPr>
          <w:b/>
        </w:rPr>
        <w:t>Minoritatum</w:t>
      </w:r>
      <w:proofErr w:type="spellEnd"/>
      <w:r w:rsidR="008D0037" w:rsidRPr="000D68FA">
        <w:rPr>
          <w:b/>
        </w:rPr>
        <w:t xml:space="preserve"> Hungariae </w:t>
      </w:r>
      <w:r w:rsidR="00642C0F">
        <w:rPr>
          <w:b/>
        </w:rPr>
        <w:t>d</w:t>
      </w:r>
      <w:r w:rsidR="008D0037" w:rsidRPr="000D68FA">
        <w:rPr>
          <w:b/>
        </w:rPr>
        <w:t xml:space="preserve">íj </w:t>
      </w:r>
      <w:r w:rsidRPr="000D68FA">
        <w:rPr>
          <w:b/>
        </w:rPr>
        <w:t xml:space="preserve">vonatkozásában </w:t>
      </w:r>
    </w:p>
    <w:p w:rsidR="00B37B46" w:rsidRPr="000D68FA" w:rsidRDefault="00B37B46" w:rsidP="00B37B46">
      <w:pPr>
        <w:jc w:val="both"/>
        <w:rPr>
          <w:b/>
        </w:rPr>
      </w:pPr>
    </w:p>
    <w:p w:rsidR="00B37B46" w:rsidRPr="000D68FA" w:rsidRDefault="00B37B46" w:rsidP="00DE4173">
      <w:pPr>
        <w:tabs>
          <w:tab w:val="left" w:pos="1701"/>
        </w:tabs>
        <w:jc w:val="both"/>
      </w:pPr>
      <w:proofErr w:type="gramStart"/>
      <w:r w:rsidRPr="000D68FA">
        <w:t xml:space="preserve">A </w:t>
      </w:r>
      <w:r w:rsidR="00DE4173" w:rsidRPr="000D68FA">
        <w:t xml:space="preserve">Pro </w:t>
      </w:r>
      <w:proofErr w:type="spellStart"/>
      <w:r w:rsidR="00DE4173" w:rsidRPr="000D68FA">
        <w:t>Cultura</w:t>
      </w:r>
      <w:proofErr w:type="spellEnd"/>
      <w:r w:rsidR="00DE4173" w:rsidRPr="000D68FA">
        <w:t xml:space="preserve"> </w:t>
      </w:r>
      <w:proofErr w:type="spellStart"/>
      <w:r w:rsidR="00DE4173" w:rsidRPr="000D68FA">
        <w:t>Minoritatum</w:t>
      </w:r>
      <w:proofErr w:type="spellEnd"/>
      <w:r w:rsidR="00DE4173" w:rsidRPr="000D68FA">
        <w:t xml:space="preserve"> Hungariae </w:t>
      </w:r>
      <w:r w:rsidR="00642C0F">
        <w:t>d</w:t>
      </w:r>
      <w:r w:rsidR="00DE4173" w:rsidRPr="000D68FA">
        <w:t xml:space="preserve">íj </w:t>
      </w:r>
      <w:r w:rsidRPr="000D68FA">
        <w:t xml:space="preserve">(a továbbiakban: </w:t>
      </w:r>
      <w:r w:rsidR="00DE4173" w:rsidRPr="000D68FA">
        <w:t>Díj</w:t>
      </w:r>
      <w:r w:rsidRPr="000D68FA">
        <w:t xml:space="preserve">) </w:t>
      </w:r>
      <w:r w:rsidR="008D0037" w:rsidRPr="000D68FA">
        <w:t>elismerésében olyan Magyarországon élő, vagy működő elismert nemzetiséghez tartozó személyek, szervezetek részesülhetnek, akik/amelyek kiemelkedő tevékenységet végeznek a Magyarországon élő nemzetiségek körében az anyanyelvi kulturális örökség megtartásáért, fejlesztéséért, s tevékenységükkel hozzájárulnak a Kárpát-medence népeinek együttéléséhez (például: a kulturális közéletben, a közművelődésben, a nemzetiségi médiában, a nem hivatásos művészetekben, illetve a nemzetiségi kultúra támogatása terén).</w:t>
      </w:r>
      <w:proofErr w:type="gramEnd"/>
    </w:p>
    <w:p w:rsidR="00EC5BB4" w:rsidRPr="000D68FA" w:rsidRDefault="00EC5BB4" w:rsidP="00B37B46">
      <w:pPr>
        <w:jc w:val="both"/>
      </w:pPr>
    </w:p>
    <w:p w:rsidR="00B37B46" w:rsidRPr="000D68FA" w:rsidRDefault="00B37B46" w:rsidP="00B37B46">
      <w:pPr>
        <w:jc w:val="both"/>
      </w:pPr>
      <w:r w:rsidRPr="000D68FA">
        <w:t>Jelen tájékoztatás célja, hogy a</w:t>
      </w:r>
      <w:r w:rsidR="008724FA" w:rsidRPr="000D68FA">
        <w:t xml:space="preserve"> Díjra</w:t>
      </w:r>
      <w:r w:rsidR="0059433F" w:rsidRPr="000D68FA">
        <w:t xml:space="preserve"> </w:t>
      </w:r>
      <w:r w:rsidR="008724FA" w:rsidRPr="000D68FA">
        <w:t>jelöltek</w:t>
      </w:r>
      <w:r w:rsidRPr="000D68FA">
        <w:t xml:space="preserve"> </w:t>
      </w:r>
      <w:r w:rsidR="0059433F" w:rsidRPr="000D68FA">
        <w:t xml:space="preserve">és a díjazottak </w:t>
      </w:r>
      <w:r w:rsidRPr="000D68FA">
        <w:t xml:space="preserve">tájékoztatást kapjanak személyes adataik kezeléséről valamint az adatkezelés további körülményeiről. </w:t>
      </w:r>
    </w:p>
    <w:p w:rsidR="00B37B46" w:rsidRPr="000D68FA" w:rsidRDefault="00B37B46" w:rsidP="00B37B46">
      <w:pPr>
        <w:jc w:val="both"/>
      </w:pPr>
    </w:p>
    <w:p w:rsidR="00B37B46" w:rsidRPr="000D68FA" w:rsidRDefault="00B37B46" w:rsidP="00B37B46">
      <w:pPr>
        <w:jc w:val="both"/>
      </w:pPr>
      <w:r w:rsidRPr="000D68FA">
        <w:t xml:space="preserve">A tájékoztatási kötelezettségről a természetes személyeknek a személyes adatok kezelése tekintetében történő védelméről és az ilyen adatok szabad áramlásáról, valamint a 95/46/EK rendelet hatályon kívül helyezéséről szóló, 2016. április 27-i (EU) 2016/679 európai </w:t>
      </w:r>
      <w:proofErr w:type="gramStart"/>
      <w:r w:rsidRPr="000D68FA">
        <w:t>parlamenti</w:t>
      </w:r>
      <w:proofErr w:type="gramEnd"/>
      <w:r w:rsidRPr="000D68FA">
        <w:t xml:space="preserve"> és tanácsi rendelet (a továbbiakban: GDPR Rendelet) 13. cikke, továbbá az információs önrendelkezési jogról és az információszabadságról szóló 2011. évi CXII. törvény (a továbbiakban: </w:t>
      </w:r>
      <w:proofErr w:type="spellStart"/>
      <w:r w:rsidRPr="000D68FA">
        <w:t>Infotv</w:t>
      </w:r>
      <w:proofErr w:type="spellEnd"/>
      <w:r w:rsidRPr="000D68FA">
        <w:t>.) rendelkezik.</w:t>
      </w:r>
    </w:p>
    <w:p w:rsidR="00EC5BB4" w:rsidRPr="000D68FA" w:rsidRDefault="00EC5BB4" w:rsidP="00B37B46">
      <w:pPr>
        <w:jc w:val="both"/>
      </w:pPr>
    </w:p>
    <w:p w:rsidR="00EC5BB4" w:rsidRPr="000D68FA" w:rsidRDefault="00EC5BB4" w:rsidP="00B37B46">
      <w:pPr>
        <w:jc w:val="both"/>
        <w:rPr>
          <w:b/>
        </w:rPr>
      </w:pPr>
      <w:r w:rsidRPr="000D68FA">
        <w:rPr>
          <w:b/>
        </w:rPr>
        <w:t>1. Adatkezelés célja:</w:t>
      </w:r>
    </w:p>
    <w:p w:rsidR="00B37B46" w:rsidRPr="000D68FA" w:rsidRDefault="00B37B46" w:rsidP="00B37B46">
      <w:pPr>
        <w:jc w:val="both"/>
      </w:pPr>
    </w:p>
    <w:p w:rsidR="00F5754B" w:rsidRPr="000D68FA" w:rsidRDefault="00831610" w:rsidP="00F032F1">
      <w:pPr>
        <w:jc w:val="both"/>
      </w:pPr>
      <w:r w:rsidRPr="000D68FA">
        <w:t xml:space="preserve">A jelölési feltételek vizsgálatához és az érintett beazonosításához szükséges adatok ellenőrzése, </w:t>
      </w:r>
      <w:r w:rsidR="00F5754B" w:rsidRPr="000D68FA">
        <w:t>továbbá a jelöltek nyilvántartásba vételéhez, a jelölési és döntési folyamat lefolytatásához</w:t>
      </w:r>
      <w:r w:rsidR="00220353">
        <w:t>,</w:t>
      </w:r>
      <w:r w:rsidR="00F5754B" w:rsidRPr="000D68FA">
        <w:t xml:space="preserve"> és a díjra jelöltekkel való kapcsolattartáshoz szükséges adatok kezelése.</w:t>
      </w:r>
    </w:p>
    <w:p w:rsidR="00F5754B" w:rsidRPr="000D68FA" w:rsidRDefault="00F5754B" w:rsidP="00F032F1">
      <w:pPr>
        <w:jc w:val="both"/>
      </w:pPr>
    </w:p>
    <w:p w:rsidR="00BD0000" w:rsidRPr="000D68FA" w:rsidRDefault="00BD0000" w:rsidP="00F032F1">
      <w:pPr>
        <w:jc w:val="both"/>
        <w:rPr>
          <w:b/>
        </w:rPr>
      </w:pPr>
      <w:r w:rsidRPr="000D68FA">
        <w:rPr>
          <w:b/>
        </w:rPr>
        <w:t>2. Adatkezelés jogalapja:</w:t>
      </w:r>
    </w:p>
    <w:p w:rsidR="00BD0000" w:rsidRPr="000D68FA" w:rsidRDefault="00BD0000" w:rsidP="00F032F1">
      <w:pPr>
        <w:jc w:val="both"/>
      </w:pPr>
    </w:p>
    <w:p w:rsidR="00831610" w:rsidRPr="000D68FA" w:rsidRDefault="00BD0000" w:rsidP="00BD0000">
      <w:pPr>
        <w:jc w:val="both"/>
      </w:pPr>
      <w:proofErr w:type="gramStart"/>
      <w:r w:rsidRPr="000D68FA">
        <w:t>Az érintett kifejezett</w:t>
      </w:r>
      <w:r w:rsidR="00F75843" w:rsidRPr="000D68FA">
        <w:t xml:space="preserve"> és</w:t>
      </w:r>
      <w:r w:rsidRPr="000D68FA">
        <w:t xml:space="preserve"> önkéntes hozzájárulása a természetes személyeknek a személyes adatok kezelése tekintetében történő védelméről és az ilyen adatok szabad áramlásáról, valamint a 95/46/EK rendelet hatályon kívül helyezéséről szóló, 2016. április 27-i (EU) 2016/679 európai parlamenti és tanácsi rendelet (a továbbiakban: GDPR Rendelet) 6. cikk (1) bekezdés a) pontjának és 9.cikk (2) bekezdés a) pontjának megfelelően.</w:t>
      </w:r>
      <w:proofErr w:type="gramEnd"/>
    </w:p>
    <w:p w:rsidR="00BD0000" w:rsidRPr="000D68FA" w:rsidRDefault="00BD0000" w:rsidP="00BD0000">
      <w:pPr>
        <w:jc w:val="both"/>
      </w:pPr>
    </w:p>
    <w:p w:rsidR="00B37B46" w:rsidRPr="000D68FA" w:rsidRDefault="00C11A56" w:rsidP="00C11A56">
      <w:pPr>
        <w:pStyle w:val="Listaszerbekezds"/>
        <w:ind w:left="0"/>
        <w:contextualSpacing/>
        <w:jc w:val="both"/>
        <w:rPr>
          <w:b/>
        </w:rPr>
      </w:pPr>
      <w:r w:rsidRPr="000D68FA">
        <w:rPr>
          <w:b/>
        </w:rPr>
        <w:t xml:space="preserve">3. </w:t>
      </w:r>
      <w:r w:rsidR="00B37B46" w:rsidRPr="000D68FA">
        <w:rPr>
          <w:b/>
        </w:rPr>
        <w:t>A GDPR Rendelet</w:t>
      </w:r>
      <w:r w:rsidR="00B37B46" w:rsidRPr="000D68FA">
        <w:t xml:space="preserve"> </w:t>
      </w:r>
      <w:r w:rsidR="00B37B46" w:rsidRPr="000D68FA">
        <w:rPr>
          <w:b/>
        </w:rPr>
        <w:t>4. cikke alapján a személyes adat és az adatkezelés fogalmának meghatározása</w:t>
      </w:r>
      <w:r w:rsidRPr="000D68FA">
        <w:rPr>
          <w:b/>
        </w:rPr>
        <w:t>:</w:t>
      </w:r>
    </w:p>
    <w:p w:rsidR="00B37B46" w:rsidRPr="000D68FA" w:rsidRDefault="00B37B46" w:rsidP="00B37B46">
      <w:pPr>
        <w:jc w:val="both"/>
      </w:pPr>
    </w:p>
    <w:p w:rsidR="00B37B46" w:rsidRPr="000D68FA" w:rsidRDefault="00B37B46" w:rsidP="00B37B46">
      <w:pPr>
        <w:jc w:val="both"/>
      </w:pPr>
      <w:r w:rsidRPr="000D68FA">
        <w:t>1.</w:t>
      </w:r>
      <w:r w:rsidR="00C11A56" w:rsidRPr="000D68FA">
        <w:t>)</w:t>
      </w:r>
      <w:r w:rsidRPr="000D68FA">
        <w:t xml:space="preserve"> „személyes adat”: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 </w:t>
      </w:r>
    </w:p>
    <w:p w:rsidR="00B37B46" w:rsidRPr="000D68FA" w:rsidRDefault="00B37B46" w:rsidP="00B37B46">
      <w:pPr>
        <w:jc w:val="both"/>
      </w:pPr>
      <w:r w:rsidRPr="000D68FA">
        <w:t>2.</w:t>
      </w:r>
      <w:r w:rsidR="00C11A56" w:rsidRPr="000D68FA">
        <w:t>)</w:t>
      </w:r>
      <w:r w:rsidRPr="000D68FA">
        <w:t xml:space="preserve"> „adatkezelés”: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közlés, továbbítás, terjesztés vagy egyéb módon történő 2 hozzáférhetővé tétel útján, összehangolás vagy összekapcsolás, korlátozás, törlés, illetve megsemmisítés.”</w:t>
      </w:r>
    </w:p>
    <w:p w:rsidR="00B37B46" w:rsidRPr="000D68FA" w:rsidRDefault="00B37B46" w:rsidP="00B37B46">
      <w:pPr>
        <w:pStyle w:val="Default"/>
        <w:jc w:val="both"/>
        <w:rPr>
          <w:color w:val="auto"/>
        </w:rPr>
      </w:pPr>
      <w:r w:rsidRPr="000D68FA">
        <w:rPr>
          <w:bCs/>
          <w:color w:val="auto"/>
        </w:rPr>
        <w:t>3.</w:t>
      </w:r>
      <w:r w:rsidR="00C11A56" w:rsidRPr="000D68FA">
        <w:rPr>
          <w:bCs/>
          <w:color w:val="auto"/>
        </w:rPr>
        <w:t>)</w:t>
      </w:r>
      <w:r w:rsidRPr="000D68FA">
        <w:rPr>
          <w:bCs/>
          <w:color w:val="auto"/>
        </w:rPr>
        <w:t xml:space="preserve"> „érintett”: a</w:t>
      </w:r>
      <w:r w:rsidR="00C56E6E" w:rsidRPr="000D68FA">
        <w:rPr>
          <w:bCs/>
          <w:color w:val="auto"/>
        </w:rPr>
        <w:t xml:space="preserve"> Díjra jelölt </w:t>
      </w:r>
      <w:r w:rsidR="00B76271" w:rsidRPr="000D68FA">
        <w:rPr>
          <w:bCs/>
          <w:color w:val="auto"/>
        </w:rPr>
        <w:t xml:space="preserve">és a díjazott </w:t>
      </w:r>
      <w:r w:rsidR="00C56E6E" w:rsidRPr="000D68FA">
        <w:rPr>
          <w:bCs/>
          <w:color w:val="auto"/>
        </w:rPr>
        <w:t>személy</w:t>
      </w:r>
      <w:r w:rsidRPr="000D68FA">
        <w:rPr>
          <w:bCs/>
          <w:color w:val="auto"/>
        </w:rPr>
        <w:t xml:space="preserve">, bármely </w:t>
      </w:r>
      <w:r w:rsidRPr="000D68FA">
        <w:rPr>
          <w:color w:val="auto"/>
        </w:rPr>
        <w:t xml:space="preserve">személyes adat alapján azonosított vagy – közvetlenül vagy közvetve – azonosítható természetes személy. </w:t>
      </w:r>
    </w:p>
    <w:p w:rsidR="00B37B46" w:rsidRPr="000D68FA" w:rsidRDefault="00B37B46" w:rsidP="00B37B46">
      <w:pPr>
        <w:jc w:val="both"/>
      </w:pPr>
    </w:p>
    <w:p w:rsidR="00B37B46" w:rsidRPr="000D68FA" w:rsidRDefault="00C11A56" w:rsidP="00C11A56">
      <w:pPr>
        <w:pStyle w:val="Listaszerbekezds"/>
        <w:spacing w:after="200"/>
        <w:ind w:left="0"/>
        <w:contextualSpacing/>
        <w:jc w:val="both"/>
      </w:pPr>
      <w:r w:rsidRPr="000D68FA">
        <w:rPr>
          <w:b/>
        </w:rPr>
        <w:t>4. Adatkezelő kiléte és elérhetősége:</w:t>
      </w:r>
    </w:p>
    <w:p w:rsidR="00B37B46" w:rsidRPr="000D68FA" w:rsidRDefault="00B37B46" w:rsidP="00B37B46">
      <w:pPr>
        <w:jc w:val="both"/>
      </w:pPr>
      <w:r w:rsidRPr="000D68FA">
        <w:rPr>
          <w:b/>
        </w:rPr>
        <w:t>Az adatkezelő neve:</w:t>
      </w:r>
      <w:r w:rsidRPr="000D68FA">
        <w:t xml:space="preserve"> Miniszterelnökség</w:t>
      </w:r>
    </w:p>
    <w:p w:rsidR="00B37B46" w:rsidRPr="000D68FA" w:rsidRDefault="00B37B46" w:rsidP="00B37B46">
      <w:pPr>
        <w:jc w:val="both"/>
      </w:pPr>
      <w:r w:rsidRPr="000D68FA">
        <w:rPr>
          <w:b/>
        </w:rPr>
        <w:t>Címe:</w:t>
      </w:r>
      <w:r w:rsidRPr="000D68FA">
        <w:t xml:space="preserve"> 1055 Budapest, Kossuth Lajos tér 2-4.</w:t>
      </w:r>
    </w:p>
    <w:p w:rsidR="00B37B46" w:rsidRPr="000D68FA" w:rsidRDefault="00B37B46" w:rsidP="00B37B46">
      <w:pPr>
        <w:jc w:val="both"/>
      </w:pPr>
    </w:p>
    <w:p w:rsidR="00B37B46" w:rsidRPr="000D68FA" w:rsidRDefault="00C11A56" w:rsidP="00B37B46">
      <w:pPr>
        <w:jc w:val="both"/>
        <w:rPr>
          <w:b/>
        </w:rPr>
      </w:pPr>
      <w:r w:rsidRPr="000D68FA">
        <w:rPr>
          <w:b/>
        </w:rPr>
        <w:t xml:space="preserve">5. </w:t>
      </w:r>
      <w:r w:rsidR="00B37B46" w:rsidRPr="000D68FA">
        <w:rPr>
          <w:b/>
        </w:rPr>
        <w:t>A</w:t>
      </w:r>
      <w:r w:rsidR="00F26575" w:rsidRPr="000D68FA">
        <w:rPr>
          <w:b/>
        </w:rPr>
        <w:t xml:space="preserve"> Díj adományozásával </w:t>
      </w:r>
      <w:r w:rsidR="00E81621" w:rsidRPr="000D68FA">
        <w:rPr>
          <w:b/>
        </w:rPr>
        <w:t xml:space="preserve">(a továbbiakban: adományozás) </w:t>
      </w:r>
      <w:r w:rsidR="00F26575" w:rsidRPr="000D68FA">
        <w:rPr>
          <w:b/>
        </w:rPr>
        <w:t xml:space="preserve">kapcsolatos adatkezelés </w:t>
      </w:r>
      <w:r w:rsidR="00B37B46" w:rsidRPr="000D68FA">
        <w:rPr>
          <w:b/>
        </w:rPr>
        <w:t>során alkalmazott legfontosabb jogszabályok</w:t>
      </w:r>
      <w:r w:rsidRPr="000D68FA">
        <w:rPr>
          <w:b/>
        </w:rPr>
        <w:t>:</w:t>
      </w:r>
    </w:p>
    <w:p w:rsidR="00C11A56" w:rsidRPr="000D68FA" w:rsidRDefault="00C11A56" w:rsidP="00B37B46">
      <w:pPr>
        <w:jc w:val="both"/>
        <w:rPr>
          <w:b/>
        </w:rPr>
      </w:pPr>
    </w:p>
    <w:p w:rsidR="00B37B46" w:rsidRPr="000D68FA" w:rsidRDefault="00C11A56" w:rsidP="00B37B46">
      <w:pPr>
        <w:pStyle w:val="Listaszerbekezds"/>
        <w:numPr>
          <w:ilvl w:val="0"/>
          <w:numId w:val="4"/>
        </w:numPr>
        <w:contextualSpacing/>
        <w:jc w:val="both"/>
        <w:rPr>
          <w:b/>
        </w:rPr>
      </w:pPr>
      <w:r w:rsidRPr="000D68FA">
        <w:t>GDPR Rendelet</w:t>
      </w:r>
    </w:p>
    <w:p w:rsidR="00B37B46" w:rsidRPr="000D68FA" w:rsidRDefault="00B37B46" w:rsidP="00B37B46">
      <w:pPr>
        <w:pStyle w:val="Listaszerbekezds"/>
        <w:numPr>
          <w:ilvl w:val="0"/>
          <w:numId w:val="4"/>
        </w:numPr>
        <w:contextualSpacing/>
        <w:jc w:val="both"/>
      </w:pPr>
      <w:r w:rsidRPr="000D68FA">
        <w:t>Az információs önrendelkezési jogról és információszabadságról szóló 2011. évi CXII. törvény</w:t>
      </w:r>
    </w:p>
    <w:p w:rsidR="00B37B46" w:rsidRPr="000D68FA" w:rsidRDefault="00B37B46" w:rsidP="00B37B46">
      <w:pPr>
        <w:contextualSpacing/>
        <w:jc w:val="both"/>
      </w:pPr>
    </w:p>
    <w:p w:rsidR="001169E6" w:rsidRPr="000D68FA" w:rsidRDefault="00EC62E5" w:rsidP="00EC62E5">
      <w:pPr>
        <w:contextualSpacing/>
        <w:jc w:val="both"/>
        <w:rPr>
          <w:rFonts w:cs="Calibri"/>
          <w:b/>
        </w:rPr>
      </w:pPr>
      <w:r w:rsidRPr="000D68FA">
        <w:rPr>
          <w:b/>
        </w:rPr>
        <w:t>6</w:t>
      </w:r>
      <w:r w:rsidR="0095763E" w:rsidRPr="000D68FA">
        <w:rPr>
          <w:b/>
        </w:rPr>
        <w:t>.</w:t>
      </w:r>
      <w:r w:rsidR="001169E6" w:rsidRPr="000D68FA">
        <w:rPr>
          <w:b/>
        </w:rPr>
        <w:t xml:space="preserve"> A Díjjal kapcso</w:t>
      </w:r>
      <w:r w:rsidRPr="000D68FA">
        <w:rPr>
          <w:b/>
        </w:rPr>
        <w:t>latban megvalósuló adatkezelése az érintettek vonatkozásában</w:t>
      </w:r>
      <w:r w:rsidR="007864A2" w:rsidRPr="000D68FA">
        <w:rPr>
          <w:b/>
        </w:rPr>
        <w:t>:</w:t>
      </w:r>
      <w:r w:rsidRPr="000D68FA">
        <w:rPr>
          <w:b/>
        </w:rPr>
        <w:t xml:space="preserve"> </w:t>
      </w:r>
    </w:p>
    <w:p w:rsidR="001169E6" w:rsidRPr="000D68FA" w:rsidRDefault="001169E6" w:rsidP="001169E6">
      <w:pPr>
        <w:ind w:left="426"/>
        <w:contextualSpacing/>
        <w:jc w:val="both"/>
        <w:rPr>
          <w:rFonts w:cs="Calibri"/>
          <w:b/>
        </w:rPr>
      </w:pPr>
    </w:p>
    <w:tbl>
      <w:tblPr>
        <w:tblW w:w="8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1"/>
        <w:gridCol w:w="1818"/>
        <w:gridCol w:w="1506"/>
        <w:gridCol w:w="1744"/>
        <w:gridCol w:w="1162"/>
        <w:gridCol w:w="2133"/>
      </w:tblGrid>
      <w:tr w:rsidR="001169E6" w:rsidRPr="000D68FA" w:rsidTr="00FC40C8">
        <w:trPr>
          <w:trHeight w:val="432"/>
          <w:jc w:val="center"/>
        </w:trPr>
        <w:tc>
          <w:tcPr>
            <w:tcW w:w="8844" w:type="dxa"/>
            <w:gridSpan w:val="6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1169E6" w:rsidRPr="000D68FA" w:rsidRDefault="001169E6" w:rsidP="00FC40C8">
            <w:pPr>
              <w:ind w:left="402" w:right="-54"/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 Díj adományozásához szükséges adatok kezelése</w:t>
            </w:r>
          </w:p>
        </w:tc>
      </w:tr>
      <w:tr w:rsidR="00FC40C8" w:rsidRPr="000D68FA" w:rsidTr="00FC40C8">
        <w:trPr>
          <w:trHeight w:val="837"/>
          <w:jc w:val="center"/>
        </w:trPr>
        <w:tc>
          <w:tcPr>
            <w:tcW w:w="481" w:type="dxa"/>
            <w:shd w:val="clear" w:color="auto" w:fill="C6D9F1" w:themeFill="text2" w:themeFillTint="33"/>
            <w:vAlign w:val="center"/>
          </w:tcPr>
          <w:p w:rsidR="001169E6" w:rsidRPr="000D68FA" w:rsidRDefault="001169E6" w:rsidP="001169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C6D9F1" w:themeFill="text2" w:themeFillTint="33"/>
            <w:vAlign w:val="center"/>
          </w:tcPr>
          <w:p w:rsidR="001169E6" w:rsidRPr="000D68FA" w:rsidRDefault="001169E6" w:rsidP="001169E6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Személyes adat megnevezése</w:t>
            </w:r>
          </w:p>
        </w:tc>
        <w:tc>
          <w:tcPr>
            <w:tcW w:w="1506" w:type="dxa"/>
            <w:shd w:val="clear" w:color="auto" w:fill="C6D9F1" w:themeFill="text2" w:themeFillTint="33"/>
            <w:vAlign w:val="center"/>
          </w:tcPr>
          <w:p w:rsidR="001169E6" w:rsidRPr="000D68FA" w:rsidRDefault="001169E6" w:rsidP="001169E6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Az adatkezelés jogalapja</w:t>
            </w:r>
          </w:p>
        </w:tc>
        <w:tc>
          <w:tcPr>
            <w:tcW w:w="1744" w:type="dxa"/>
            <w:shd w:val="clear" w:color="auto" w:fill="C6D9F1" w:themeFill="text2" w:themeFillTint="33"/>
            <w:vAlign w:val="center"/>
          </w:tcPr>
          <w:p w:rsidR="001169E6" w:rsidRPr="000D68FA" w:rsidRDefault="001169E6" w:rsidP="001169E6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Az adatkezelés célja</w:t>
            </w:r>
          </w:p>
        </w:tc>
        <w:tc>
          <w:tcPr>
            <w:tcW w:w="1162" w:type="dxa"/>
            <w:shd w:val="clear" w:color="auto" w:fill="C6D9F1" w:themeFill="text2" w:themeFillTint="33"/>
            <w:vAlign w:val="center"/>
          </w:tcPr>
          <w:p w:rsidR="001169E6" w:rsidRPr="000D68FA" w:rsidRDefault="001169E6" w:rsidP="001169E6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Megőrzési idő/az adatok törlése</w:t>
            </w:r>
          </w:p>
        </w:tc>
        <w:tc>
          <w:tcPr>
            <w:tcW w:w="2133" w:type="dxa"/>
            <w:shd w:val="clear" w:color="auto" w:fill="C6D9F1" w:themeFill="text2" w:themeFillTint="33"/>
          </w:tcPr>
          <w:p w:rsidR="001169E6" w:rsidRPr="000D68FA" w:rsidRDefault="001169E6" w:rsidP="001169E6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Az adatok forrása</w:t>
            </w:r>
          </w:p>
        </w:tc>
      </w:tr>
      <w:tr w:rsidR="00FC40C8" w:rsidRPr="000D68FA" w:rsidTr="000D692B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1.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Név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</w:t>
            </w:r>
            <w:r w:rsidR="00455334" w:rsidRPr="000D68FA">
              <w:rPr>
                <w:sz w:val="18"/>
                <w:szCs w:val="18"/>
              </w:rPr>
              <w:t xml:space="preserve">, a döntést megalapozó adatok </w:t>
            </w:r>
            <w:r w:rsidR="007864A2" w:rsidRPr="000D68FA">
              <w:rPr>
                <w:sz w:val="18"/>
                <w:szCs w:val="18"/>
              </w:rPr>
              <w:t>kezelése és őrzése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vAlign w:val="center"/>
          </w:tcPr>
          <w:p w:rsidR="001169E6" w:rsidRPr="000D68FA" w:rsidRDefault="001169E6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FC40C8" w:rsidRPr="000D68FA" w:rsidTr="000D692B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2.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Születési dátum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69E6" w:rsidRPr="000D68FA" w:rsidRDefault="007864A2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vAlign w:val="center"/>
          </w:tcPr>
          <w:p w:rsidR="001169E6" w:rsidRPr="000D68FA" w:rsidRDefault="001169E6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FC40C8" w:rsidRPr="000D68FA" w:rsidTr="000D692B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3.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Születési hely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69E6" w:rsidRPr="000D68FA" w:rsidRDefault="007864A2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vAlign w:val="center"/>
          </w:tcPr>
          <w:p w:rsidR="001169E6" w:rsidRPr="000D68FA" w:rsidRDefault="001169E6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FC40C8" w:rsidRPr="000D68FA" w:rsidTr="000D692B">
        <w:trPr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4.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Anyja neve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169E6" w:rsidRPr="000D68FA" w:rsidRDefault="007864A2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169E6" w:rsidRPr="000D68FA" w:rsidRDefault="001169E6" w:rsidP="001169E6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vAlign w:val="center"/>
          </w:tcPr>
          <w:p w:rsidR="001169E6" w:rsidRPr="000D68FA" w:rsidRDefault="001169E6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</w:tbl>
    <w:p w:rsidR="00F5754B" w:rsidRPr="000D68FA" w:rsidRDefault="00F5754B" w:rsidP="00B37B46">
      <w:pPr>
        <w:jc w:val="both"/>
        <w:rPr>
          <w:bCs/>
        </w:rPr>
      </w:pPr>
    </w:p>
    <w:p w:rsidR="00F5754B" w:rsidRPr="000D68FA" w:rsidRDefault="00F5754B">
      <w:pPr>
        <w:spacing w:after="200" w:line="276" w:lineRule="auto"/>
        <w:rPr>
          <w:bCs/>
        </w:rPr>
      </w:pPr>
      <w:r w:rsidRPr="000D68FA">
        <w:rPr>
          <w:bCs/>
        </w:rPr>
        <w:br w:type="page"/>
      </w:r>
    </w:p>
    <w:p w:rsidR="00F5754B" w:rsidRPr="000D68FA" w:rsidRDefault="00F5754B" w:rsidP="00B37B46">
      <w:pPr>
        <w:jc w:val="both"/>
        <w:rPr>
          <w:bCs/>
        </w:rPr>
      </w:pPr>
    </w:p>
    <w:tbl>
      <w:tblPr>
        <w:tblW w:w="8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1"/>
        <w:gridCol w:w="1818"/>
        <w:gridCol w:w="1506"/>
        <w:gridCol w:w="1744"/>
        <w:gridCol w:w="1162"/>
        <w:gridCol w:w="2133"/>
      </w:tblGrid>
      <w:tr w:rsidR="00324134" w:rsidRPr="000D68FA" w:rsidTr="00324134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324134" w:rsidRPr="000D68FA" w:rsidRDefault="00324134" w:rsidP="00DA3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Személyes adat megnevezése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Az adatkezelés jogalapja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Az adatkezelés célja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Megőrzési idő/az adatok törlése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324134" w:rsidRPr="000D68FA" w:rsidRDefault="00324134" w:rsidP="00DA31BE">
            <w:pPr>
              <w:jc w:val="center"/>
              <w:rPr>
                <w:b/>
                <w:sz w:val="18"/>
                <w:szCs w:val="18"/>
              </w:rPr>
            </w:pPr>
            <w:r w:rsidRPr="000D68FA">
              <w:rPr>
                <w:b/>
                <w:sz w:val="18"/>
                <w:szCs w:val="18"/>
              </w:rPr>
              <w:t>Az adatok forrása</w:t>
            </w:r>
          </w:p>
        </w:tc>
      </w:tr>
      <w:tr w:rsidR="00324134" w:rsidRPr="000D68FA" w:rsidTr="000D692B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6.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Nemzetiségi hovatartozás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9. cikk (2) bekezdés a)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134" w:rsidRPr="000D68FA" w:rsidRDefault="00324134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324134" w:rsidRPr="000D68FA" w:rsidTr="000D692B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7.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Állandó lakcím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134" w:rsidRPr="000D68FA" w:rsidRDefault="00324134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324134" w:rsidRPr="000D68FA" w:rsidTr="000D692B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8.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Vezető/ képviselő neve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134" w:rsidRPr="000D68FA" w:rsidRDefault="00324134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324134" w:rsidRPr="000D68FA" w:rsidTr="000D692B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9.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Telefonszám és email-cím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134" w:rsidRPr="000D68FA" w:rsidRDefault="00324134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324134" w:rsidRPr="000D68FA" w:rsidTr="000D692B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Munkahely és beosztás (Nyugdíjas esetén az utolsó munkahelye, felsőfokú hallgatói jogviszony esetén a felsőoktatási intézményének neve és címe.)</w:t>
            </w:r>
          </w:p>
          <w:p w:rsidR="00324134" w:rsidRPr="000D68FA" w:rsidRDefault="00324134" w:rsidP="00DA3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134" w:rsidRPr="000D68FA" w:rsidRDefault="00324134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134" w:rsidRPr="000D68FA" w:rsidRDefault="00324134" w:rsidP="000D692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kezdeményező személytől/szervezettől, a jelölt hozzájárulásával</w:t>
            </w:r>
          </w:p>
        </w:tc>
      </w:tr>
      <w:tr w:rsidR="00E75514" w:rsidRPr="000D68FA" w:rsidTr="000D692B">
        <w:trPr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14" w:rsidRPr="000D68FA" w:rsidRDefault="00E75514" w:rsidP="00DA31BE">
            <w:pPr>
              <w:jc w:val="center"/>
              <w:rPr>
                <w:sz w:val="22"/>
                <w:szCs w:val="22"/>
              </w:rPr>
            </w:pPr>
            <w:r w:rsidRPr="000D68FA">
              <w:rPr>
                <w:sz w:val="22"/>
                <w:szCs w:val="22"/>
              </w:rPr>
              <w:t>11.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14" w:rsidRPr="000D68FA" w:rsidRDefault="0010198A" w:rsidP="001019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8FA">
              <w:rPr>
                <w:b/>
                <w:bCs/>
                <w:color w:val="000000"/>
                <w:sz w:val="18"/>
                <w:szCs w:val="18"/>
              </w:rPr>
              <w:t>Fegyelmi eljárásra vagy büntetőeljárásra vonatkozó nyilatkozat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54B" w:rsidRPr="000D68FA" w:rsidRDefault="00F5754B" w:rsidP="00F5754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Az érintett hozzájárulása</w:t>
            </w:r>
          </w:p>
          <w:p w:rsidR="00E75514" w:rsidRPr="000D68FA" w:rsidRDefault="00F5754B" w:rsidP="00F5754B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GDPR 6. cikk (1) bekezdés a)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14" w:rsidRPr="000D68FA" w:rsidRDefault="00AA018C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A jelölési feltételek vizsgálatához és az érintett beazonosításához szükséges adatok ellenőrzése, a döntést megalapozó adatok kezelése és őrzése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14" w:rsidRPr="000D68FA" w:rsidRDefault="00AA018C" w:rsidP="00DA31BE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10 év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14" w:rsidRPr="000D68FA" w:rsidRDefault="0010198A" w:rsidP="0010198A">
            <w:pPr>
              <w:jc w:val="center"/>
              <w:rPr>
                <w:sz w:val="18"/>
                <w:szCs w:val="18"/>
              </w:rPr>
            </w:pPr>
            <w:r w:rsidRPr="000D68FA">
              <w:rPr>
                <w:sz w:val="18"/>
                <w:szCs w:val="18"/>
              </w:rPr>
              <w:t>Közvetlenül a jelölttől</w:t>
            </w:r>
          </w:p>
        </w:tc>
      </w:tr>
    </w:tbl>
    <w:p w:rsidR="0095763E" w:rsidRPr="000D68FA" w:rsidRDefault="0095763E" w:rsidP="00B37B46">
      <w:pPr>
        <w:jc w:val="both"/>
        <w:rPr>
          <w:bCs/>
        </w:rPr>
      </w:pPr>
    </w:p>
    <w:p w:rsidR="003C5B06" w:rsidRPr="000D68FA" w:rsidRDefault="003C5B06" w:rsidP="003C5B06">
      <w:pPr>
        <w:jc w:val="both"/>
        <w:rPr>
          <w:b/>
          <w:bCs/>
        </w:rPr>
      </w:pPr>
      <w:r w:rsidRPr="000D68FA">
        <w:rPr>
          <w:b/>
          <w:bCs/>
        </w:rPr>
        <w:t>A Díj</w:t>
      </w:r>
      <w:r w:rsidR="00B16BB2" w:rsidRPr="000D68FA">
        <w:rPr>
          <w:b/>
          <w:bCs/>
        </w:rPr>
        <w:t>ban nem részesülők</w:t>
      </w:r>
      <w:r w:rsidRPr="000D68FA">
        <w:rPr>
          <w:b/>
          <w:bCs/>
        </w:rPr>
        <w:t xml:space="preserve"> </w:t>
      </w:r>
      <w:r w:rsidR="008313F1" w:rsidRPr="000D68FA">
        <w:rPr>
          <w:b/>
          <w:bCs/>
        </w:rPr>
        <w:t>személyes adatait</w:t>
      </w:r>
      <w:r w:rsidRPr="000D68FA">
        <w:rPr>
          <w:b/>
          <w:bCs/>
        </w:rPr>
        <w:t xml:space="preserve"> a Miniszterelnökség a </w:t>
      </w:r>
      <w:r w:rsidR="008D7604" w:rsidRPr="000D68FA">
        <w:rPr>
          <w:b/>
          <w:bCs/>
        </w:rPr>
        <w:t>jelölési eljárást lezáró miniszteri döntés</w:t>
      </w:r>
      <w:r w:rsidRPr="000D68FA">
        <w:rPr>
          <w:b/>
          <w:bCs/>
        </w:rPr>
        <w:t xml:space="preserve"> megszületéséig tárolja, ezt követően a </w:t>
      </w:r>
      <w:r w:rsidR="008313F1" w:rsidRPr="000D68FA">
        <w:rPr>
          <w:b/>
          <w:bCs/>
        </w:rPr>
        <w:t xml:space="preserve">személyes adatok </w:t>
      </w:r>
      <w:r w:rsidRPr="000D68FA">
        <w:rPr>
          <w:b/>
          <w:bCs/>
        </w:rPr>
        <w:t>megsemmisítésre kerülnek.</w:t>
      </w:r>
    </w:p>
    <w:p w:rsidR="00F75843" w:rsidRPr="000D68FA" w:rsidRDefault="00F75843" w:rsidP="00F75843">
      <w:pPr>
        <w:spacing w:after="200" w:line="276" w:lineRule="auto"/>
        <w:contextualSpacing/>
        <w:jc w:val="both"/>
      </w:pPr>
      <w:r w:rsidRPr="000D68FA">
        <w:lastRenderedPageBreak/>
        <w:t>A személyes adatok tárolási idejére a közfeladatot ellátó szervek iratkezelésének általános követelményeiről szóló 335/2005. (XII.29.) Korm. rendelettel összhangban kialakított Iratkezelési szabályzat irattári terve az irányadó (a mindenkor hatályos irattári tervben meghatározott selejtezési idő), ennek hiányában a Levéltárba adás időpontja. A levéltári törvény szerint levéltárba adandó iratok (adatok) és az iratkezelési rendszerben kötelezően kezelendő adatok kivételével az adatok törlésre kerülnek a megőrzési időn túl. Az adatok Levéltárba történő átadásával a Miniszterelnökségnél megszűnik az adatok kezelése.</w:t>
      </w:r>
    </w:p>
    <w:p w:rsidR="00F75843" w:rsidRPr="000D68FA" w:rsidRDefault="00F75843" w:rsidP="003C5B06">
      <w:pPr>
        <w:jc w:val="both"/>
        <w:rPr>
          <w:b/>
          <w:bCs/>
        </w:rPr>
      </w:pPr>
    </w:p>
    <w:p w:rsidR="0095763E" w:rsidRPr="000D68FA" w:rsidRDefault="0095763E" w:rsidP="0095763E">
      <w:pPr>
        <w:jc w:val="both"/>
        <w:rPr>
          <w:b/>
          <w:bCs/>
        </w:rPr>
      </w:pPr>
      <w:r w:rsidRPr="000D68FA">
        <w:rPr>
          <w:b/>
          <w:bCs/>
        </w:rPr>
        <w:t xml:space="preserve">7. A személyes adatokkal összefüggő jogok </w:t>
      </w:r>
    </w:p>
    <w:p w:rsidR="0095763E" w:rsidRPr="000D68FA" w:rsidRDefault="0095763E" w:rsidP="0095763E">
      <w:pPr>
        <w:jc w:val="both"/>
        <w:rPr>
          <w:b/>
          <w:bCs/>
        </w:rPr>
      </w:pPr>
    </w:p>
    <w:p w:rsidR="0095763E" w:rsidRPr="000D68FA" w:rsidRDefault="00671BB2" w:rsidP="00671BB2">
      <w:pPr>
        <w:jc w:val="both"/>
        <w:rPr>
          <w:bCs/>
        </w:rPr>
      </w:pPr>
      <w:r w:rsidRPr="000D68FA">
        <w:rPr>
          <w:bCs/>
        </w:rPr>
        <w:t xml:space="preserve">1.) </w:t>
      </w:r>
      <w:r w:rsidR="0095763E" w:rsidRPr="000D68FA">
        <w:rPr>
          <w:bCs/>
        </w:rPr>
        <w:t xml:space="preserve">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datkezelőtől az adatkezelés időtartamán belül </w:t>
      </w:r>
      <w:r w:rsidR="0095763E" w:rsidRPr="000D68FA">
        <w:rPr>
          <w:b/>
          <w:bCs/>
        </w:rPr>
        <w:t>tájékoztatást kérhet</w:t>
      </w:r>
      <w:r w:rsidR="0095763E" w:rsidRPr="000D68FA">
        <w:rPr>
          <w:bCs/>
        </w:rPr>
        <w:t xml:space="preserve"> a személyes adatai kezeléséről.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 a kérelem benyújtásától számított legrövidebb idő alatt, legfeljebb azonban 25 napon belül írásban, közérthető formában tájékoztatja az </w:t>
      </w:r>
      <w:r w:rsidRPr="000D68FA">
        <w:rPr>
          <w:bCs/>
        </w:rPr>
        <w:t>é</w:t>
      </w:r>
      <w:r w:rsidR="0095763E" w:rsidRPr="000D68FA">
        <w:rPr>
          <w:bCs/>
        </w:rPr>
        <w:t>rintettet a kezelt adatokról, az adatkezelés céljáról, jogalapjáról, időtartamáról, továbbá – amennyiben az adatok továbbítására is sor került – arról hogy kik és milyen célból kapták meg az adatokat.</w:t>
      </w:r>
    </w:p>
    <w:p w:rsidR="00F75843" w:rsidRPr="000D68FA" w:rsidRDefault="00F75843" w:rsidP="00F75843">
      <w:pPr>
        <w:jc w:val="both"/>
      </w:pPr>
    </w:p>
    <w:p w:rsidR="00F75843" w:rsidRPr="000D68FA" w:rsidRDefault="00F75843" w:rsidP="00F75843">
      <w:pPr>
        <w:jc w:val="both"/>
      </w:pPr>
      <w:r w:rsidRPr="000D68FA">
        <w:t xml:space="preserve">Az adatbiztonság törvényi követelményeinek érvényre juttatása, valamint az érintett („akire a személyes adat vonatkozik”) személyazonosságának védelme érdekében, a tájékoztatási, a hozzáférési jog gyakorlása és a másolat kiadása során az erre vonatkozó kérelmet benyújtó és az érintett személyazonossága egyezőségének megállapítása érdekében az eljárás azonosításhoz kötött. Az azonosítás érdekében </w:t>
      </w:r>
      <w:r w:rsidR="00220353">
        <w:t>a</w:t>
      </w:r>
      <w:r w:rsidRPr="000D68FA">
        <w:t>datkezelő - a cél elérésére alkalmas - további személyes adatok kezelésére jogosult.</w:t>
      </w:r>
    </w:p>
    <w:p w:rsidR="00F75843" w:rsidRPr="000D68FA" w:rsidRDefault="00F75843" w:rsidP="00671BB2">
      <w:pPr>
        <w:jc w:val="both"/>
        <w:rPr>
          <w:bCs/>
        </w:rPr>
      </w:pPr>
    </w:p>
    <w:p w:rsidR="0095763E" w:rsidRPr="000D68FA" w:rsidRDefault="00671BB2" w:rsidP="00671BB2">
      <w:pPr>
        <w:jc w:val="both"/>
        <w:rPr>
          <w:bCs/>
        </w:rPr>
      </w:pPr>
      <w:r w:rsidRPr="000D68FA">
        <w:rPr>
          <w:bCs/>
        </w:rPr>
        <w:t xml:space="preserve">2.) </w:t>
      </w:r>
      <w:r w:rsidR="0095763E" w:rsidRPr="000D68FA">
        <w:rPr>
          <w:bCs/>
        </w:rPr>
        <w:t xml:space="preserve">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joga, hogy visszajelzést kapjon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datkezelőtől arra vonatkozóan, hogy személyes adatai kezelése folyamatban van-e, és ha ilyen adatkezelés folyamatban van, jogosult arra, hogy a személyes adatokhoz és az azokkal összefüggő alapvető információkhoz hozzáférést kapjon.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 az adatkezelés tárgyát képező személyes adatok </w:t>
      </w:r>
      <w:r w:rsidR="0095763E" w:rsidRPr="000D68FA">
        <w:rPr>
          <w:b/>
          <w:bCs/>
        </w:rPr>
        <w:t>másolat</w:t>
      </w:r>
      <w:r w:rsidR="0095763E" w:rsidRPr="000D68FA">
        <w:rPr>
          <w:bCs/>
        </w:rPr>
        <w:t xml:space="preserve">át az </w:t>
      </w:r>
      <w:r w:rsidRPr="000D68FA">
        <w:rPr>
          <w:bCs/>
        </w:rPr>
        <w:t>é</w:t>
      </w:r>
      <w:r w:rsidR="0095763E" w:rsidRPr="000D68FA">
        <w:rPr>
          <w:bCs/>
        </w:rPr>
        <w:t>rintett rendelkezésére bocsátja. A másolat igénylésére vonatkozó jog nem érintheti hátrányosan mások jogait és szabadságait.</w:t>
      </w:r>
    </w:p>
    <w:p w:rsidR="0095763E" w:rsidRPr="000D68FA" w:rsidRDefault="00671BB2" w:rsidP="00671BB2">
      <w:pPr>
        <w:jc w:val="both"/>
        <w:rPr>
          <w:bCs/>
        </w:rPr>
      </w:pPr>
      <w:r w:rsidRPr="000D68FA">
        <w:rPr>
          <w:bCs/>
        </w:rPr>
        <w:t xml:space="preserve">3.) </w:t>
      </w:r>
      <w:r w:rsidR="0095763E" w:rsidRPr="000D68FA">
        <w:rPr>
          <w:bCs/>
        </w:rPr>
        <w:t xml:space="preserve">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kérésére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 indokolatlan késedelem nélkül </w:t>
      </w:r>
      <w:r w:rsidR="0095763E" w:rsidRPr="000D68FA">
        <w:rPr>
          <w:b/>
          <w:bCs/>
        </w:rPr>
        <w:t>helyesbíti</w:t>
      </w:r>
      <w:r w:rsidR="0095763E" w:rsidRPr="000D68FA">
        <w:rPr>
          <w:bCs/>
        </w:rPr>
        <w:t xml:space="preserve"> a pontatlan személyes adatot. Figyelembe véve az adatkezelés célját, az </w:t>
      </w:r>
      <w:r w:rsidRPr="000D68FA">
        <w:rPr>
          <w:bCs/>
        </w:rPr>
        <w:t>é</w:t>
      </w:r>
      <w:r w:rsidR="0095763E" w:rsidRPr="000D68FA">
        <w:rPr>
          <w:bCs/>
        </w:rPr>
        <w:t>rintett kérheti a hiányos személyes adatok kiegészítését.</w:t>
      </w:r>
    </w:p>
    <w:p w:rsidR="0095763E" w:rsidRPr="000D68FA" w:rsidRDefault="00671BB2" w:rsidP="00671BB2">
      <w:pPr>
        <w:jc w:val="both"/>
        <w:rPr>
          <w:bCs/>
        </w:rPr>
      </w:pPr>
      <w:r w:rsidRPr="000D68FA">
        <w:rPr>
          <w:bCs/>
        </w:rPr>
        <w:t xml:space="preserve">4.) </w:t>
      </w:r>
      <w:r w:rsidR="0095763E" w:rsidRPr="000D68FA">
        <w:rPr>
          <w:bCs/>
        </w:rPr>
        <w:t xml:space="preserve">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kérésére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 indokolatlan késedelem nélkül </w:t>
      </w:r>
      <w:r w:rsidR="0095763E" w:rsidRPr="000D68FA">
        <w:rPr>
          <w:b/>
          <w:bCs/>
        </w:rPr>
        <w:t>törli</w:t>
      </w:r>
      <w:r w:rsidR="0095763E" w:rsidRPr="000D68FA">
        <w:rPr>
          <w:bCs/>
        </w:rPr>
        <w:t xml:space="preserve"> az </w:t>
      </w:r>
      <w:r w:rsidRPr="000D68FA">
        <w:rPr>
          <w:bCs/>
        </w:rPr>
        <w:t>é</w:t>
      </w:r>
      <w:r w:rsidR="0095763E" w:rsidRPr="000D68FA">
        <w:rPr>
          <w:bCs/>
        </w:rPr>
        <w:t>rintett személyes adatait, amennyiben:</w:t>
      </w:r>
    </w:p>
    <w:p w:rsidR="0095763E" w:rsidRPr="000D68FA" w:rsidRDefault="0095763E" w:rsidP="00671BB2">
      <w:pPr>
        <w:numPr>
          <w:ilvl w:val="0"/>
          <w:numId w:val="11"/>
        </w:numPr>
        <w:ind w:left="0" w:firstLine="0"/>
        <w:jc w:val="both"/>
        <w:rPr>
          <w:bCs/>
        </w:rPr>
      </w:pPr>
      <w:r w:rsidRPr="000D68FA">
        <w:rPr>
          <w:bCs/>
        </w:rPr>
        <w:t>azokra már nincs szükség abból a célból, amelyből azokat gyűjtötték;</w:t>
      </w:r>
    </w:p>
    <w:p w:rsidR="0095763E" w:rsidRPr="000D68FA" w:rsidRDefault="0095763E" w:rsidP="00671BB2">
      <w:pPr>
        <w:numPr>
          <w:ilvl w:val="0"/>
          <w:numId w:val="11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az </w:t>
      </w:r>
      <w:r w:rsidR="00671BB2" w:rsidRPr="000D68FA">
        <w:rPr>
          <w:bCs/>
        </w:rPr>
        <w:t>é</w:t>
      </w:r>
      <w:r w:rsidR="005D1D80" w:rsidRPr="000D68FA">
        <w:rPr>
          <w:bCs/>
        </w:rPr>
        <w:t>r</w:t>
      </w:r>
      <w:r w:rsidRPr="000D68FA">
        <w:rPr>
          <w:bCs/>
        </w:rPr>
        <w:t>intett visszavonta az adatkezeléshez való hozzájárulását és az adatkezelésnek nincs más jogalapja</w:t>
      </w:r>
    </w:p>
    <w:p w:rsidR="0095763E" w:rsidRPr="000D68FA" w:rsidRDefault="0095763E" w:rsidP="00671BB2">
      <w:pPr>
        <w:numPr>
          <w:ilvl w:val="0"/>
          <w:numId w:val="11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az </w:t>
      </w:r>
      <w:r w:rsidR="00671BB2" w:rsidRPr="000D68FA">
        <w:rPr>
          <w:bCs/>
        </w:rPr>
        <w:t>é</w:t>
      </w:r>
      <w:r w:rsidRPr="000D68FA">
        <w:rPr>
          <w:bCs/>
        </w:rPr>
        <w:t>rintett tiltakozik az adatkezelés ellen és nincs elsőbbséget élvező jogszerű ok az adatkezelésre;</w:t>
      </w:r>
    </w:p>
    <w:p w:rsidR="0095763E" w:rsidRPr="000D68FA" w:rsidRDefault="0095763E" w:rsidP="00671BB2">
      <w:pPr>
        <w:numPr>
          <w:ilvl w:val="0"/>
          <w:numId w:val="11"/>
        </w:numPr>
        <w:ind w:left="0" w:firstLine="0"/>
        <w:jc w:val="both"/>
        <w:rPr>
          <w:bCs/>
        </w:rPr>
      </w:pPr>
      <w:r w:rsidRPr="000D68FA">
        <w:rPr>
          <w:bCs/>
        </w:rPr>
        <w:t>a személyes adatok kezelésére jogellenesen került sor;</w:t>
      </w:r>
    </w:p>
    <w:p w:rsidR="0095763E" w:rsidRPr="000D68FA" w:rsidRDefault="0095763E" w:rsidP="00671BB2">
      <w:pPr>
        <w:numPr>
          <w:ilvl w:val="0"/>
          <w:numId w:val="11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 személyes adatokat az </w:t>
      </w:r>
      <w:r w:rsidR="00671BB2" w:rsidRPr="000D68FA">
        <w:rPr>
          <w:bCs/>
        </w:rPr>
        <w:t>a</w:t>
      </w:r>
      <w:r w:rsidRPr="000D68FA">
        <w:rPr>
          <w:bCs/>
        </w:rPr>
        <w:t>datkezelőre alkalmazandó uniós vagy tagállami jogban előírt jogi kötelezettség teljesítéséhez törölni kell.</w:t>
      </w:r>
    </w:p>
    <w:p w:rsidR="00F75843" w:rsidRPr="000D68FA" w:rsidRDefault="00F75843" w:rsidP="00F75843">
      <w:pPr>
        <w:jc w:val="both"/>
        <w:rPr>
          <w:bCs/>
        </w:rPr>
      </w:pPr>
      <w:r w:rsidRPr="000D68FA">
        <w:rPr>
          <w:color w:val="000000"/>
        </w:rPr>
        <w:t>A Miniszterelnökség a közfeladatainak ellátása vagy a rá ruházott közhatalmi jogosítvány gyakorlása keretében végzett feladatai végrehajtása céljából kezeli az érintettek személyes adatait. Tekintettel a GDPR 17. cikk (3) bekezdés b) pontjára, az érintett a törlésre vonatkozó jogával nem élhet a Levéltárba adandó iratok vonatkozásában, illetve amennyiben az adatok a hivatali szervezet közfeladatainak ellátásához illetve közhatalmának gyakorlása érdekében a továbbiakban is szükségesek.</w:t>
      </w:r>
    </w:p>
    <w:p w:rsidR="0095763E" w:rsidRPr="000D68FA" w:rsidRDefault="00671BB2" w:rsidP="00671BB2">
      <w:pPr>
        <w:jc w:val="both"/>
        <w:rPr>
          <w:bCs/>
        </w:rPr>
      </w:pPr>
      <w:r w:rsidRPr="000D68FA">
        <w:rPr>
          <w:bCs/>
        </w:rPr>
        <w:lastRenderedPageBreak/>
        <w:t xml:space="preserve">5.) </w:t>
      </w:r>
      <w:r w:rsidR="0095763E" w:rsidRPr="000D68FA">
        <w:rPr>
          <w:bCs/>
        </w:rPr>
        <w:t xml:space="preserve">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kérésére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 </w:t>
      </w:r>
      <w:r w:rsidR="0095763E" w:rsidRPr="000D68FA">
        <w:rPr>
          <w:b/>
          <w:bCs/>
        </w:rPr>
        <w:t>korlátozza</w:t>
      </w:r>
      <w:r w:rsidR="0095763E" w:rsidRPr="000D68FA">
        <w:rPr>
          <w:bCs/>
        </w:rPr>
        <w:t xml:space="preserve"> az adatkezelést, amennyiben</w:t>
      </w:r>
    </w:p>
    <w:p w:rsidR="0095763E" w:rsidRPr="000D68FA" w:rsidRDefault="0095763E" w:rsidP="00671BB2">
      <w:pPr>
        <w:numPr>
          <w:ilvl w:val="0"/>
          <w:numId w:val="12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az </w:t>
      </w:r>
      <w:r w:rsidR="00671BB2" w:rsidRPr="000D68FA">
        <w:rPr>
          <w:bCs/>
        </w:rPr>
        <w:t>é</w:t>
      </w:r>
      <w:r w:rsidRPr="000D68FA">
        <w:rPr>
          <w:bCs/>
        </w:rPr>
        <w:t>rintett vitatja a személyes adatok pontosságát;</w:t>
      </w:r>
    </w:p>
    <w:p w:rsidR="0095763E" w:rsidRPr="000D68FA" w:rsidRDefault="0095763E" w:rsidP="00671BB2">
      <w:pPr>
        <w:numPr>
          <w:ilvl w:val="0"/>
          <w:numId w:val="12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az adatkezelés jogellenes, és az </w:t>
      </w:r>
      <w:r w:rsidR="00671BB2" w:rsidRPr="000D68FA">
        <w:rPr>
          <w:bCs/>
        </w:rPr>
        <w:t>é</w:t>
      </w:r>
      <w:r w:rsidRPr="000D68FA">
        <w:rPr>
          <w:bCs/>
        </w:rPr>
        <w:t>rintett ellenzi az adatok törlését, ehelyett kéri azok felhasználhatóságának korlátozását;</w:t>
      </w:r>
    </w:p>
    <w:p w:rsidR="0095763E" w:rsidRPr="000D68FA" w:rsidRDefault="0095763E" w:rsidP="00671BB2">
      <w:pPr>
        <w:numPr>
          <w:ilvl w:val="0"/>
          <w:numId w:val="12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az </w:t>
      </w:r>
      <w:r w:rsidR="00671BB2" w:rsidRPr="000D68FA">
        <w:rPr>
          <w:bCs/>
        </w:rPr>
        <w:t>a</w:t>
      </w:r>
      <w:r w:rsidRPr="000D68FA">
        <w:rPr>
          <w:bCs/>
        </w:rPr>
        <w:t xml:space="preserve">datkezelőnek már nincs szüksége a személyes adatokra adatkezelés céljából, de az </w:t>
      </w:r>
      <w:r w:rsidR="00671BB2" w:rsidRPr="000D68FA">
        <w:rPr>
          <w:bCs/>
        </w:rPr>
        <w:t>é</w:t>
      </w:r>
      <w:r w:rsidRPr="000D68FA">
        <w:rPr>
          <w:bCs/>
        </w:rPr>
        <w:t>rintett igényli azokat jogi igények előterjesztéséhez, érvényesítéséhez vagy védelméhez;</w:t>
      </w:r>
    </w:p>
    <w:p w:rsidR="0095763E" w:rsidRPr="000D68FA" w:rsidRDefault="0095763E" w:rsidP="00671BB2">
      <w:pPr>
        <w:numPr>
          <w:ilvl w:val="0"/>
          <w:numId w:val="12"/>
        </w:numPr>
        <w:ind w:left="0" w:firstLine="0"/>
        <w:jc w:val="both"/>
        <w:rPr>
          <w:bCs/>
        </w:rPr>
      </w:pPr>
      <w:r w:rsidRPr="000D68FA">
        <w:rPr>
          <w:bCs/>
        </w:rPr>
        <w:t xml:space="preserve">az </w:t>
      </w:r>
      <w:r w:rsidR="00671BB2" w:rsidRPr="000D68FA">
        <w:rPr>
          <w:bCs/>
        </w:rPr>
        <w:t>é</w:t>
      </w:r>
      <w:r w:rsidRPr="000D68FA">
        <w:rPr>
          <w:bCs/>
        </w:rPr>
        <w:t>rintett tiltakozott az adatkezelés ellen.</w:t>
      </w:r>
    </w:p>
    <w:p w:rsidR="0095763E" w:rsidRPr="000D68FA" w:rsidRDefault="00671BB2" w:rsidP="00671BB2">
      <w:pPr>
        <w:jc w:val="both"/>
        <w:rPr>
          <w:bCs/>
        </w:rPr>
      </w:pPr>
      <w:r w:rsidRPr="000D68FA">
        <w:rPr>
          <w:bCs/>
        </w:rPr>
        <w:t xml:space="preserve">6.) </w:t>
      </w:r>
      <w:r w:rsidR="0095763E" w:rsidRPr="000D68FA">
        <w:rPr>
          <w:bCs/>
        </w:rPr>
        <w:t xml:space="preserve">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jogosult, hogy a rá vonatkozó, az </w:t>
      </w:r>
      <w:r w:rsidRPr="000D68FA">
        <w:rPr>
          <w:bCs/>
        </w:rPr>
        <w:t>a</w:t>
      </w:r>
      <w:r w:rsidR="0095763E" w:rsidRPr="000D68FA">
        <w:rPr>
          <w:bCs/>
        </w:rPr>
        <w:t xml:space="preserve">datkezelő rendelkezésére bocsátott személyes adatokat tagolt, széles körben használt, </w:t>
      </w:r>
      <w:r w:rsidR="0095763E" w:rsidRPr="000D68FA">
        <w:rPr>
          <w:b/>
          <w:bCs/>
        </w:rPr>
        <w:t>géppel olvasható formátumban megkapja</w:t>
      </w:r>
      <w:r w:rsidR="0095763E" w:rsidRPr="000D68FA">
        <w:rPr>
          <w:bCs/>
        </w:rPr>
        <w:t xml:space="preserve">, továbbá az </w:t>
      </w:r>
      <w:r w:rsidRPr="000D68FA">
        <w:rPr>
          <w:bCs/>
        </w:rPr>
        <w:t>é</w:t>
      </w:r>
      <w:r w:rsidR="0095763E" w:rsidRPr="000D68FA">
        <w:rPr>
          <w:bCs/>
        </w:rPr>
        <w:t xml:space="preserve">rintett jogosult arra, hogy ezeket az adatokat </w:t>
      </w:r>
      <w:r w:rsidR="0095763E" w:rsidRPr="000D68FA">
        <w:rPr>
          <w:b/>
          <w:bCs/>
        </w:rPr>
        <w:t>továbbítsa</w:t>
      </w:r>
      <w:r w:rsidR="0095763E" w:rsidRPr="000D68FA">
        <w:rPr>
          <w:bCs/>
        </w:rPr>
        <w:t xml:space="preserve"> egy másik adatkezelőnek, anélkül, hogy ezt akadályozná az </w:t>
      </w:r>
      <w:r w:rsidRPr="000D68FA">
        <w:rPr>
          <w:bCs/>
        </w:rPr>
        <w:t>a</w:t>
      </w:r>
      <w:r w:rsidR="0095763E" w:rsidRPr="000D68FA">
        <w:rPr>
          <w:bCs/>
        </w:rPr>
        <w:t>datkezelő.</w:t>
      </w:r>
    </w:p>
    <w:p w:rsidR="00671BB2" w:rsidRPr="000D68FA" w:rsidRDefault="00671BB2" w:rsidP="00671BB2">
      <w:pPr>
        <w:jc w:val="both"/>
        <w:rPr>
          <w:bCs/>
        </w:rPr>
      </w:pPr>
    </w:p>
    <w:p w:rsidR="0095763E" w:rsidRPr="000D68FA" w:rsidRDefault="0095763E" w:rsidP="00671BB2">
      <w:pPr>
        <w:jc w:val="both"/>
        <w:rPr>
          <w:bCs/>
        </w:rPr>
      </w:pPr>
      <w:r w:rsidRPr="000D68FA">
        <w:rPr>
          <w:bCs/>
        </w:rPr>
        <w:t xml:space="preserve">Az </w:t>
      </w:r>
      <w:r w:rsidR="00671BB2" w:rsidRPr="000D68FA">
        <w:rPr>
          <w:bCs/>
        </w:rPr>
        <w:t>a</w:t>
      </w:r>
      <w:r w:rsidRPr="000D68FA">
        <w:rPr>
          <w:bCs/>
        </w:rPr>
        <w:t xml:space="preserve">datkezelő indokolatlan késedelem nélkül, de legkésőbb a kérelem beérkezésétől számított 1 hónapon belül tájékoztatja az </w:t>
      </w:r>
      <w:r w:rsidR="00671BB2" w:rsidRPr="000D68FA">
        <w:rPr>
          <w:bCs/>
        </w:rPr>
        <w:t>é</w:t>
      </w:r>
      <w:r w:rsidRPr="000D68FA">
        <w:rPr>
          <w:bCs/>
        </w:rPr>
        <w:t xml:space="preserve">rintettet a fenti kérelem nyomán hozott intézkedésről. Szükség esetén, figyelembe véve a kérelem összetettségét és a kérelmek számát, ez a határidő további 2 hónappal meghosszabbítható. A határidő meghosszabbításáról az </w:t>
      </w:r>
      <w:r w:rsidR="00671BB2" w:rsidRPr="000D68FA">
        <w:rPr>
          <w:bCs/>
        </w:rPr>
        <w:t>a</w:t>
      </w:r>
      <w:r w:rsidRPr="000D68FA">
        <w:rPr>
          <w:bCs/>
        </w:rPr>
        <w:t>datkezelő a késedelem okainak megjelölésével a kérelem kézhezvételétől számított 1 hónapon belül tájékoztatást nyújt.</w:t>
      </w:r>
    </w:p>
    <w:p w:rsidR="00DD6E0A" w:rsidRPr="000D68FA" w:rsidRDefault="00DD6E0A" w:rsidP="00B37B46">
      <w:pPr>
        <w:jc w:val="both"/>
        <w:rPr>
          <w:bCs/>
        </w:rPr>
      </w:pPr>
    </w:p>
    <w:p w:rsidR="000D2970" w:rsidRPr="000D68FA" w:rsidRDefault="00C244DC" w:rsidP="00B37B46">
      <w:pPr>
        <w:jc w:val="both"/>
        <w:rPr>
          <w:b/>
          <w:bCs/>
        </w:rPr>
      </w:pPr>
      <w:r w:rsidRPr="000D68FA">
        <w:rPr>
          <w:b/>
          <w:bCs/>
        </w:rPr>
        <w:t xml:space="preserve">8. </w:t>
      </w:r>
      <w:r w:rsidR="000D2970" w:rsidRPr="000D68FA">
        <w:rPr>
          <w:b/>
          <w:bCs/>
        </w:rPr>
        <w:t xml:space="preserve">Adatkezelési engedély hiánya: </w:t>
      </w:r>
    </w:p>
    <w:p w:rsidR="000D2970" w:rsidRPr="000D68FA" w:rsidRDefault="000D2970" w:rsidP="00B37B46">
      <w:pPr>
        <w:jc w:val="both"/>
        <w:rPr>
          <w:bCs/>
        </w:rPr>
      </w:pPr>
    </w:p>
    <w:p w:rsidR="00B37B46" w:rsidRPr="000D68FA" w:rsidRDefault="000D2970" w:rsidP="00B37B46">
      <w:pPr>
        <w:jc w:val="both"/>
        <w:rPr>
          <w:bCs/>
        </w:rPr>
      </w:pPr>
      <w:r w:rsidRPr="000D68FA">
        <w:rPr>
          <w:bCs/>
        </w:rPr>
        <w:t>Nem részesíthető miniszteri elismerésben az a személy, aki a személyes adatai kezeléséhez nem járult hozzá, továbbá a h</w:t>
      </w:r>
      <w:r w:rsidR="00B37B46" w:rsidRPr="000D68FA">
        <w:rPr>
          <w:bCs/>
        </w:rPr>
        <w:t xml:space="preserve">iányos, ellentmondásos vagy értelmezhetetlen jelölést az </w:t>
      </w:r>
      <w:r w:rsidRPr="000D68FA">
        <w:rPr>
          <w:bCs/>
        </w:rPr>
        <w:t>a</w:t>
      </w:r>
      <w:r w:rsidR="00B37B46" w:rsidRPr="000D68FA">
        <w:rPr>
          <w:bCs/>
        </w:rPr>
        <w:t>datkezelőnek a hozzájárulás megtagadásaként kell értelmeznie</w:t>
      </w:r>
      <w:r w:rsidRPr="000D68FA">
        <w:rPr>
          <w:bCs/>
        </w:rPr>
        <w:t>.</w:t>
      </w:r>
    </w:p>
    <w:p w:rsidR="00B37B46" w:rsidRPr="000D68FA" w:rsidRDefault="00B37B46" w:rsidP="00B37B46">
      <w:pPr>
        <w:jc w:val="both"/>
        <w:rPr>
          <w:bCs/>
        </w:rPr>
      </w:pPr>
    </w:p>
    <w:p w:rsidR="00B37B46" w:rsidRPr="000D68FA" w:rsidRDefault="00C244DC" w:rsidP="005D1D80">
      <w:pPr>
        <w:pStyle w:val="Listaszerbekezds"/>
        <w:ind w:left="0"/>
        <w:contextualSpacing/>
        <w:jc w:val="both"/>
        <w:rPr>
          <w:b/>
          <w:bCs/>
        </w:rPr>
      </w:pPr>
      <w:r w:rsidRPr="000D68FA">
        <w:rPr>
          <w:b/>
          <w:bCs/>
        </w:rPr>
        <w:t xml:space="preserve">9. </w:t>
      </w:r>
      <w:r w:rsidR="00B37B46" w:rsidRPr="000D68FA">
        <w:rPr>
          <w:b/>
          <w:bCs/>
        </w:rPr>
        <w:t>Jogorvoslat</w:t>
      </w:r>
    </w:p>
    <w:p w:rsidR="00B37B46" w:rsidRPr="000D68FA" w:rsidRDefault="00B37B46" w:rsidP="00B37B46">
      <w:pPr>
        <w:pStyle w:val="Listaszerbekezds"/>
      </w:pPr>
    </w:p>
    <w:p w:rsidR="005D1D80" w:rsidRPr="000D68FA" w:rsidRDefault="005D1D80" w:rsidP="005D1D80">
      <w:pPr>
        <w:pStyle w:val="Listaszerbekezds"/>
        <w:ind w:left="0"/>
        <w:jc w:val="both"/>
      </w:pPr>
      <w:r w:rsidRPr="000D68FA">
        <w:t>A személyes adatok jogsértő kezelése ellen az érintett panaszt kezdeményezhet a Nemzeti Adatvédelmi és Információszabadság Hatóságnál.</w:t>
      </w:r>
    </w:p>
    <w:p w:rsidR="005D1D80" w:rsidRPr="000D68FA" w:rsidRDefault="005D1D80" w:rsidP="005D1D80">
      <w:pPr>
        <w:pStyle w:val="Listaszerbekezds"/>
        <w:ind w:left="0"/>
        <w:jc w:val="both"/>
      </w:pPr>
    </w:p>
    <w:p w:rsidR="005D1D80" w:rsidRPr="000D68FA" w:rsidRDefault="005D1D80" w:rsidP="005D1D80">
      <w:pPr>
        <w:pStyle w:val="Default"/>
        <w:jc w:val="both"/>
      </w:pPr>
      <w:r w:rsidRPr="000D68FA">
        <w:t>A Felügyeleti Hatóság székhelye: 1055 Budapest, Falk Miksa u. 9-11</w:t>
      </w:r>
    </w:p>
    <w:p w:rsidR="005D1D80" w:rsidRPr="000D68FA" w:rsidRDefault="005D1D80" w:rsidP="005D1D80">
      <w:pPr>
        <w:pStyle w:val="Default"/>
        <w:jc w:val="both"/>
      </w:pPr>
      <w:r w:rsidRPr="000D68FA">
        <w:t xml:space="preserve">A Felügyeleti Hatóság postacíme: 1363 Budapest, Pf.: 9. </w:t>
      </w:r>
    </w:p>
    <w:p w:rsidR="005D1D80" w:rsidRPr="000D68FA" w:rsidRDefault="005D1D80" w:rsidP="005D1D80">
      <w:pPr>
        <w:pStyle w:val="Default"/>
        <w:jc w:val="both"/>
      </w:pPr>
      <w:r w:rsidRPr="000D68FA">
        <w:t xml:space="preserve">A Felügyeleti Hatóság telefonszáma: +36 1 391 1400; </w:t>
      </w:r>
    </w:p>
    <w:p w:rsidR="005D1D80" w:rsidRPr="000D68FA" w:rsidRDefault="005D1D80" w:rsidP="005D1D80">
      <w:pPr>
        <w:pStyle w:val="Default"/>
        <w:jc w:val="both"/>
      </w:pPr>
      <w:r w:rsidRPr="000D68FA">
        <w:t>A Felügyeleti Hatóság faxszáma: +36 1 391 1410;</w:t>
      </w:r>
    </w:p>
    <w:p w:rsidR="005D1D80" w:rsidRPr="000D68FA" w:rsidRDefault="005D1D80" w:rsidP="005D1D80">
      <w:pPr>
        <w:pStyle w:val="Default"/>
        <w:jc w:val="both"/>
      </w:pPr>
      <w:r w:rsidRPr="000D68FA">
        <w:t xml:space="preserve">A Felügyeleti Hatóság email-címe: </w:t>
      </w:r>
      <w:hyperlink r:id="rId8">
        <w:r w:rsidRPr="000D68FA">
          <w:rPr>
            <w:rStyle w:val="InternetLink"/>
          </w:rPr>
          <w:t>ugyfelszolgalat@naih.hu</w:t>
        </w:r>
      </w:hyperlink>
      <w:r w:rsidRPr="000D68FA">
        <w:t xml:space="preserve">  </w:t>
      </w:r>
    </w:p>
    <w:p w:rsidR="005D1D80" w:rsidRPr="000D68FA" w:rsidRDefault="005D1D80" w:rsidP="005D1D80">
      <w:pPr>
        <w:pStyle w:val="Default"/>
        <w:jc w:val="both"/>
      </w:pPr>
      <w:r w:rsidRPr="000D68FA">
        <w:t xml:space="preserve">A Felügyeleti Hatóság honlap címe: </w:t>
      </w:r>
      <w:hyperlink r:id="rId9">
        <w:r w:rsidRPr="000D68FA">
          <w:rPr>
            <w:rStyle w:val="InternetLink"/>
          </w:rPr>
          <w:t>www.naih.hu</w:t>
        </w:r>
      </w:hyperlink>
    </w:p>
    <w:p w:rsidR="005D1D80" w:rsidRPr="000D68FA" w:rsidRDefault="005D1D80" w:rsidP="005D1D80">
      <w:pPr>
        <w:pStyle w:val="Listaszerbekezds"/>
        <w:ind w:left="0"/>
        <w:jc w:val="both"/>
      </w:pPr>
    </w:p>
    <w:p w:rsidR="005D1D80" w:rsidRPr="000D68FA" w:rsidRDefault="005D1D80" w:rsidP="005D1D80">
      <w:pPr>
        <w:pStyle w:val="Listaszerbekezds"/>
        <w:ind w:left="0"/>
        <w:jc w:val="both"/>
      </w:pPr>
      <w:r w:rsidRPr="000D68FA">
        <w:t>Az adatkezelésre vonatkozó GDPR rendelkezések megsértése esetén az adatkezelővel szemben bírósághoz lehet fordulni, a rendelkezésre álló jogorvoslatok sérelme nélkül.</w:t>
      </w:r>
    </w:p>
    <w:p w:rsidR="00B37B46" w:rsidRPr="000D68FA" w:rsidRDefault="00B37B46" w:rsidP="00B37B46">
      <w:pPr>
        <w:pStyle w:val="Default"/>
        <w:jc w:val="both"/>
        <w:rPr>
          <w:color w:val="auto"/>
        </w:rPr>
      </w:pPr>
    </w:p>
    <w:p w:rsidR="00C244DC" w:rsidRPr="000D68FA" w:rsidRDefault="00C244DC" w:rsidP="00C244DC">
      <w:r w:rsidRPr="000D68FA">
        <w:rPr>
          <w:b/>
          <w:bCs/>
        </w:rPr>
        <w:t>10. Adatvédelmi tisztviselő neve és elérhetősége</w:t>
      </w:r>
      <w:r w:rsidRPr="000D68FA">
        <w:t>:</w:t>
      </w:r>
    </w:p>
    <w:p w:rsidR="00C244DC" w:rsidRPr="000D68FA" w:rsidRDefault="00C244DC" w:rsidP="00C244DC">
      <w:pPr>
        <w:pStyle w:val="Listaszerbekezds"/>
      </w:pPr>
    </w:p>
    <w:p w:rsidR="00C244DC" w:rsidRPr="000D68FA" w:rsidRDefault="00C244DC" w:rsidP="00C244DC">
      <w:pPr>
        <w:jc w:val="both"/>
        <w:rPr>
          <w:bCs/>
        </w:rPr>
      </w:pPr>
      <w:r w:rsidRPr="000D68FA">
        <w:rPr>
          <w:bCs/>
        </w:rPr>
        <w:t>Név: Laki Tibor</w:t>
      </w:r>
    </w:p>
    <w:p w:rsidR="00C244DC" w:rsidRPr="000D68FA" w:rsidRDefault="00C244DC" w:rsidP="00C244DC">
      <w:pPr>
        <w:jc w:val="both"/>
        <w:rPr>
          <w:bCs/>
        </w:rPr>
      </w:pPr>
      <w:r w:rsidRPr="000D68FA">
        <w:rPr>
          <w:bCs/>
        </w:rPr>
        <w:t xml:space="preserve">Elektronikus levélcím: </w:t>
      </w:r>
      <w:hyperlink r:id="rId10" w:history="1">
        <w:r w:rsidRPr="000D68FA">
          <w:t>adatvedelmitisztviselo@me.gov.hu</w:t>
        </w:r>
      </w:hyperlink>
    </w:p>
    <w:p w:rsidR="00C244DC" w:rsidRPr="000D68FA" w:rsidRDefault="00C244DC" w:rsidP="00C244DC">
      <w:pPr>
        <w:jc w:val="both"/>
        <w:rPr>
          <w:bCs/>
        </w:rPr>
      </w:pPr>
      <w:r w:rsidRPr="000D68FA">
        <w:rPr>
          <w:bCs/>
        </w:rPr>
        <w:t>Székhely, levelezési cím: 1055 Budapest, Kossuth Lajos tér 2-4.</w:t>
      </w:r>
    </w:p>
    <w:p w:rsidR="00C244DC" w:rsidRPr="000D68FA" w:rsidRDefault="00C244DC" w:rsidP="00B37B46">
      <w:pPr>
        <w:pStyle w:val="Default"/>
        <w:jc w:val="both"/>
        <w:rPr>
          <w:color w:val="auto"/>
        </w:rPr>
      </w:pPr>
    </w:p>
    <w:p w:rsidR="00C244DC" w:rsidRPr="000D68FA" w:rsidRDefault="00C244DC" w:rsidP="00C244DC">
      <w:pPr>
        <w:jc w:val="both"/>
        <w:rPr>
          <w:b/>
          <w:bCs/>
        </w:rPr>
      </w:pPr>
      <w:r w:rsidRPr="000D68FA">
        <w:rPr>
          <w:b/>
          <w:bCs/>
        </w:rPr>
        <w:t>11. Egyéb:</w:t>
      </w:r>
    </w:p>
    <w:p w:rsidR="00C244DC" w:rsidRPr="000D68FA" w:rsidRDefault="00C244DC" w:rsidP="00C244DC">
      <w:pPr>
        <w:jc w:val="both"/>
        <w:rPr>
          <w:b/>
          <w:bCs/>
        </w:rPr>
      </w:pPr>
    </w:p>
    <w:p w:rsidR="00C244DC" w:rsidRPr="000D68FA" w:rsidRDefault="00C244DC" w:rsidP="00C244DC">
      <w:pPr>
        <w:jc w:val="both"/>
        <w:rPr>
          <w:bCs/>
        </w:rPr>
      </w:pPr>
      <w:r w:rsidRPr="000D68FA">
        <w:rPr>
          <w:bCs/>
        </w:rPr>
        <w:t xml:space="preserve">Az </w:t>
      </w:r>
      <w:r w:rsidR="00363EB5" w:rsidRPr="000D68FA">
        <w:rPr>
          <w:bCs/>
        </w:rPr>
        <w:t>a</w:t>
      </w:r>
      <w:r w:rsidRPr="000D68FA">
        <w:rPr>
          <w:bCs/>
        </w:rPr>
        <w:t>datkezelő a személyes adatok kezelése során automatizált döntéshozatalt valamint profilalkotási megoldásokat nem alkalmaz.</w:t>
      </w:r>
    </w:p>
    <w:p w:rsidR="00C244DC" w:rsidRPr="000D68FA" w:rsidRDefault="00C244DC" w:rsidP="00B37B46">
      <w:pPr>
        <w:pStyle w:val="Default"/>
        <w:jc w:val="both"/>
        <w:rPr>
          <w:color w:val="auto"/>
        </w:rPr>
      </w:pPr>
    </w:p>
    <w:p w:rsidR="00E75514" w:rsidRPr="000D68FA" w:rsidRDefault="00E75514" w:rsidP="00B37B46">
      <w:pPr>
        <w:pStyle w:val="Default"/>
        <w:jc w:val="both"/>
        <w:rPr>
          <w:color w:val="auto"/>
        </w:rPr>
      </w:pPr>
    </w:p>
    <w:p w:rsidR="00E75514" w:rsidRPr="00E75514" w:rsidRDefault="00E75514" w:rsidP="00E75514">
      <w:pPr>
        <w:pStyle w:val="Default"/>
        <w:jc w:val="both"/>
        <w:rPr>
          <w:color w:val="auto"/>
        </w:rPr>
      </w:pPr>
      <w:r w:rsidRPr="000D68FA">
        <w:rPr>
          <w:color w:val="auto"/>
        </w:rPr>
        <w:t>Nem részesíthető miniszteri elismerésben az a személy, aki ellen fegyelmi eljárás vagy büntetőeljárás van folyamatban, valamint aki jogerős fegyelmi vagy büntető ítélet hatálya alatt áll.</w:t>
      </w:r>
    </w:p>
    <w:p w:rsidR="00E75514" w:rsidRPr="00F811A5" w:rsidRDefault="00E75514" w:rsidP="00E75514">
      <w:pPr>
        <w:pStyle w:val="Default"/>
        <w:jc w:val="both"/>
        <w:rPr>
          <w:color w:val="auto"/>
        </w:rPr>
      </w:pPr>
      <w:r w:rsidRPr="00E75514">
        <w:rPr>
          <w:color w:val="auto"/>
        </w:rPr>
        <w:t xml:space="preserve">   </w:t>
      </w:r>
    </w:p>
    <w:sectPr w:rsidR="00E75514" w:rsidRPr="00F811A5" w:rsidSect="00DE4173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82" w:rsidRDefault="00BB0282" w:rsidP="00BF2680">
      <w:r>
        <w:separator/>
      </w:r>
    </w:p>
  </w:endnote>
  <w:endnote w:type="continuationSeparator" w:id="0">
    <w:p w:rsidR="00BB0282" w:rsidRDefault="00BB0282" w:rsidP="00BF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45761"/>
      <w:docPartObj>
        <w:docPartGallery w:val="Page Numbers (Bottom of Page)"/>
        <w:docPartUnique/>
      </w:docPartObj>
    </w:sdtPr>
    <w:sdtEndPr/>
    <w:sdtContent>
      <w:p w:rsidR="00BF2680" w:rsidRDefault="00BF268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C0F">
          <w:rPr>
            <w:noProof/>
          </w:rPr>
          <w:t>6</w:t>
        </w:r>
        <w:r>
          <w:fldChar w:fldCharType="end"/>
        </w:r>
      </w:p>
    </w:sdtContent>
  </w:sdt>
  <w:p w:rsidR="00BF2680" w:rsidRDefault="00BF26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82" w:rsidRDefault="00BB0282" w:rsidP="00BF2680">
      <w:r>
        <w:separator/>
      </w:r>
    </w:p>
  </w:footnote>
  <w:footnote w:type="continuationSeparator" w:id="0">
    <w:p w:rsidR="00BB0282" w:rsidRDefault="00BB0282" w:rsidP="00BF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42A8"/>
    <w:multiLevelType w:val="multilevel"/>
    <w:tmpl w:val="3806C2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2FD8"/>
    <w:multiLevelType w:val="multilevel"/>
    <w:tmpl w:val="81F04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3D7553"/>
    <w:multiLevelType w:val="hybridMultilevel"/>
    <w:tmpl w:val="15BE6110"/>
    <w:lvl w:ilvl="0" w:tplc="09E4E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A3296"/>
    <w:multiLevelType w:val="hybridMultilevel"/>
    <w:tmpl w:val="A9D4C956"/>
    <w:lvl w:ilvl="0" w:tplc="167E4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F1518"/>
    <w:multiLevelType w:val="hybridMultilevel"/>
    <w:tmpl w:val="244E16CC"/>
    <w:lvl w:ilvl="0" w:tplc="7E4E10AE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8C15BE5"/>
    <w:multiLevelType w:val="multilevel"/>
    <w:tmpl w:val="48623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155A52"/>
    <w:multiLevelType w:val="hybridMultilevel"/>
    <w:tmpl w:val="C548E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796A"/>
    <w:multiLevelType w:val="hybridMultilevel"/>
    <w:tmpl w:val="E76A9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5F76"/>
    <w:multiLevelType w:val="multilevel"/>
    <w:tmpl w:val="D4869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4065D2"/>
    <w:multiLevelType w:val="hybridMultilevel"/>
    <w:tmpl w:val="EA66F5A2"/>
    <w:lvl w:ilvl="0" w:tplc="FBE64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E119C"/>
    <w:multiLevelType w:val="hybridMultilevel"/>
    <w:tmpl w:val="1D6E66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443B"/>
    <w:multiLevelType w:val="hybridMultilevel"/>
    <w:tmpl w:val="798A4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30D11"/>
    <w:multiLevelType w:val="hybridMultilevel"/>
    <w:tmpl w:val="46C8D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00C63"/>
    <w:multiLevelType w:val="hybridMultilevel"/>
    <w:tmpl w:val="B3DA2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77"/>
    <w:rsid w:val="0000093E"/>
    <w:rsid w:val="000027B9"/>
    <w:rsid w:val="000075CD"/>
    <w:rsid w:val="00014821"/>
    <w:rsid w:val="000159D0"/>
    <w:rsid w:val="00016173"/>
    <w:rsid w:val="0002476E"/>
    <w:rsid w:val="00037837"/>
    <w:rsid w:val="00037E98"/>
    <w:rsid w:val="00047634"/>
    <w:rsid w:val="00050BFB"/>
    <w:rsid w:val="00057844"/>
    <w:rsid w:val="00062D26"/>
    <w:rsid w:val="00067EDE"/>
    <w:rsid w:val="00075ECD"/>
    <w:rsid w:val="000805B6"/>
    <w:rsid w:val="00084B2B"/>
    <w:rsid w:val="0008766B"/>
    <w:rsid w:val="00091364"/>
    <w:rsid w:val="000A0883"/>
    <w:rsid w:val="000A2099"/>
    <w:rsid w:val="000A7E09"/>
    <w:rsid w:val="000C227C"/>
    <w:rsid w:val="000D088E"/>
    <w:rsid w:val="000D116D"/>
    <w:rsid w:val="000D24E0"/>
    <w:rsid w:val="000D2970"/>
    <w:rsid w:val="000D68FA"/>
    <w:rsid w:val="000D692B"/>
    <w:rsid w:val="000E0980"/>
    <w:rsid w:val="000F56D0"/>
    <w:rsid w:val="0010198A"/>
    <w:rsid w:val="00116415"/>
    <w:rsid w:val="001169E6"/>
    <w:rsid w:val="00127DEF"/>
    <w:rsid w:val="001309C5"/>
    <w:rsid w:val="00132BBF"/>
    <w:rsid w:val="0015149A"/>
    <w:rsid w:val="001516BD"/>
    <w:rsid w:val="00152029"/>
    <w:rsid w:val="00165752"/>
    <w:rsid w:val="00166818"/>
    <w:rsid w:val="001679BA"/>
    <w:rsid w:val="001A1FB8"/>
    <w:rsid w:val="001B08BE"/>
    <w:rsid w:val="001B68F2"/>
    <w:rsid w:val="001D2C98"/>
    <w:rsid w:val="001D5C21"/>
    <w:rsid w:val="001D5F7C"/>
    <w:rsid w:val="001E7196"/>
    <w:rsid w:val="001F798F"/>
    <w:rsid w:val="0020250F"/>
    <w:rsid w:val="00214C7C"/>
    <w:rsid w:val="002158D5"/>
    <w:rsid w:val="00220353"/>
    <w:rsid w:val="00223E9B"/>
    <w:rsid w:val="00246FB7"/>
    <w:rsid w:val="0025268F"/>
    <w:rsid w:val="00254F2D"/>
    <w:rsid w:val="00276581"/>
    <w:rsid w:val="0027702C"/>
    <w:rsid w:val="00282B45"/>
    <w:rsid w:val="002B23D8"/>
    <w:rsid w:val="002D458C"/>
    <w:rsid w:val="002E5FB3"/>
    <w:rsid w:val="002F3B3D"/>
    <w:rsid w:val="002F7E9F"/>
    <w:rsid w:val="00313845"/>
    <w:rsid w:val="00315033"/>
    <w:rsid w:val="00324134"/>
    <w:rsid w:val="003300B7"/>
    <w:rsid w:val="003402AD"/>
    <w:rsid w:val="00347228"/>
    <w:rsid w:val="00363EB5"/>
    <w:rsid w:val="00380AFB"/>
    <w:rsid w:val="003847A6"/>
    <w:rsid w:val="003919A5"/>
    <w:rsid w:val="00392F7C"/>
    <w:rsid w:val="003A18C7"/>
    <w:rsid w:val="003B0750"/>
    <w:rsid w:val="003B1BA0"/>
    <w:rsid w:val="003B2D18"/>
    <w:rsid w:val="003B3962"/>
    <w:rsid w:val="003C5B06"/>
    <w:rsid w:val="003C6911"/>
    <w:rsid w:val="003C6C41"/>
    <w:rsid w:val="003D0050"/>
    <w:rsid w:val="003D33BB"/>
    <w:rsid w:val="003D61C1"/>
    <w:rsid w:val="003E659C"/>
    <w:rsid w:val="003F1624"/>
    <w:rsid w:val="003F33EA"/>
    <w:rsid w:val="004108F2"/>
    <w:rsid w:val="004120C2"/>
    <w:rsid w:val="00414CF5"/>
    <w:rsid w:val="00415AF7"/>
    <w:rsid w:val="00432614"/>
    <w:rsid w:val="00445488"/>
    <w:rsid w:val="004464CA"/>
    <w:rsid w:val="00446B1F"/>
    <w:rsid w:val="00451506"/>
    <w:rsid w:val="00453CC6"/>
    <w:rsid w:val="00455334"/>
    <w:rsid w:val="00471A2C"/>
    <w:rsid w:val="0047555F"/>
    <w:rsid w:val="004767E5"/>
    <w:rsid w:val="00485D98"/>
    <w:rsid w:val="00487519"/>
    <w:rsid w:val="00487C86"/>
    <w:rsid w:val="004B3844"/>
    <w:rsid w:val="004B5670"/>
    <w:rsid w:val="004C427A"/>
    <w:rsid w:val="004C57DD"/>
    <w:rsid w:val="004C6EDE"/>
    <w:rsid w:val="004D630B"/>
    <w:rsid w:val="004E314E"/>
    <w:rsid w:val="004F2CFF"/>
    <w:rsid w:val="00512849"/>
    <w:rsid w:val="005142F8"/>
    <w:rsid w:val="00521F8E"/>
    <w:rsid w:val="00523999"/>
    <w:rsid w:val="0052782A"/>
    <w:rsid w:val="00540E26"/>
    <w:rsid w:val="00544A13"/>
    <w:rsid w:val="00547D80"/>
    <w:rsid w:val="00547F25"/>
    <w:rsid w:val="00552640"/>
    <w:rsid w:val="00553A3B"/>
    <w:rsid w:val="00561B82"/>
    <w:rsid w:val="005657DF"/>
    <w:rsid w:val="005659A8"/>
    <w:rsid w:val="00566CBF"/>
    <w:rsid w:val="00570270"/>
    <w:rsid w:val="00581AFF"/>
    <w:rsid w:val="00586C99"/>
    <w:rsid w:val="0059433F"/>
    <w:rsid w:val="00595FCE"/>
    <w:rsid w:val="005D1D80"/>
    <w:rsid w:val="005E26F7"/>
    <w:rsid w:val="005E6026"/>
    <w:rsid w:val="006044B9"/>
    <w:rsid w:val="00607C80"/>
    <w:rsid w:val="00607F8B"/>
    <w:rsid w:val="00611175"/>
    <w:rsid w:val="006206DA"/>
    <w:rsid w:val="00623CC4"/>
    <w:rsid w:val="00632169"/>
    <w:rsid w:val="00640888"/>
    <w:rsid w:val="0064248B"/>
    <w:rsid w:val="00642C0F"/>
    <w:rsid w:val="00644C59"/>
    <w:rsid w:val="00671BB2"/>
    <w:rsid w:val="00675C74"/>
    <w:rsid w:val="006A0083"/>
    <w:rsid w:val="006A619F"/>
    <w:rsid w:val="006A7F13"/>
    <w:rsid w:val="006B0246"/>
    <w:rsid w:val="006B44EC"/>
    <w:rsid w:val="006C2C3C"/>
    <w:rsid w:val="006C5801"/>
    <w:rsid w:val="006D11A6"/>
    <w:rsid w:val="006D166B"/>
    <w:rsid w:val="006D31C8"/>
    <w:rsid w:val="006D4A39"/>
    <w:rsid w:val="006D5A5B"/>
    <w:rsid w:val="006D62E2"/>
    <w:rsid w:val="007032F2"/>
    <w:rsid w:val="0070336F"/>
    <w:rsid w:val="007109A2"/>
    <w:rsid w:val="00716DCE"/>
    <w:rsid w:val="00723D23"/>
    <w:rsid w:val="00724A7E"/>
    <w:rsid w:val="007277DE"/>
    <w:rsid w:val="007306EC"/>
    <w:rsid w:val="00764897"/>
    <w:rsid w:val="007733F7"/>
    <w:rsid w:val="00773BE6"/>
    <w:rsid w:val="00780512"/>
    <w:rsid w:val="007864A2"/>
    <w:rsid w:val="0079564E"/>
    <w:rsid w:val="007A62D1"/>
    <w:rsid w:val="007B51C0"/>
    <w:rsid w:val="007C673D"/>
    <w:rsid w:val="007F0F6E"/>
    <w:rsid w:val="007F2BD5"/>
    <w:rsid w:val="007F34A9"/>
    <w:rsid w:val="00804C06"/>
    <w:rsid w:val="00822BBA"/>
    <w:rsid w:val="008260E1"/>
    <w:rsid w:val="0083122E"/>
    <w:rsid w:val="008313F1"/>
    <w:rsid w:val="00831610"/>
    <w:rsid w:val="0083778E"/>
    <w:rsid w:val="00840BA0"/>
    <w:rsid w:val="00841038"/>
    <w:rsid w:val="00843FBE"/>
    <w:rsid w:val="00870DAC"/>
    <w:rsid w:val="008724FA"/>
    <w:rsid w:val="008841A0"/>
    <w:rsid w:val="00885A59"/>
    <w:rsid w:val="008B079E"/>
    <w:rsid w:val="008B4E67"/>
    <w:rsid w:val="008B5D91"/>
    <w:rsid w:val="008C11A7"/>
    <w:rsid w:val="008D0037"/>
    <w:rsid w:val="008D1F6E"/>
    <w:rsid w:val="008D7604"/>
    <w:rsid w:val="008F120F"/>
    <w:rsid w:val="009045A1"/>
    <w:rsid w:val="009055ED"/>
    <w:rsid w:val="009134F4"/>
    <w:rsid w:val="00920DDB"/>
    <w:rsid w:val="009300F5"/>
    <w:rsid w:val="00941CA0"/>
    <w:rsid w:val="009446EE"/>
    <w:rsid w:val="00953D1F"/>
    <w:rsid w:val="0095763E"/>
    <w:rsid w:val="0096297B"/>
    <w:rsid w:val="009676DE"/>
    <w:rsid w:val="00970958"/>
    <w:rsid w:val="00972AFB"/>
    <w:rsid w:val="00973277"/>
    <w:rsid w:val="00995E91"/>
    <w:rsid w:val="009B28D4"/>
    <w:rsid w:val="009B7E36"/>
    <w:rsid w:val="009C080A"/>
    <w:rsid w:val="009C7735"/>
    <w:rsid w:val="009E11DA"/>
    <w:rsid w:val="009E18EE"/>
    <w:rsid w:val="009E498B"/>
    <w:rsid w:val="009F5607"/>
    <w:rsid w:val="009F6C98"/>
    <w:rsid w:val="00A05203"/>
    <w:rsid w:val="00A06913"/>
    <w:rsid w:val="00A10F11"/>
    <w:rsid w:val="00A12F1E"/>
    <w:rsid w:val="00A248F2"/>
    <w:rsid w:val="00A330DC"/>
    <w:rsid w:val="00A42299"/>
    <w:rsid w:val="00A55A47"/>
    <w:rsid w:val="00A563CC"/>
    <w:rsid w:val="00A6735A"/>
    <w:rsid w:val="00A74CF3"/>
    <w:rsid w:val="00A76ADB"/>
    <w:rsid w:val="00A810EB"/>
    <w:rsid w:val="00A81CC8"/>
    <w:rsid w:val="00A81FF9"/>
    <w:rsid w:val="00A873B6"/>
    <w:rsid w:val="00A91269"/>
    <w:rsid w:val="00AA018C"/>
    <w:rsid w:val="00AA1BCD"/>
    <w:rsid w:val="00AA64D1"/>
    <w:rsid w:val="00AB5A3E"/>
    <w:rsid w:val="00AB5AE5"/>
    <w:rsid w:val="00AB5BE8"/>
    <w:rsid w:val="00AB715C"/>
    <w:rsid w:val="00AC1797"/>
    <w:rsid w:val="00AC2B73"/>
    <w:rsid w:val="00AC4460"/>
    <w:rsid w:val="00AD33D9"/>
    <w:rsid w:val="00AD39B2"/>
    <w:rsid w:val="00AD6607"/>
    <w:rsid w:val="00AE3816"/>
    <w:rsid w:val="00B15399"/>
    <w:rsid w:val="00B16BB2"/>
    <w:rsid w:val="00B16D3F"/>
    <w:rsid w:val="00B25202"/>
    <w:rsid w:val="00B37B46"/>
    <w:rsid w:val="00B55CDC"/>
    <w:rsid w:val="00B61D70"/>
    <w:rsid w:val="00B64A34"/>
    <w:rsid w:val="00B650FD"/>
    <w:rsid w:val="00B7486B"/>
    <w:rsid w:val="00B75A87"/>
    <w:rsid w:val="00B76271"/>
    <w:rsid w:val="00BB0282"/>
    <w:rsid w:val="00BB2B35"/>
    <w:rsid w:val="00BB59D8"/>
    <w:rsid w:val="00BB6ADE"/>
    <w:rsid w:val="00BC1B83"/>
    <w:rsid w:val="00BD0000"/>
    <w:rsid w:val="00BD1E47"/>
    <w:rsid w:val="00BD2B1A"/>
    <w:rsid w:val="00BE08C1"/>
    <w:rsid w:val="00BE23B1"/>
    <w:rsid w:val="00BF2680"/>
    <w:rsid w:val="00BF5CF7"/>
    <w:rsid w:val="00BF790A"/>
    <w:rsid w:val="00BF7F6A"/>
    <w:rsid w:val="00C10845"/>
    <w:rsid w:val="00C11A56"/>
    <w:rsid w:val="00C13716"/>
    <w:rsid w:val="00C244DC"/>
    <w:rsid w:val="00C3248B"/>
    <w:rsid w:val="00C41826"/>
    <w:rsid w:val="00C54828"/>
    <w:rsid w:val="00C55376"/>
    <w:rsid w:val="00C56E6E"/>
    <w:rsid w:val="00C62AFD"/>
    <w:rsid w:val="00C70759"/>
    <w:rsid w:val="00C70A39"/>
    <w:rsid w:val="00C73D59"/>
    <w:rsid w:val="00C84410"/>
    <w:rsid w:val="00C90368"/>
    <w:rsid w:val="00C961CD"/>
    <w:rsid w:val="00CB7BEB"/>
    <w:rsid w:val="00CC0D43"/>
    <w:rsid w:val="00CE6815"/>
    <w:rsid w:val="00CF0EAC"/>
    <w:rsid w:val="00CF7843"/>
    <w:rsid w:val="00D14A48"/>
    <w:rsid w:val="00D15CD9"/>
    <w:rsid w:val="00D21119"/>
    <w:rsid w:val="00D25287"/>
    <w:rsid w:val="00D309C6"/>
    <w:rsid w:val="00D31411"/>
    <w:rsid w:val="00D43ADA"/>
    <w:rsid w:val="00D45EB6"/>
    <w:rsid w:val="00D616FD"/>
    <w:rsid w:val="00D61ECE"/>
    <w:rsid w:val="00D72832"/>
    <w:rsid w:val="00D76DE0"/>
    <w:rsid w:val="00D9223F"/>
    <w:rsid w:val="00D9743C"/>
    <w:rsid w:val="00DB40FF"/>
    <w:rsid w:val="00DB4E63"/>
    <w:rsid w:val="00DC05FF"/>
    <w:rsid w:val="00DC2267"/>
    <w:rsid w:val="00DD6E0A"/>
    <w:rsid w:val="00DE0E9C"/>
    <w:rsid w:val="00DE4173"/>
    <w:rsid w:val="00DE424F"/>
    <w:rsid w:val="00DF1ECE"/>
    <w:rsid w:val="00E006FE"/>
    <w:rsid w:val="00E01164"/>
    <w:rsid w:val="00E02C8D"/>
    <w:rsid w:val="00E0555E"/>
    <w:rsid w:val="00E15427"/>
    <w:rsid w:val="00E15F41"/>
    <w:rsid w:val="00E20B41"/>
    <w:rsid w:val="00E20EBB"/>
    <w:rsid w:val="00E253E6"/>
    <w:rsid w:val="00E30A42"/>
    <w:rsid w:val="00E67120"/>
    <w:rsid w:val="00E75514"/>
    <w:rsid w:val="00E81621"/>
    <w:rsid w:val="00E933DE"/>
    <w:rsid w:val="00EA32E2"/>
    <w:rsid w:val="00EA460D"/>
    <w:rsid w:val="00EA703A"/>
    <w:rsid w:val="00EB3A5E"/>
    <w:rsid w:val="00EC5BB4"/>
    <w:rsid w:val="00EC62E5"/>
    <w:rsid w:val="00EC6B30"/>
    <w:rsid w:val="00EC7D18"/>
    <w:rsid w:val="00ED2BCF"/>
    <w:rsid w:val="00EE3759"/>
    <w:rsid w:val="00EE4679"/>
    <w:rsid w:val="00EF1F17"/>
    <w:rsid w:val="00EF6CF6"/>
    <w:rsid w:val="00F032F1"/>
    <w:rsid w:val="00F100E0"/>
    <w:rsid w:val="00F12ACE"/>
    <w:rsid w:val="00F14FF4"/>
    <w:rsid w:val="00F25FF0"/>
    <w:rsid w:val="00F26575"/>
    <w:rsid w:val="00F2683B"/>
    <w:rsid w:val="00F314FC"/>
    <w:rsid w:val="00F4115D"/>
    <w:rsid w:val="00F4266F"/>
    <w:rsid w:val="00F434AF"/>
    <w:rsid w:val="00F54A7D"/>
    <w:rsid w:val="00F5754B"/>
    <w:rsid w:val="00F60D5F"/>
    <w:rsid w:val="00F75843"/>
    <w:rsid w:val="00F7760C"/>
    <w:rsid w:val="00F86B9F"/>
    <w:rsid w:val="00F92D0F"/>
    <w:rsid w:val="00FB46DD"/>
    <w:rsid w:val="00FC40C8"/>
    <w:rsid w:val="00FC56B2"/>
    <w:rsid w:val="00FC6D9D"/>
    <w:rsid w:val="00FC7B66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FB230-2656-4E4F-9727-BB656BE8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B46"/>
    <w:pPr>
      <w:ind w:left="708"/>
    </w:pPr>
  </w:style>
  <w:style w:type="paragraph" w:styleId="Jegyzetszveg">
    <w:name w:val="annotation text"/>
    <w:basedOn w:val="Norml"/>
    <w:link w:val="JegyzetszvegChar"/>
    <w:uiPriority w:val="99"/>
    <w:qFormat/>
    <w:rsid w:val="00B37B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B37B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InternetLink">
    <w:name w:val="Internet Link"/>
    <w:uiPriority w:val="99"/>
    <w:unhideWhenUsed/>
    <w:rsid w:val="00B37B46"/>
    <w:rPr>
      <w:color w:val="0000FF"/>
      <w:u w:val="single"/>
    </w:rPr>
  </w:style>
  <w:style w:type="paragraph" w:customStyle="1" w:styleId="Default">
    <w:name w:val="Default"/>
    <w:qFormat/>
    <w:rsid w:val="00B37B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68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680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26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268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26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268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8766B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76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766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B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atvedelmitisztviselo@me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1742-4679-43E4-AEF1-4CF70718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1719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Gábriel Zsanett</dc:creator>
  <cp:lastModifiedBy>Bedő Valér</cp:lastModifiedBy>
  <cp:revision>4</cp:revision>
  <cp:lastPrinted>2021-02-08T15:33:00Z</cp:lastPrinted>
  <dcterms:created xsi:type="dcterms:W3CDTF">2021-02-09T07:33:00Z</dcterms:created>
  <dcterms:modified xsi:type="dcterms:W3CDTF">2021-02-10T06:59:00Z</dcterms:modified>
</cp:coreProperties>
</file>