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E2" w:rsidRPr="00740581" w:rsidRDefault="00E71C56" w:rsidP="00B127A3">
      <w:pPr>
        <w:spacing w:afterLines="60" w:after="144"/>
        <w:ind w:left="714" w:hanging="357"/>
        <w:jc w:val="center"/>
        <w:rPr>
          <w:rFonts w:ascii="Times New Roman" w:hAnsi="Times New Roman"/>
          <w:noProof/>
          <w:sz w:val="24"/>
          <w:szCs w:val="24"/>
          <w:lang w:eastAsia="hu-HU"/>
        </w:rPr>
      </w:pPr>
      <w:r w:rsidRPr="00740581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040F7303" wp14:editId="5FBBE1E0">
            <wp:extent cx="278130" cy="588645"/>
            <wp:effectExtent l="0" t="0" r="7620" b="1905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E2" w:rsidRPr="00740581" w:rsidRDefault="00263EC0" w:rsidP="00B127A3">
      <w:pPr>
        <w:spacing w:afterLines="60" w:after="144"/>
        <w:ind w:left="714" w:hanging="357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740581">
        <w:rPr>
          <w:rFonts w:ascii="Times New Roman" w:hAnsi="Times New Roman"/>
          <w:b/>
          <w:smallCaps/>
          <w:noProof/>
          <w:sz w:val="24"/>
          <w:szCs w:val="24"/>
          <w:lang w:eastAsia="hu-HU"/>
        </w:rPr>
        <w:t>agrárm</w:t>
      </w:r>
      <w:r w:rsidR="00ED6CE2" w:rsidRPr="00740581">
        <w:rPr>
          <w:rFonts w:ascii="Times New Roman" w:hAnsi="Times New Roman"/>
          <w:b/>
          <w:smallCaps/>
          <w:noProof/>
          <w:sz w:val="24"/>
          <w:szCs w:val="24"/>
          <w:lang w:eastAsia="hu-HU"/>
        </w:rPr>
        <w:t>inisztérium</w:t>
      </w:r>
    </w:p>
    <w:p w:rsidR="00ED6CE2" w:rsidRPr="00740581" w:rsidRDefault="00ED6CE2" w:rsidP="00B127A3">
      <w:pPr>
        <w:spacing w:afterLines="60" w:after="144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581">
        <w:rPr>
          <w:rFonts w:ascii="Times New Roman" w:hAnsi="Times New Roman"/>
          <w:b/>
          <w:bCs/>
          <w:sz w:val="24"/>
          <w:szCs w:val="24"/>
        </w:rPr>
        <w:t>A</w:t>
      </w:r>
      <w:r w:rsidR="00263EC0" w:rsidRPr="00740581">
        <w:rPr>
          <w:rFonts w:ascii="Times New Roman" w:hAnsi="Times New Roman"/>
          <w:b/>
          <w:bCs/>
          <w:sz w:val="24"/>
          <w:szCs w:val="24"/>
        </w:rPr>
        <w:t>z</w:t>
      </w:r>
      <w:r w:rsidRPr="00740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3EC0" w:rsidRPr="00740581">
        <w:rPr>
          <w:rFonts w:ascii="Times New Roman" w:hAnsi="Times New Roman"/>
          <w:b/>
          <w:bCs/>
          <w:sz w:val="24"/>
          <w:szCs w:val="24"/>
        </w:rPr>
        <w:t>agrár</w:t>
      </w:r>
      <w:r w:rsidRPr="00740581">
        <w:rPr>
          <w:rFonts w:ascii="Times New Roman" w:hAnsi="Times New Roman"/>
          <w:b/>
          <w:bCs/>
          <w:sz w:val="24"/>
          <w:szCs w:val="24"/>
        </w:rPr>
        <w:t>miniszter pályázati felhívása</w:t>
      </w:r>
      <w:r w:rsidR="00C5328D" w:rsidRPr="00740581">
        <w:rPr>
          <w:rFonts w:ascii="Times New Roman" w:hAnsi="Times New Roman"/>
          <w:b/>
          <w:bCs/>
          <w:sz w:val="24"/>
          <w:szCs w:val="24"/>
        </w:rPr>
        <w:t xml:space="preserve"> állami</w:t>
      </w:r>
      <w:r w:rsidRPr="00740581">
        <w:rPr>
          <w:rFonts w:ascii="Times New Roman" w:hAnsi="Times New Roman"/>
          <w:b/>
          <w:bCs/>
          <w:sz w:val="24"/>
          <w:szCs w:val="24"/>
        </w:rPr>
        <w:t xml:space="preserve"> génmegőrzési </w:t>
      </w:r>
      <w:r w:rsidR="002307CB" w:rsidRPr="00740581">
        <w:rPr>
          <w:rFonts w:ascii="Times New Roman" w:hAnsi="Times New Roman"/>
          <w:b/>
          <w:bCs/>
          <w:sz w:val="24"/>
          <w:szCs w:val="24"/>
        </w:rPr>
        <w:t xml:space="preserve">feladatok </w:t>
      </w:r>
      <w:r w:rsidR="0023550F" w:rsidRPr="00740581">
        <w:rPr>
          <w:rFonts w:ascii="Times New Roman" w:hAnsi="Times New Roman"/>
          <w:b/>
          <w:bCs/>
          <w:sz w:val="24"/>
          <w:szCs w:val="24"/>
        </w:rPr>
        <w:t>ellátására</w:t>
      </w:r>
    </w:p>
    <w:p w:rsidR="00ED6CE2" w:rsidRPr="00740581" w:rsidRDefault="00ED6CE2" w:rsidP="00B127A3">
      <w:pPr>
        <w:spacing w:afterLines="60" w:after="144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740581">
        <w:rPr>
          <w:rFonts w:ascii="Times New Roman" w:hAnsi="Times New Roman"/>
          <w:b/>
          <w:bCs/>
          <w:sz w:val="24"/>
          <w:szCs w:val="24"/>
        </w:rPr>
        <w:t>20</w:t>
      </w:r>
      <w:r w:rsidR="002307CB" w:rsidRPr="00740581">
        <w:rPr>
          <w:rFonts w:ascii="Times New Roman" w:hAnsi="Times New Roman"/>
          <w:b/>
          <w:bCs/>
          <w:sz w:val="24"/>
          <w:szCs w:val="24"/>
        </w:rPr>
        <w:t>22</w:t>
      </w:r>
    </w:p>
    <w:p w:rsidR="00DC114F" w:rsidRPr="00740581" w:rsidRDefault="007306B5" w:rsidP="00B127A3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Agrárminisztérium mint </w:t>
      </w:r>
      <w:r w:rsidR="0010752E" w:rsidRPr="00740581">
        <w:rPr>
          <w:rFonts w:ascii="Times New Roman" w:hAnsi="Times New Roman"/>
          <w:sz w:val="24"/>
          <w:szCs w:val="24"/>
        </w:rPr>
        <w:t xml:space="preserve">Támogató </w:t>
      </w:r>
      <w:r w:rsidR="008B5AE0" w:rsidRPr="00740581">
        <w:rPr>
          <w:rFonts w:ascii="Times New Roman" w:hAnsi="Times New Roman"/>
          <w:sz w:val="24"/>
          <w:szCs w:val="24"/>
        </w:rPr>
        <w:t>(továbbiakban: AM</w:t>
      </w:r>
      <w:r w:rsidR="00142648" w:rsidRPr="00740581">
        <w:rPr>
          <w:rFonts w:ascii="Times New Roman" w:hAnsi="Times New Roman"/>
          <w:sz w:val="24"/>
          <w:szCs w:val="24"/>
        </w:rPr>
        <w:t xml:space="preserve"> </w:t>
      </w:r>
      <w:r w:rsidR="008B5AE0" w:rsidRPr="00740581">
        <w:rPr>
          <w:rFonts w:ascii="Times New Roman" w:hAnsi="Times New Roman"/>
          <w:sz w:val="24"/>
          <w:szCs w:val="24"/>
        </w:rPr>
        <w:t xml:space="preserve">/ Támogató) a </w:t>
      </w:r>
      <w:r w:rsidR="00ED6CE2" w:rsidRPr="00740581">
        <w:rPr>
          <w:rFonts w:ascii="Times New Roman" w:hAnsi="Times New Roman"/>
          <w:sz w:val="24"/>
          <w:szCs w:val="24"/>
        </w:rPr>
        <w:t>génmegőrzéssel kapcsolatos tevékenységek fontosságát elismerve,</w:t>
      </w:r>
      <w:r w:rsidR="00803841" w:rsidRPr="00740581">
        <w:rPr>
          <w:rFonts w:ascii="Times New Roman" w:hAnsi="Times New Roman"/>
          <w:sz w:val="24"/>
          <w:szCs w:val="24"/>
        </w:rPr>
        <w:t xml:space="preserve"> az egyes génmegőrző intézmények fejlesztésének és kiemelt programjainak támogatásáról szóló 1049/2018. (II. 20.) Korm. határozatban </w:t>
      </w:r>
      <w:r w:rsidR="00393D6D" w:rsidRPr="00740581">
        <w:rPr>
          <w:rFonts w:ascii="Times New Roman" w:hAnsi="Times New Roman"/>
          <w:sz w:val="24"/>
          <w:szCs w:val="24"/>
        </w:rPr>
        <w:t>rögzített</w:t>
      </w:r>
      <w:r w:rsidR="00803841" w:rsidRPr="00740581">
        <w:rPr>
          <w:rFonts w:ascii="Times New Roman" w:hAnsi="Times New Roman"/>
          <w:sz w:val="24"/>
          <w:szCs w:val="24"/>
        </w:rPr>
        <w:t xml:space="preserve"> célokkal összhangban,</w:t>
      </w:r>
      <w:r w:rsidR="00ED6CE2" w:rsidRPr="00740581">
        <w:rPr>
          <w:rFonts w:ascii="Times New Roman" w:hAnsi="Times New Roman"/>
          <w:sz w:val="24"/>
          <w:szCs w:val="24"/>
        </w:rPr>
        <w:t xml:space="preserve"> </w:t>
      </w:r>
      <w:r w:rsidR="0010752E" w:rsidRPr="00740581">
        <w:rPr>
          <w:rFonts w:ascii="Times New Roman" w:hAnsi="Times New Roman"/>
          <w:sz w:val="24"/>
          <w:szCs w:val="24"/>
        </w:rPr>
        <w:t xml:space="preserve">a Kormány tagjainak </w:t>
      </w:r>
      <w:r w:rsidR="008B5AE0" w:rsidRPr="00740581">
        <w:rPr>
          <w:rFonts w:ascii="Times New Roman" w:hAnsi="Times New Roman"/>
          <w:sz w:val="24"/>
          <w:szCs w:val="24"/>
        </w:rPr>
        <w:t>feladat-</w:t>
      </w:r>
      <w:r w:rsidR="009B1F2D" w:rsidRPr="00740581">
        <w:rPr>
          <w:rFonts w:ascii="Times New Roman" w:hAnsi="Times New Roman"/>
          <w:sz w:val="24"/>
          <w:szCs w:val="24"/>
        </w:rPr>
        <w:t xml:space="preserve"> </w:t>
      </w:r>
      <w:r w:rsidR="0010752E" w:rsidRPr="00740581">
        <w:rPr>
          <w:rFonts w:ascii="Times New Roman" w:hAnsi="Times New Roman"/>
          <w:sz w:val="24"/>
          <w:szCs w:val="24"/>
        </w:rPr>
        <w:t xml:space="preserve">és hatásköréről szóló 94/2018. (V.22.) </w:t>
      </w:r>
      <w:r w:rsidR="008B5AE0" w:rsidRPr="00740581">
        <w:rPr>
          <w:rFonts w:ascii="Times New Roman" w:hAnsi="Times New Roman"/>
          <w:sz w:val="24"/>
          <w:szCs w:val="24"/>
        </w:rPr>
        <w:t>Kormányren</w:t>
      </w:r>
      <w:r w:rsidR="0010752E" w:rsidRPr="00740581">
        <w:rPr>
          <w:rFonts w:ascii="Times New Roman" w:hAnsi="Times New Roman"/>
          <w:sz w:val="24"/>
          <w:szCs w:val="24"/>
        </w:rPr>
        <w:t xml:space="preserve">delet IV. fejezetének 7. „Az </w:t>
      </w:r>
      <w:r w:rsidR="008B5AE0" w:rsidRPr="00740581">
        <w:rPr>
          <w:rFonts w:ascii="Times New Roman" w:hAnsi="Times New Roman"/>
          <w:sz w:val="24"/>
          <w:szCs w:val="24"/>
        </w:rPr>
        <w:t>agrárminiszter feladat-és hatásköre” alcímé</w:t>
      </w:r>
      <w:r w:rsidR="0010752E" w:rsidRPr="00740581">
        <w:rPr>
          <w:rFonts w:ascii="Times New Roman" w:hAnsi="Times New Roman"/>
          <w:sz w:val="24"/>
          <w:szCs w:val="24"/>
        </w:rPr>
        <w:t>ben foglaltakra figyelemmel</w:t>
      </w:r>
      <w:r w:rsidR="008B5AE0" w:rsidRPr="00740581">
        <w:rPr>
          <w:rFonts w:ascii="Times New Roman" w:hAnsi="Times New Roman"/>
          <w:sz w:val="24"/>
          <w:szCs w:val="24"/>
        </w:rPr>
        <w:t xml:space="preserve">, </w:t>
      </w:r>
      <w:r w:rsidR="00FA571B" w:rsidRPr="00740581">
        <w:rPr>
          <w:rFonts w:ascii="Times New Roman" w:hAnsi="Times New Roman"/>
          <w:sz w:val="24"/>
          <w:szCs w:val="24"/>
        </w:rPr>
        <w:t xml:space="preserve">a </w:t>
      </w:r>
      <w:r w:rsidR="008B5AE0" w:rsidRPr="009F457F">
        <w:rPr>
          <w:rFonts w:ascii="Times New Roman" w:hAnsi="Times New Roman"/>
          <w:sz w:val="24"/>
          <w:szCs w:val="24"/>
        </w:rPr>
        <w:t xml:space="preserve">Magyarország 2022. évi központi költségvetéséről szóló 2021. évi XC. törvény </w:t>
      </w:r>
      <w:r w:rsidR="00F30585">
        <w:rPr>
          <w:rFonts w:ascii="Times New Roman" w:hAnsi="Times New Roman"/>
          <w:sz w:val="24"/>
          <w:szCs w:val="24"/>
        </w:rPr>
        <w:t xml:space="preserve">(a továbbiakban: Kvtv.) </w:t>
      </w:r>
      <w:r w:rsidR="004A26C1" w:rsidRPr="009F457F">
        <w:rPr>
          <w:rFonts w:ascii="Times New Roman" w:hAnsi="Times New Roman"/>
          <w:sz w:val="24"/>
          <w:szCs w:val="24"/>
        </w:rPr>
        <w:t>1.</w:t>
      </w:r>
      <w:r w:rsidR="0043736E" w:rsidRPr="009F457F">
        <w:rPr>
          <w:rFonts w:ascii="Times New Roman" w:hAnsi="Times New Roman"/>
          <w:sz w:val="24"/>
          <w:szCs w:val="24"/>
        </w:rPr>
        <w:t xml:space="preserve"> számú</w:t>
      </w:r>
      <w:r w:rsidR="004A26C1" w:rsidRPr="009F457F">
        <w:rPr>
          <w:rFonts w:ascii="Times New Roman" w:hAnsi="Times New Roman"/>
          <w:sz w:val="24"/>
          <w:szCs w:val="24"/>
        </w:rPr>
        <w:t xml:space="preserve"> melléklet</w:t>
      </w:r>
      <w:r w:rsidR="00FA571B" w:rsidRPr="009F457F">
        <w:rPr>
          <w:rFonts w:ascii="Times New Roman" w:hAnsi="Times New Roman"/>
          <w:sz w:val="24"/>
          <w:szCs w:val="24"/>
        </w:rPr>
        <w:t xml:space="preserve"> </w:t>
      </w:r>
      <w:r w:rsidR="008B5AE0" w:rsidRPr="009F457F">
        <w:rPr>
          <w:rFonts w:ascii="Times New Roman" w:hAnsi="Times New Roman"/>
          <w:sz w:val="24"/>
          <w:szCs w:val="24"/>
        </w:rPr>
        <w:t>XII. A</w:t>
      </w:r>
      <w:r w:rsidR="00FA571B" w:rsidRPr="009F457F">
        <w:rPr>
          <w:rFonts w:ascii="Times New Roman" w:hAnsi="Times New Roman"/>
          <w:sz w:val="24"/>
          <w:szCs w:val="24"/>
        </w:rPr>
        <w:t>grárminisztérium</w:t>
      </w:r>
      <w:r w:rsidR="008B5AE0" w:rsidRPr="009F457F">
        <w:rPr>
          <w:rFonts w:ascii="Times New Roman" w:hAnsi="Times New Roman"/>
          <w:sz w:val="24"/>
          <w:szCs w:val="24"/>
        </w:rPr>
        <w:t xml:space="preserve"> fejezet</w:t>
      </w:r>
      <w:r w:rsidR="00874E08" w:rsidRPr="009F457F">
        <w:rPr>
          <w:rFonts w:ascii="Times New Roman" w:hAnsi="Times New Roman"/>
          <w:sz w:val="24"/>
          <w:szCs w:val="24"/>
        </w:rPr>
        <w:t>,</w:t>
      </w:r>
      <w:r w:rsidR="00F30585">
        <w:rPr>
          <w:rFonts w:ascii="Times New Roman" w:hAnsi="Times New Roman"/>
          <w:sz w:val="24"/>
          <w:szCs w:val="24"/>
        </w:rPr>
        <w:t xml:space="preserve"> 20/01</w:t>
      </w:r>
      <w:r w:rsidR="008B5AE0" w:rsidRPr="009F457F">
        <w:rPr>
          <w:rFonts w:ascii="Times New Roman" w:hAnsi="Times New Roman"/>
          <w:sz w:val="24"/>
          <w:szCs w:val="24"/>
        </w:rPr>
        <w:t xml:space="preserve"> </w:t>
      </w:r>
      <w:r w:rsidR="00FA571B" w:rsidRPr="009F457F">
        <w:rPr>
          <w:rFonts w:ascii="Times New Roman" w:hAnsi="Times New Roman"/>
          <w:sz w:val="24"/>
          <w:szCs w:val="24"/>
        </w:rPr>
        <w:t>„</w:t>
      </w:r>
      <w:r w:rsidR="008B5AE0" w:rsidRPr="009F457F">
        <w:rPr>
          <w:rFonts w:ascii="Times New Roman" w:hAnsi="Times New Roman"/>
          <w:sz w:val="24"/>
          <w:szCs w:val="24"/>
        </w:rPr>
        <w:t>Környezet- és természetvédelmi feladatok</w:t>
      </w:r>
      <w:r w:rsidR="00FA571B" w:rsidRPr="009F457F">
        <w:rPr>
          <w:rFonts w:ascii="Times New Roman" w:hAnsi="Times New Roman"/>
          <w:sz w:val="24"/>
          <w:szCs w:val="24"/>
        </w:rPr>
        <w:t>”</w:t>
      </w:r>
      <w:r w:rsidR="00874E08" w:rsidRPr="009F457F">
        <w:rPr>
          <w:rFonts w:ascii="Times New Roman" w:hAnsi="Times New Roman"/>
          <w:sz w:val="24"/>
          <w:szCs w:val="24"/>
        </w:rPr>
        <w:t xml:space="preserve"> </w:t>
      </w:r>
      <w:r w:rsidR="008B5AE0" w:rsidRPr="009F457F">
        <w:rPr>
          <w:rFonts w:ascii="Times New Roman" w:hAnsi="Times New Roman"/>
          <w:sz w:val="24"/>
          <w:szCs w:val="24"/>
        </w:rPr>
        <w:t>fejezeti kezelésű előirányzat</w:t>
      </w:r>
      <w:r w:rsidR="00984D2F" w:rsidRPr="009F457F">
        <w:rPr>
          <w:rFonts w:ascii="Times New Roman" w:hAnsi="Times New Roman"/>
          <w:sz w:val="24"/>
          <w:szCs w:val="24"/>
        </w:rPr>
        <w:t xml:space="preserve"> </w:t>
      </w:r>
      <w:r w:rsidR="008B5AE0" w:rsidRPr="00740581">
        <w:rPr>
          <w:rFonts w:ascii="Times New Roman" w:hAnsi="Times New Roman"/>
          <w:sz w:val="24"/>
          <w:szCs w:val="24"/>
        </w:rPr>
        <w:t xml:space="preserve">terhére az alábbi nyilvános pályázati felhívást </w:t>
      </w:r>
      <w:r w:rsidR="00ED6CE2" w:rsidRPr="00740581">
        <w:rPr>
          <w:rFonts w:ascii="Times New Roman" w:hAnsi="Times New Roman"/>
          <w:sz w:val="24"/>
          <w:szCs w:val="24"/>
        </w:rPr>
        <w:t>tesz</w:t>
      </w:r>
      <w:r w:rsidR="005304BE" w:rsidRPr="00740581">
        <w:rPr>
          <w:rFonts w:ascii="Times New Roman" w:hAnsi="Times New Roman"/>
          <w:sz w:val="24"/>
          <w:szCs w:val="24"/>
        </w:rPr>
        <w:t>i</w:t>
      </w:r>
      <w:r w:rsidR="00ED6CE2" w:rsidRPr="00740581">
        <w:rPr>
          <w:rFonts w:ascii="Times New Roman" w:hAnsi="Times New Roman"/>
          <w:sz w:val="24"/>
          <w:szCs w:val="24"/>
        </w:rPr>
        <w:t xml:space="preserve"> közzé</w:t>
      </w:r>
      <w:r w:rsidR="00DC114F" w:rsidRPr="00740581">
        <w:rPr>
          <w:rFonts w:ascii="Times New Roman" w:hAnsi="Times New Roman"/>
          <w:sz w:val="24"/>
          <w:szCs w:val="24"/>
        </w:rPr>
        <w:t>.</w:t>
      </w:r>
    </w:p>
    <w:p w:rsidR="00F92A10" w:rsidRPr="00740581" w:rsidRDefault="00F92A10" w:rsidP="00B127A3">
      <w:pPr>
        <w:pStyle w:val="Default"/>
        <w:spacing w:afterLines="60" w:after="144" w:line="276" w:lineRule="auto"/>
        <w:ind w:left="714" w:hanging="357"/>
        <w:jc w:val="both"/>
        <w:rPr>
          <w:rFonts w:ascii="Times New Roman" w:hAnsi="Times New Roman" w:cs="Times New Roman"/>
        </w:rPr>
      </w:pPr>
      <w:r w:rsidRPr="00740581">
        <w:rPr>
          <w:rFonts w:ascii="Times New Roman" w:hAnsi="Times New Roman" w:cs="Times New Roman"/>
        </w:rPr>
        <w:t xml:space="preserve">Az alábbiakban felsorolt jogszabályok a pályázati eljárás során kötelezően betartandók: </w:t>
      </w:r>
    </w:p>
    <w:p w:rsidR="0010752E" w:rsidRPr="00740581" w:rsidRDefault="0010752E" w:rsidP="00B127A3">
      <w:pPr>
        <w:pStyle w:val="Default"/>
        <w:spacing w:afterLines="60" w:after="144"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</w:p>
    <w:p w:rsidR="000F6C05" w:rsidRPr="00740581" w:rsidRDefault="000F6C05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egyes génmegőrző intézmények fejlesztésének és kiemelt programjainak támogatásáról szóló 1049/2018. (II. 20.) Korm. határozat </w:t>
      </w:r>
    </w:p>
    <w:p w:rsidR="00DC114F" w:rsidRPr="00740581" w:rsidRDefault="00DC114F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növényfajták állami elismeréséről, valamint a szaporítóanyagok előállításáról és forgalomba hozataláról szóló 2003. évi LII. törvény </w:t>
      </w:r>
    </w:p>
    <w:p w:rsidR="00DC114F" w:rsidRPr="00740581" w:rsidRDefault="00DC114F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növényi genetikai anyagok megőrzéséről és felhasználásáról szóló 95/2003. (VIII. 14.) FVM rendelet </w:t>
      </w:r>
    </w:p>
    <w:p w:rsidR="00DC114F" w:rsidRPr="00740581" w:rsidRDefault="00DC114F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államháztartásról szóló 2011. évi CXCV. törvény (a továbbiakban: Áht.) </w:t>
      </w:r>
    </w:p>
    <w:p w:rsidR="00ED6CE2" w:rsidRPr="009B6005" w:rsidRDefault="00DC114F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államháztartásról szóló törvény végrehajtásáról szóló 368/2011. (XII. 31.) Korm. </w:t>
      </w:r>
      <w:r w:rsidRPr="009B6005">
        <w:rPr>
          <w:rFonts w:ascii="Times New Roman" w:hAnsi="Times New Roman"/>
          <w:color w:val="000000" w:themeColor="text1"/>
          <w:sz w:val="24"/>
          <w:szCs w:val="24"/>
        </w:rPr>
        <w:t>rendelet (a továbbiakban: Ávr.)</w:t>
      </w:r>
    </w:p>
    <w:p w:rsidR="008D427B" w:rsidRPr="009B6005" w:rsidRDefault="00BE5322" w:rsidP="009B6005">
      <w:pPr>
        <w:pStyle w:val="Listaszerbekezds"/>
        <w:numPr>
          <w:ilvl w:val="0"/>
          <w:numId w:val="19"/>
        </w:numPr>
        <w:spacing w:afterLines="60" w:after="1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6005">
        <w:rPr>
          <w:rFonts w:ascii="Times New Roman" w:hAnsi="Times New Roman"/>
          <w:color w:val="000000" w:themeColor="text1"/>
          <w:sz w:val="24"/>
          <w:szCs w:val="24"/>
        </w:rPr>
        <w:t xml:space="preserve">a fejezeti és központi kezelésű előirányzatok kezelésének és felhasználásának szabályairól szóló </w:t>
      </w:r>
      <w:r w:rsidR="00432C53" w:rsidRPr="009B6005">
        <w:rPr>
          <w:rFonts w:ascii="Times New Roman" w:hAnsi="Times New Roman"/>
          <w:color w:val="000000" w:themeColor="text1"/>
          <w:sz w:val="24"/>
          <w:szCs w:val="24"/>
        </w:rPr>
        <w:t>14/2021</w:t>
      </w:r>
      <w:r w:rsidRPr="009B600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32C53" w:rsidRPr="009B600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A20F4B" w:rsidRPr="009B6005">
        <w:rPr>
          <w:rFonts w:ascii="Times New Roman" w:hAnsi="Times New Roman"/>
          <w:color w:val="000000" w:themeColor="text1"/>
          <w:sz w:val="24"/>
          <w:szCs w:val="24"/>
        </w:rPr>
        <w:t>III. 25.</w:t>
      </w:r>
      <w:r w:rsidR="00432C53" w:rsidRPr="009B600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B6005">
        <w:rPr>
          <w:rFonts w:ascii="Times New Roman" w:hAnsi="Times New Roman"/>
          <w:color w:val="000000" w:themeColor="text1"/>
          <w:sz w:val="24"/>
          <w:szCs w:val="24"/>
        </w:rPr>
        <w:t xml:space="preserve"> AM rendelet</w:t>
      </w:r>
    </w:p>
    <w:p w:rsidR="007306B5" w:rsidRPr="00740581" w:rsidRDefault="0019431D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B6005">
        <w:rPr>
          <w:rFonts w:ascii="Times New Roman" w:hAnsi="Times New Roman"/>
          <w:color w:val="000000" w:themeColor="text1"/>
          <w:sz w:val="24"/>
          <w:szCs w:val="24"/>
        </w:rPr>
        <w:t xml:space="preserve">a XII. Agrárminisztérium költségvetési fejezethez tartozó fejezeti és központi kezelésű, valamint a XLVII. Gazdaságvédelmi </w:t>
      </w:r>
      <w:r w:rsidRPr="00740581">
        <w:rPr>
          <w:rFonts w:ascii="Times New Roman" w:hAnsi="Times New Roman"/>
          <w:sz w:val="24"/>
          <w:szCs w:val="24"/>
        </w:rPr>
        <w:t xml:space="preserve">Alap fejezethez tartozó egyes fejezeti kezelésű előirányzatokkal kapcsolatos gazdálkodásról szóló </w:t>
      </w:r>
      <w:r w:rsidR="007306B5" w:rsidRPr="00740581">
        <w:rPr>
          <w:rFonts w:ascii="Times New Roman" w:hAnsi="Times New Roman"/>
          <w:sz w:val="24"/>
          <w:szCs w:val="24"/>
        </w:rPr>
        <w:t>7/2021. (V.</w:t>
      </w:r>
      <w:r w:rsidR="00F30585">
        <w:rPr>
          <w:rFonts w:ascii="Times New Roman" w:hAnsi="Times New Roman"/>
          <w:sz w:val="24"/>
          <w:szCs w:val="24"/>
        </w:rPr>
        <w:t xml:space="preserve"> </w:t>
      </w:r>
      <w:r w:rsidR="007306B5" w:rsidRPr="00740581">
        <w:rPr>
          <w:rFonts w:ascii="Times New Roman" w:hAnsi="Times New Roman"/>
          <w:sz w:val="24"/>
          <w:szCs w:val="24"/>
        </w:rPr>
        <w:t>31.) AM utasítás</w:t>
      </w:r>
      <w:r w:rsidR="00D9261B" w:rsidRPr="00740581">
        <w:rPr>
          <w:rFonts w:ascii="Times New Roman" w:hAnsi="Times New Roman"/>
          <w:sz w:val="24"/>
          <w:szCs w:val="24"/>
        </w:rPr>
        <w:t xml:space="preserve"> (a továbbiakban: 7/2021. (V.</w:t>
      </w:r>
      <w:r w:rsidR="00F30585">
        <w:rPr>
          <w:rFonts w:ascii="Times New Roman" w:hAnsi="Times New Roman"/>
          <w:sz w:val="24"/>
          <w:szCs w:val="24"/>
        </w:rPr>
        <w:t xml:space="preserve"> </w:t>
      </w:r>
      <w:r w:rsidR="00D9261B" w:rsidRPr="00740581">
        <w:rPr>
          <w:rFonts w:ascii="Times New Roman" w:hAnsi="Times New Roman"/>
          <w:sz w:val="24"/>
          <w:szCs w:val="24"/>
        </w:rPr>
        <w:t>31.) AM utasítás)</w:t>
      </w:r>
      <w:r w:rsidR="004378C1" w:rsidRPr="00740581">
        <w:rPr>
          <w:rFonts w:ascii="Times New Roman" w:hAnsi="Times New Roman"/>
          <w:sz w:val="24"/>
          <w:szCs w:val="24"/>
        </w:rPr>
        <w:t xml:space="preserve"> </w:t>
      </w:r>
    </w:p>
    <w:p w:rsidR="007306B5" w:rsidRPr="00740581" w:rsidRDefault="00C5328D" w:rsidP="009B6005">
      <w:pPr>
        <w:pStyle w:val="Listaszerbekezds"/>
        <w:numPr>
          <w:ilvl w:val="0"/>
          <w:numId w:val="19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minisztérium fejezeti kezelésű előirányzataiból pályázati úton vagy egyedi döntés alapján pénzeszköz- vagy előirányzat-átadással biztosított támogatások kapcsán elszámolható költségekről, a támogatások felhasználása ellenőrzésének és a beszámolók összeállításának szabályairól </w:t>
      </w:r>
      <w:r w:rsidR="00ED7257" w:rsidRPr="00740581">
        <w:rPr>
          <w:rFonts w:ascii="Times New Roman" w:hAnsi="Times New Roman"/>
          <w:sz w:val="24"/>
          <w:szCs w:val="24"/>
        </w:rPr>
        <w:t xml:space="preserve">szóló </w:t>
      </w:r>
      <w:r w:rsidR="007306B5" w:rsidRPr="00740581">
        <w:rPr>
          <w:rFonts w:ascii="Times New Roman" w:hAnsi="Times New Roman"/>
          <w:sz w:val="24"/>
          <w:szCs w:val="24"/>
        </w:rPr>
        <w:t>2/2019. (III. 20.) AM utasítás</w:t>
      </w:r>
      <w:r w:rsidR="00ED7257" w:rsidRPr="00740581">
        <w:rPr>
          <w:rFonts w:ascii="Times New Roman" w:hAnsi="Times New Roman"/>
          <w:sz w:val="24"/>
          <w:szCs w:val="24"/>
        </w:rPr>
        <w:t xml:space="preserve"> </w:t>
      </w:r>
      <w:r w:rsidR="00B43E89" w:rsidRPr="00740581">
        <w:rPr>
          <w:rFonts w:ascii="Times New Roman" w:hAnsi="Times New Roman"/>
          <w:sz w:val="24"/>
          <w:szCs w:val="24"/>
        </w:rPr>
        <w:t>(a továbbiakban:</w:t>
      </w:r>
      <w:r w:rsidR="00ED7257" w:rsidRPr="00740581">
        <w:rPr>
          <w:rFonts w:ascii="Times New Roman" w:hAnsi="Times New Roman"/>
          <w:sz w:val="24"/>
          <w:szCs w:val="24"/>
        </w:rPr>
        <w:t xml:space="preserve"> </w:t>
      </w:r>
      <w:r w:rsidR="00B43E89" w:rsidRPr="00740581">
        <w:rPr>
          <w:rFonts w:ascii="Times New Roman" w:hAnsi="Times New Roman"/>
          <w:sz w:val="24"/>
          <w:szCs w:val="24"/>
        </w:rPr>
        <w:t>2/2019. (III. 20.) AM utasítás)</w:t>
      </w:r>
      <w:r w:rsidR="00932B63" w:rsidRPr="00740581">
        <w:rPr>
          <w:rFonts w:ascii="Times New Roman" w:hAnsi="Times New Roman"/>
          <w:sz w:val="24"/>
          <w:szCs w:val="24"/>
        </w:rPr>
        <w:t xml:space="preserve"> </w:t>
      </w:r>
    </w:p>
    <w:p w:rsidR="0010752E" w:rsidRPr="00740581" w:rsidRDefault="0010752E" w:rsidP="00B127A3">
      <w:pPr>
        <w:spacing w:afterLines="60" w:after="144"/>
        <w:ind w:left="714" w:hanging="35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  <w:r w:rsidRPr="00B127A3">
        <w:rPr>
          <w:rFonts w:ascii="Times New Roman" w:hAnsi="Times New Roman"/>
          <w:i/>
          <w:sz w:val="24"/>
          <w:szCs w:val="24"/>
        </w:rPr>
        <w:br w:type="page"/>
      </w:r>
    </w:p>
    <w:p w:rsidR="00ED6CE2" w:rsidRPr="009B6005" w:rsidRDefault="00ED6CE2" w:rsidP="009B6005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9B6005">
        <w:rPr>
          <w:sz w:val="24"/>
          <w:szCs w:val="24"/>
          <w:u w:val="single"/>
        </w:rPr>
        <w:lastRenderedPageBreak/>
        <w:t>A támogatás</w:t>
      </w:r>
      <w:r w:rsidR="009103A1" w:rsidRPr="009B6005">
        <w:rPr>
          <w:sz w:val="24"/>
          <w:szCs w:val="24"/>
          <w:u w:val="single"/>
        </w:rPr>
        <w:t xml:space="preserve"> </w:t>
      </w:r>
      <w:r w:rsidRPr="009B6005">
        <w:rPr>
          <w:sz w:val="24"/>
          <w:szCs w:val="24"/>
          <w:u w:val="single"/>
        </w:rPr>
        <w:t>cé</w:t>
      </w:r>
      <w:r w:rsidR="009103A1" w:rsidRPr="009B6005">
        <w:rPr>
          <w:sz w:val="24"/>
          <w:szCs w:val="24"/>
          <w:u w:val="single"/>
        </w:rPr>
        <w:t>l</w:t>
      </w:r>
      <w:r w:rsidR="0053605F" w:rsidRPr="009B6005">
        <w:rPr>
          <w:sz w:val="24"/>
          <w:szCs w:val="24"/>
          <w:u w:val="single"/>
        </w:rPr>
        <w:t>ja,</w:t>
      </w:r>
      <w:r w:rsidR="009103A1" w:rsidRPr="009B6005">
        <w:rPr>
          <w:sz w:val="24"/>
          <w:szCs w:val="24"/>
          <w:u w:val="single"/>
        </w:rPr>
        <w:t xml:space="preserve"> támogatható tevékenységek</w:t>
      </w:r>
    </w:p>
    <w:p w:rsidR="00ED6CE2" w:rsidRPr="00740581" w:rsidRDefault="00ED6CE2" w:rsidP="00B127A3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támogatás fő célja a mezőgazdaság</w:t>
      </w:r>
      <w:r w:rsidR="00E9485F">
        <w:rPr>
          <w:rFonts w:ascii="Times New Roman" w:hAnsi="Times New Roman"/>
          <w:sz w:val="24"/>
          <w:szCs w:val="24"/>
        </w:rPr>
        <w:t>,</w:t>
      </w:r>
      <w:r w:rsidR="005235AD" w:rsidRPr="00740581">
        <w:rPr>
          <w:rFonts w:ascii="Times New Roman" w:hAnsi="Times New Roman"/>
          <w:sz w:val="24"/>
          <w:szCs w:val="24"/>
        </w:rPr>
        <w:t xml:space="preserve"> </w:t>
      </w:r>
      <w:r w:rsidR="00E9485F">
        <w:rPr>
          <w:rFonts w:ascii="Times New Roman" w:hAnsi="Times New Roman"/>
          <w:sz w:val="24"/>
          <w:szCs w:val="24"/>
        </w:rPr>
        <w:t xml:space="preserve">elsősorban </w:t>
      </w:r>
      <w:r w:rsidR="005235AD" w:rsidRPr="00740581">
        <w:rPr>
          <w:rFonts w:ascii="Times New Roman" w:hAnsi="Times New Roman"/>
          <w:sz w:val="24"/>
          <w:szCs w:val="24"/>
        </w:rPr>
        <w:t>élelmezési célokat szolgáló,</w:t>
      </w:r>
      <w:r w:rsidRPr="00740581">
        <w:rPr>
          <w:rFonts w:ascii="Times New Roman" w:hAnsi="Times New Roman"/>
          <w:sz w:val="24"/>
          <w:szCs w:val="24"/>
        </w:rPr>
        <w:t xml:space="preserve"> hazai </w:t>
      </w:r>
      <w:r w:rsidR="00E9485F">
        <w:rPr>
          <w:rFonts w:ascii="Times New Roman" w:hAnsi="Times New Roman"/>
          <w:sz w:val="24"/>
          <w:szCs w:val="24"/>
        </w:rPr>
        <w:t xml:space="preserve">növényi </w:t>
      </w:r>
      <w:r w:rsidRPr="00740581">
        <w:rPr>
          <w:rFonts w:ascii="Times New Roman" w:hAnsi="Times New Roman"/>
          <w:sz w:val="24"/>
          <w:szCs w:val="24"/>
        </w:rPr>
        <w:t>biológiai alap</w:t>
      </w:r>
      <w:r w:rsidR="00E9485F">
        <w:rPr>
          <w:rFonts w:ascii="Times New Roman" w:hAnsi="Times New Roman"/>
          <w:sz w:val="24"/>
          <w:szCs w:val="24"/>
        </w:rPr>
        <w:t>jainak</w:t>
      </w:r>
      <w:r w:rsidRPr="00740581">
        <w:rPr>
          <w:rFonts w:ascii="Times New Roman" w:hAnsi="Times New Roman"/>
          <w:sz w:val="24"/>
          <w:szCs w:val="24"/>
        </w:rPr>
        <w:t>, genetikai anyag</w:t>
      </w:r>
      <w:r w:rsidR="00E9485F">
        <w:rPr>
          <w:rFonts w:ascii="Times New Roman" w:hAnsi="Times New Roman"/>
          <w:sz w:val="24"/>
          <w:szCs w:val="24"/>
        </w:rPr>
        <w:t>ainak</w:t>
      </w:r>
      <w:r w:rsidRPr="00740581">
        <w:rPr>
          <w:rFonts w:ascii="Times New Roman" w:hAnsi="Times New Roman"/>
          <w:sz w:val="24"/>
          <w:szCs w:val="24"/>
        </w:rPr>
        <w:t xml:space="preserve"> megőrzése, fenntartása és fejlesztése</w:t>
      </w:r>
      <w:r w:rsidR="00E9485F">
        <w:rPr>
          <w:rFonts w:ascii="Times New Roman" w:hAnsi="Times New Roman"/>
          <w:sz w:val="24"/>
          <w:szCs w:val="24"/>
        </w:rPr>
        <w:t xml:space="preserve">. </w:t>
      </w:r>
      <w:r w:rsidRPr="00740581">
        <w:rPr>
          <w:rFonts w:ascii="Times New Roman" w:hAnsi="Times New Roman"/>
          <w:sz w:val="24"/>
          <w:szCs w:val="24"/>
        </w:rPr>
        <w:t xml:space="preserve">A kitűzött cél megvalósítására támogatás az </w:t>
      </w:r>
      <w:r w:rsidRPr="00740581">
        <w:rPr>
          <w:rFonts w:ascii="Times New Roman" w:hAnsi="Times New Roman"/>
          <w:i/>
          <w:sz w:val="24"/>
          <w:szCs w:val="24"/>
        </w:rPr>
        <w:t>1. számú mellékletben</w:t>
      </w:r>
      <w:r w:rsidRPr="00740581">
        <w:rPr>
          <w:rFonts w:ascii="Times New Roman" w:hAnsi="Times New Roman"/>
          <w:sz w:val="24"/>
          <w:szCs w:val="24"/>
        </w:rPr>
        <w:t xml:space="preserve"> felsorolt, az egyes növénycsoportokhoz</w:t>
      </w:r>
      <w:r w:rsidR="000E5D3C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 xml:space="preserve">megjelölt feladatok elvégzésére igényelhető az alábbi </w:t>
      </w:r>
      <w:r w:rsidR="00C93469" w:rsidRPr="00740581">
        <w:rPr>
          <w:rFonts w:ascii="Times New Roman" w:hAnsi="Times New Roman"/>
          <w:sz w:val="24"/>
          <w:szCs w:val="24"/>
        </w:rPr>
        <w:t>cél</w:t>
      </w:r>
      <w:r w:rsidRPr="00740581">
        <w:rPr>
          <w:rFonts w:ascii="Times New Roman" w:hAnsi="Times New Roman"/>
          <w:sz w:val="24"/>
          <w:szCs w:val="24"/>
        </w:rPr>
        <w:t>területeken:</w:t>
      </w:r>
    </w:p>
    <w:p w:rsidR="00ED6CE2" w:rsidRPr="00740581" w:rsidRDefault="00ED6CE2" w:rsidP="00B127A3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ED6CE2" w:rsidRPr="00B127A3" w:rsidRDefault="00ED6CE2" w:rsidP="009B6005">
      <w:pPr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 xml:space="preserve">Gyógynövények, aromanövények, illóolajnövények </w:t>
      </w:r>
      <w:r w:rsidR="000D0289" w:rsidRPr="00B127A3">
        <w:rPr>
          <w:rFonts w:ascii="Times New Roman" w:hAnsi="Times New Roman"/>
          <w:sz w:val="24"/>
          <w:szCs w:val="24"/>
        </w:rPr>
        <w:t>génbanki gyűjteménye</w:t>
      </w:r>
      <w:r w:rsidR="000D0289">
        <w:rPr>
          <w:rFonts w:ascii="Times New Roman" w:hAnsi="Times New Roman"/>
          <w:sz w:val="24"/>
          <w:szCs w:val="24"/>
        </w:rPr>
        <w:t>inek</w:t>
      </w:r>
      <w:r w:rsidR="000D0289" w:rsidRPr="00B127A3">
        <w:rPr>
          <w:rFonts w:ascii="Times New Roman" w:hAnsi="Times New Roman"/>
          <w:sz w:val="24"/>
          <w:szCs w:val="24"/>
        </w:rPr>
        <w:t xml:space="preserve"> életképességi és beltartalmi tulajdonságainak</w:t>
      </w:r>
      <w:r w:rsidR="000D0289">
        <w:rPr>
          <w:rFonts w:ascii="Times New Roman" w:hAnsi="Times New Roman"/>
          <w:sz w:val="24"/>
          <w:szCs w:val="24"/>
        </w:rPr>
        <w:t>, valam</w:t>
      </w:r>
      <w:r w:rsidR="00D54FD7">
        <w:rPr>
          <w:rFonts w:ascii="Times New Roman" w:hAnsi="Times New Roman"/>
          <w:sz w:val="24"/>
          <w:szCs w:val="24"/>
        </w:rPr>
        <w:t>i</w:t>
      </w:r>
      <w:r w:rsidR="000D0289">
        <w:rPr>
          <w:rFonts w:ascii="Times New Roman" w:hAnsi="Times New Roman"/>
          <w:sz w:val="24"/>
          <w:szCs w:val="24"/>
        </w:rPr>
        <w:t>nt genetikai</w:t>
      </w:r>
      <w:r w:rsidR="000D0289" w:rsidRPr="00B127A3">
        <w:rPr>
          <w:rFonts w:ascii="Times New Roman" w:hAnsi="Times New Roman"/>
          <w:sz w:val="24"/>
          <w:szCs w:val="24"/>
        </w:rPr>
        <w:t xml:space="preserve"> vizsgálata, </w:t>
      </w:r>
      <w:r w:rsidR="000D0289">
        <w:rPr>
          <w:rFonts w:ascii="Times New Roman" w:hAnsi="Times New Roman"/>
          <w:sz w:val="24"/>
          <w:szCs w:val="24"/>
        </w:rPr>
        <w:t>felújító vetések elvégzése</w:t>
      </w:r>
      <w:r w:rsidR="000D0289" w:rsidRPr="00B127A3">
        <w:rPr>
          <w:rFonts w:ascii="Times New Roman" w:hAnsi="Times New Roman"/>
          <w:sz w:val="24"/>
          <w:szCs w:val="24"/>
        </w:rPr>
        <w:t>. A génbanki gyűjtemény megújítása, fejlesztése</w:t>
      </w:r>
      <w:r w:rsidR="000D0289">
        <w:rPr>
          <w:rFonts w:ascii="Times New Roman" w:hAnsi="Times New Roman"/>
          <w:sz w:val="24"/>
          <w:szCs w:val="24"/>
        </w:rPr>
        <w:t>.</w:t>
      </w:r>
    </w:p>
    <w:p w:rsidR="001C20A1" w:rsidRPr="00B127A3" w:rsidRDefault="00ED6CE2" w:rsidP="009B6005">
      <w:pPr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 xml:space="preserve">Gyümölcstermő növények </w:t>
      </w:r>
      <w:r w:rsidR="00C93469" w:rsidRPr="00B127A3">
        <w:rPr>
          <w:rFonts w:ascii="Times New Roman" w:hAnsi="Times New Roman"/>
          <w:sz w:val="24"/>
          <w:szCs w:val="24"/>
        </w:rPr>
        <w:t xml:space="preserve">génbanki </w:t>
      </w:r>
      <w:r w:rsidR="000D0289" w:rsidRPr="00B127A3">
        <w:rPr>
          <w:rFonts w:ascii="Times New Roman" w:hAnsi="Times New Roman"/>
          <w:sz w:val="24"/>
          <w:szCs w:val="24"/>
        </w:rPr>
        <w:t>gyűjteménye</w:t>
      </w:r>
      <w:r w:rsidR="000D0289">
        <w:rPr>
          <w:rFonts w:ascii="Times New Roman" w:hAnsi="Times New Roman"/>
          <w:sz w:val="24"/>
          <w:szCs w:val="24"/>
        </w:rPr>
        <w:t>inek</w:t>
      </w:r>
      <w:r w:rsidR="000D0289" w:rsidRPr="00B127A3">
        <w:rPr>
          <w:rFonts w:ascii="Times New Roman" w:hAnsi="Times New Roman"/>
          <w:sz w:val="24"/>
          <w:szCs w:val="24"/>
        </w:rPr>
        <w:t xml:space="preserve"> beltartalmi tulajdonságainak</w:t>
      </w:r>
      <w:r w:rsidR="000D0289">
        <w:rPr>
          <w:rFonts w:ascii="Times New Roman" w:hAnsi="Times New Roman"/>
          <w:sz w:val="24"/>
          <w:szCs w:val="24"/>
        </w:rPr>
        <w:t xml:space="preserve"> és genetikai</w:t>
      </w:r>
      <w:r w:rsidR="000D0289" w:rsidRPr="00B127A3">
        <w:rPr>
          <w:rFonts w:ascii="Times New Roman" w:hAnsi="Times New Roman"/>
          <w:sz w:val="24"/>
          <w:szCs w:val="24"/>
        </w:rPr>
        <w:t xml:space="preserve"> vizsgálata, </w:t>
      </w:r>
      <w:r w:rsidR="000D0289">
        <w:rPr>
          <w:rFonts w:ascii="Times New Roman" w:hAnsi="Times New Roman"/>
          <w:sz w:val="24"/>
          <w:szCs w:val="24"/>
        </w:rPr>
        <w:t>szükség esetén a gyűjtemények</w:t>
      </w:r>
      <w:r w:rsidR="000D0289" w:rsidRPr="00B127A3">
        <w:rPr>
          <w:rFonts w:ascii="Times New Roman" w:hAnsi="Times New Roman"/>
          <w:sz w:val="24"/>
          <w:szCs w:val="24"/>
        </w:rPr>
        <w:t xml:space="preserve"> vírusmentesítés</w:t>
      </w:r>
      <w:r w:rsidR="000D0289">
        <w:rPr>
          <w:rFonts w:ascii="Times New Roman" w:hAnsi="Times New Roman"/>
          <w:sz w:val="24"/>
          <w:szCs w:val="24"/>
        </w:rPr>
        <w:t>e</w:t>
      </w:r>
      <w:r w:rsidR="000D0289" w:rsidRPr="00B127A3">
        <w:rPr>
          <w:rFonts w:ascii="Times New Roman" w:hAnsi="Times New Roman"/>
          <w:sz w:val="24"/>
          <w:szCs w:val="24"/>
        </w:rPr>
        <w:t>. A génbanki gyűjtemény megújítása, fejlesztése</w:t>
      </w:r>
      <w:r w:rsidR="000D0289">
        <w:rPr>
          <w:rFonts w:ascii="Times New Roman" w:hAnsi="Times New Roman"/>
          <w:sz w:val="24"/>
          <w:szCs w:val="24"/>
        </w:rPr>
        <w:t>.</w:t>
      </w:r>
    </w:p>
    <w:p w:rsidR="00D77033" w:rsidRPr="00B127A3" w:rsidRDefault="00ED6CE2" w:rsidP="009B6005">
      <w:pPr>
        <w:numPr>
          <w:ilvl w:val="0"/>
          <w:numId w:val="6"/>
        </w:numPr>
        <w:spacing w:afterLines="60" w:after="144"/>
        <w:ind w:left="714" w:hanging="357"/>
        <w:jc w:val="both"/>
      </w:pPr>
      <w:r w:rsidRPr="00B127A3">
        <w:rPr>
          <w:rFonts w:ascii="Times New Roman" w:hAnsi="Times New Roman"/>
          <w:sz w:val="24"/>
          <w:szCs w:val="24"/>
        </w:rPr>
        <w:t xml:space="preserve">Zöldségnövények </w:t>
      </w:r>
      <w:r w:rsidR="00C93469" w:rsidRPr="00B127A3">
        <w:rPr>
          <w:rFonts w:ascii="Times New Roman" w:hAnsi="Times New Roman"/>
          <w:sz w:val="24"/>
          <w:szCs w:val="24"/>
        </w:rPr>
        <w:t xml:space="preserve">génbanki </w:t>
      </w:r>
      <w:r w:rsidR="000D0289" w:rsidRPr="00B127A3">
        <w:rPr>
          <w:rFonts w:ascii="Times New Roman" w:hAnsi="Times New Roman"/>
          <w:sz w:val="24"/>
          <w:szCs w:val="24"/>
        </w:rPr>
        <w:t>gyűjteménye</w:t>
      </w:r>
      <w:r w:rsidR="000D0289">
        <w:rPr>
          <w:rFonts w:ascii="Times New Roman" w:hAnsi="Times New Roman"/>
          <w:sz w:val="24"/>
          <w:szCs w:val="24"/>
        </w:rPr>
        <w:t>inek</w:t>
      </w:r>
      <w:r w:rsidR="000D0289" w:rsidRPr="00B127A3">
        <w:rPr>
          <w:rFonts w:ascii="Times New Roman" w:hAnsi="Times New Roman"/>
          <w:sz w:val="24"/>
          <w:szCs w:val="24"/>
        </w:rPr>
        <w:t xml:space="preserve"> életképességi és beltartalmi tulajdonságainak vizsgálata,</w:t>
      </w:r>
      <w:r w:rsidR="000D0289">
        <w:rPr>
          <w:rFonts w:ascii="Times New Roman" w:hAnsi="Times New Roman"/>
          <w:sz w:val="24"/>
          <w:szCs w:val="24"/>
        </w:rPr>
        <w:t xml:space="preserve"> genetikai vizsgálata</w:t>
      </w:r>
      <w:r w:rsidR="000D0289" w:rsidRPr="00B127A3">
        <w:rPr>
          <w:rFonts w:ascii="Times New Roman" w:hAnsi="Times New Roman"/>
          <w:sz w:val="24"/>
          <w:szCs w:val="24"/>
        </w:rPr>
        <w:t>, vírusmentesítés</w:t>
      </w:r>
      <w:r w:rsidR="000D0289">
        <w:rPr>
          <w:rFonts w:ascii="Times New Roman" w:hAnsi="Times New Roman"/>
          <w:sz w:val="24"/>
          <w:szCs w:val="24"/>
        </w:rPr>
        <w:t>e</w:t>
      </w:r>
      <w:r w:rsidR="000D0289" w:rsidRPr="00B127A3">
        <w:rPr>
          <w:rFonts w:ascii="Times New Roman" w:hAnsi="Times New Roman"/>
          <w:sz w:val="24"/>
          <w:szCs w:val="24"/>
        </w:rPr>
        <w:t>.</w:t>
      </w:r>
      <w:r w:rsidR="000D0289" w:rsidRPr="00B127A3">
        <w:rPr>
          <w:rFonts w:ascii="Times New Roman" w:hAnsi="Times New Roman"/>
        </w:rPr>
        <w:t xml:space="preserve"> </w:t>
      </w:r>
      <w:r w:rsidR="000D0289" w:rsidRPr="00B127A3">
        <w:rPr>
          <w:rFonts w:ascii="Times New Roman" w:hAnsi="Times New Roman"/>
          <w:sz w:val="24"/>
          <w:szCs w:val="24"/>
        </w:rPr>
        <w:t>A génbanki gyűjtemény megújítása, fejlesztése</w:t>
      </w:r>
      <w:r w:rsidR="000D0289">
        <w:rPr>
          <w:rFonts w:ascii="Times New Roman" w:hAnsi="Times New Roman"/>
          <w:sz w:val="24"/>
          <w:szCs w:val="24"/>
        </w:rPr>
        <w:t>, felújító vetések elvégzése.</w:t>
      </w:r>
    </w:p>
    <w:p w:rsidR="00ED6CE2" w:rsidRPr="00B127A3" w:rsidRDefault="00ED6CE2" w:rsidP="009B6005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 xml:space="preserve">Szántóföldi növények </w:t>
      </w:r>
      <w:r w:rsidR="00C93469" w:rsidRPr="00B127A3">
        <w:rPr>
          <w:rFonts w:ascii="Times New Roman" w:hAnsi="Times New Roman"/>
          <w:sz w:val="24"/>
          <w:szCs w:val="24"/>
        </w:rPr>
        <w:t xml:space="preserve">génbanki </w:t>
      </w:r>
      <w:r w:rsidR="000D0289" w:rsidRPr="00B127A3">
        <w:rPr>
          <w:rFonts w:ascii="Times New Roman" w:hAnsi="Times New Roman"/>
          <w:sz w:val="24"/>
          <w:szCs w:val="24"/>
        </w:rPr>
        <w:t>gyűjtemény</w:t>
      </w:r>
      <w:r w:rsidR="000D0289">
        <w:rPr>
          <w:rFonts w:ascii="Times New Roman" w:hAnsi="Times New Roman"/>
          <w:sz w:val="24"/>
          <w:szCs w:val="24"/>
        </w:rPr>
        <w:t>einek</w:t>
      </w:r>
      <w:r w:rsidR="000D0289" w:rsidRPr="00B127A3">
        <w:rPr>
          <w:rFonts w:ascii="Times New Roman" w:hAnsi="Times New Roman"/>
          <w:sz w:val="24"/>
          <w:szCs w:val="24"/>
        </w:rPr>
        <w:t xml:space="preserve"> életképességi és beltartalmi tulajdonságainak</w:t>
      </w:r>
      <w:r w:rsidR="000D0289">
        <w:rPr>
          <w:rFonts w:ascii="Times New Roman" w:hAnsi="Times New Roman"/>
          <w:sz w:val="24"/>
          <w:szCs w:val="24"/>
        </w:rPr>
        <w:t>, valamint genetikai</w:t>
      </w:r>
      <w:r w:rsidR="000D0289" w:rsidRPr="00B127A3">
        <w:rPr>
          <w:rFonts w:ascii="Times New Roman" w:hAnsi="Times New Roman"/>
          <w:sz w:val="24"/>
          <w:szCs w:val="24"/>
        </w:rPr>
        <w:t>vizsgálata, vírusmentesítés</w:t>
      </w:r>
      <w:r w:rsidR="000D0289">
        <w:rPr>
          <w:rFonts w:ascii="Times New Roman" w:hAnsi="Times New Roman"/>
          <w:sz w:val="24"/>
          <w:szCs w:val="24"/>
        </w:rPr>
        <w:t>e</w:t>
      </w:r>
      <w:r w:rsidR="000D0289" w:rsidRPr="00B127A3">
        <w:rPr>
          <w:rFonts w:ascii="Times New Roman" w:hAnsi="Times New Roman"/>
          <w:sz w:val="24"/>
          <w:szCs w:val="24"/>
        </w:rPr>
        <w:t>.</w:t>
      </w:r>
      <w:r w:rsidR="000D0289" w:rsidRPr="00B127A3">
        <w:rPr>
          <w:rFonts w:ascii="Times New Roman" w:hAnsi="Times New Roman"/>
        </w:rPr>
        <w:t xml:space="preserve"> </w:t>
      </w:r>
      <w:r w:rsidR="000D0289" w:rsidRPr="00B127A3">
        <w:rPr>
          <w:rFonts w:ascii="Times New Roman" w:hAnsi="Times New Roman"/>
          <w:sz w:val="24"/>
          <w:szCs w:val="24"/>
        </w:rPr>
        <w:t>A génbanki gyűjtemény megújítása, fejlesztése</w:t>
      </w:r>
      <w:r w:rsidR="000D0289">
        <w:rPr>
          <w:rFonts w:ascii="Times New Roman" w:hAnsi="Times New Roman"/>
          <w:sz w:val="24"/>
          <w:szCs w:val="24"/>
        </w:rPr>
        <w:t>, felújító vetések elvégzése.</w:t>
      </w:r>
    </w:p>
    <w:p w:rsidR="00ED6CE2" w:rsidRPr="00B127A3" w:rsidRDefault="00ED6CE2" w:rsidP="009B6005">
      <w:pPr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 xml:space="preserve">Szőlő </w:t>
      </w:r>
      <w:r w:rsidR="00C93469" w:rsidRPr="00B127A3">
        <w:rPr>
          <w:rFonts w:ascii="Times New Roman" w:hAnsi="Times New Roman"/>
          <w:sz w:val="24"/>
          <w:szCs w:val="24"/>
        </w:rPr>
        <w:t>génbanki gyűjtemény</w:t>
      </w:r>
      <w:r w:rsidR="00BC6F27" w:rsidRPr="00B127A3">
        <w:rPr>
          <w:rFonts w:ascii="Times New Roman" w:hAnsi="Times New Roman"/>
          <w:sz w:val="24"/>
          <w:szCs w:val="24"/>
        </w:rPr>
        <w:t>e életképességi és beltartalmi tulajdonságainak</w:t>
      </w:r>
      <w:r w:rsidR="000D0289">
        <w:rPr>
          <w:rFonts w:ascii="Times New Roman" w:hAnsi="Times New Roman"/>
          <w:sz w:val="24"/>
          <w:szCs w:val="24"/>
        </w:rPr>
        <w:t>,</w:t>
      </w:r>
      <w:r w:rsidR="00BC6F27" w:rsidRPr="00B127A3">
        <w:rPr>
          <w:rFonts w:ascii="Times New Roman" w:hAnsi="Times New Roman"/>
          <w:sz w:val="24"/>
          <w:szCs w:val="24"/>
        </w:rPr>
        <w:t xml:space="preserve"> </w:t>
      </w:r>
      <w:r w:rsidR="000D0289">
        <w:rPr>
          <w:rFonts w:ascii="Times New Roman" w:hAnsi="Times New Roman"/>
          <w:sz w:val="24"/>
          <w:szCs w:val="24"/>
        </w:rPr>
        <w:t>valamint genetikai</w:t>
      </w:r>
      <w:r w:rsidR="000D0289" w:rsidRPr="00B127A3">
        <w:rPr>
          <w:rFonts w:ascii="Times New Roman" w:hAnsi="Times New Roman"/>
          <w:sz w:val="24"/>
          <w:szCs w:val="24"/>
        </w:rPr>
        <w:t xml:space="preserve"> vizsgálata,, vírusmentesítés</w:t>
      </w:r>
      <w:r w:rsidR="000D0289">
        <w:rPr>
          <w:rFonts w:ascii="Times New Roman" w:hAnsi="Times New Roman"/>
          <w:sz w:val="24"/>
          <w:szCs w:val="24"/>
        </w:rPr>
        <w:t xml:space="preserve">e. Prebázis, bázis vírusmentes patogénmentes szaporítóanyag előállítása, prebázis, bázis állományok létesítése. </w:t>
      </w:r>
      <w:r w:rsidR="000D0289" w:rsidRPr="00B127A3">
        <w:rPr>
          <w:rFonts w:ascii="Times New Roman" w:hAnsi="Times New Roman"/>
        </w:rPr>
        <w:t xml:space="preserve"> </w:t>
      </w:r>
      <w:r w:rsidR="000D0289" w:rsidRPr="00B127A3">
        <w:rPr>
          <w:rFonts w:ascii="Times New Roman" w:hAnsi="Times New Roman"/>
          <w:sz w:val="24"/>
          <w:szCs w:val="24"/>
        </w:rPr>
        <w:t>A génbanki gyűjtemény megújítása, fejlesztése</w:t>
      </w:r>
      <w:r w:rsidR="000D0289">
        <w:rPr>
          <w:rFonts w:ascii="Times New Roman" w:hAnsi="Times New Roman"/>
          <w:sz w:val="24"/>
          <w:szCs w:val="24"/>
        </w:rPr>
        <w:t>.</w:t>
      </w:r>
    </w:p>
    <w:p w:rsidR="008F08A5" w:rsidRPr="00B127A3" w:rsidRDefault="00C93469" w:rsidP="009B6005">
      <w:pPr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Dísznövény</w:t>
      </w:r>
      <w:r w:rsidR="00536A2E" w:rsidRPr="00B127A3">
        <w:rPr>
          <w:rFonts w:ascii="Times New Roman" w:hAnsi="Times New Roman"/>
          <w:sz w:val="24"/>
          <w:szCs w:val="24"/>
        </w:rPr>
        <w:t xml:space="preserve"> génbanki gyűjtemények életképességi tulajdonságainak vizsgálata, vírusmentesítés</w:t>
      </w:r>
      <w:r w:rsidR="000D0289">
        <w:rPr>
          <w:rFonts w:ascii="Times New Roman" w:hAnsi="Times New Roman"/>
          <w:sz w:val="24"/>
          <w:szCs w:val="24"/>
        </w:rPr>
        <w:t>e</w:t>
      </w:r>
      <w:r w:rsidR="00536A2E" w:rsidRPr="00B127A3">
        <w:rPr>
          <w:rFonts w:ascii="Times New Roman" w:hAnsi="Times New Roman"/>
          <w:sz w:val="24"/>
          <w:szCs w:val="24"/>
        </w:rPr>
        <w:t>.</w:t>
      </w:r>
      <w:r w:rsidR="00536A2E" w:rsidRPr="00B127A3">
        <w:rPr>
          <w:rFonts w:ascii="Times New Roman" w:hAnsi="Times New Roman"/>
        </w:rPr>
        <w:t xml:space="preserve"> </w:t>
      </w:r>
      <w:r w:rsidR="00536A2E" w:rsidRPr="00B127A3">
        <w:rPr>
          <w:rFonts w:ascii="Times New Roman" w:hAnsi="Times New Roman"/>
          <w:sz w:val="24"/>
          <w:szCs w:val="24"/>
        </w:rPr>
        <w:t>A génbanki gyűjtemény megújítása, fejlesztése</w:t>
      </w:r>
    </w:p>
    <w:p w:rsidR="00EC0618" w:rsidRPr="00B127A3" w:rsidRDefault="00EC0618" w:rsidP="009B6005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Egy növényfajta vagy tájfajta felderítése, leírása, dokumentálása.</w:t>
      </w:r>
    </w:p>
    <w:p w:rsidR="00C93469" w:rsidRPr="009B6005" w:rsidRDefault="00C93469" w:rsidP="00B127A3">
      <w:pPr>
        <w:spacing w:afterLines="60" w:after="144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ED6CE2" w:rsidRPr="009B6005" w:rsidRDefault="00ED6CE2" w:rsidP="009B6005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9B6005">
        <w:rPr>
          <w:sz w:val="24"/>
          <w:szCs w:val="24"/>
          <w:u w:val="single"/>
        </w:rPr>
        <w:t xml:space="preserve">A </w:t>
      </w:r>
      <w:r w:rsidR="00E30761" w:rsidRPr="009B6005">
        <w:rPr>
          <w:sz w:val="24"/>
          <w:szCs w:val="24"/>
          <w:u w:val="single"/>
        </w:rPr>
        <w:t>támogatás</w:t>
      </w:r>
      <w:r w:rsidR="00FF5516" w:rsidRPr="009B6005">
        <w:rPr>
          <w:sz w:val="24"/>
          <w:szCs w:val="24"/>
          <w:u w:val="single"/>
        </w:rPr>
        <w:t>ra</w:t>
      </w:r>
      <w:r w:rsidR="00E30761" w:rsidRPr="009B6005">
        <w:rPr>
          <w:sz w:val="24"/>
          <w:szCs w:val="24"/>
          <w:u w:val="single"/>
        </w:rPr>
        <w:t xml:space="preserve"> jogosultak</w:t>
      </w:r>
      <w:r w:rsidRPr="009B6005">
        <w:rPr>
          <w:sz w:val="24"/>
          <w:szCs w:val="24"/>
          <w:u w:val="single"/>
        </w:rPr>
        <w:t xml:space="preserve"> köre</w:t>
      </w:r>
    </w:p>
    <w:p w:rsidR="000A53E6" w:rsidRDefault="00ED6CE2" w:rsidP="00B127A3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támogatásra a nemzeti génvagyon részét képező, a N</w:t>
      </w:r>
      <w:r w:rsidR="00D15058" w:rsidRPr="00740581">
        <w:rPr>
          <w:rFonts w:ascii="Times New Roman" w:hAnsi="Times New Roman"/>
          <w:sz w:val="24"/>
          <w:szCs w:val="24"/>
        </w:rPr>
        <w:t>emzeti Biodiverzitás- és Génmegőrzési Központ</w:t>
      </w:r>
      <w:r w:rsidR="00BE0A0F" w:rsidRPr="00740581">
        <w:rPr>
          <w:rFonts w:ascii="Times New Roman" w:hAnsi="Times New Roman"/>
          <w:sz w:val="24"/>
          <w:szCs w:val="24"/>
        </w:rPr>
        <w:t xml:space="preserve"> (a továbbiakban: NBGK)</w:t>
      </w:r>
      <w:r w:rsidRPr="00740581">
        <w:rPr>
          <w:rFonts w:ascii="Times New Roman" w:hAnsi="Times New Roman"/>
          <w:sz w:val="24"/>
          <w:szCs w:val="24"/>
        </w:rPr>
        <w:t xml:space="preserve"> által nyilvántartott</w:t>
      </w:r>
      <w:r w:rsidR="006A341F" w:rsidRPr="00740581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740581">
        <w:rPr>
          <w:rFonts w:ascii="Times New Roman" w:hAnsi="Times New Roman"/>
          <w:sz w:val="24"/>
          <w:szCs w:val="24"/>
        </w:rPr>
        <w:t xml:space="preserve"> növényi génkészlettel, vonal- és fajtagyűjteménnyel rendelkező </w:t>
      </w:r>
      <w:r w:rsidR="00836DF8" w:rsidRPr="00740581">
        <w:rPr>
          <w:rFonts w:ascii="Times New Roman" w:hAnsi="Times New Roman"/>
          <w:sz w:val="24"/>
          <w:szCs w:val="24"/>
        </w:rPr>
        <w:t>olyan</w:t>
      </w:r>
      <w:r w:rsidR="002E232C" w:rsidRPr="00740581">
        <w:rPr>
          <w:rFonts w:ascii="Times New Roman" w:hAnsi="Times New Roman"/>
          <w:sz w:val="24"/>
          <w:szCs w:val="24"/>
        </w:rPr>
        <w:t xml:space="preserve">, </w:t>
      </w:r>
      <w:r w:rsidR="002E232C" w:rsidRPr="00740581">
        <w:rPr>
          <w:rFonts w:ascii="Times New Roman" w:hAnsi="Times New Roman"/>
          <w:b/>
          <w:sz w:val="24"/>
          <w:szCs w:val="24"/>
        </w:rPr>
        <w:t xml:space="preserve">államháztartáson kívüli </w:t>
      </w:r>
      <w:r w:rsidRPr="00740581">
        <w:rPr>
          <w:rFonts w:ascii="Times New Roman" w:hAnsi="Times New Roman"/>
          <w:b/>
          <w:sz w:val="24"/>
          <w:szCs w:val="24"/>
        </w:rPr>
        <w:t>jogi</w:t>
      </w:r>
      <w:r w:rsidR="00177072" w:rsidRPr="00740581">
        <w:rPr>
          <w:rFonts w:ascii="Times New Roman" w:hAnsi="Times New Roman"/>
          <w:b/>
          <w:sz w:val="24"/>
          <w:szCs w:val="24"/>
        </w:rPr>
        <w:t xml:space="preserve"> személyek</w:t>
      </w:r>
      <w:r w:rsidR="001F5CCC" w:rsidRPr="00740581">
        <w:rPr>
          <w:rFonts w:ascii="Times New Roman" w:hAnsi="Times New Roman"/>
          <w:b/>
          <w:sz w:val="24"/>
          <w:szCs w:val="24"/>
        </w:rPr>
        <w:t>, illetve jog</w:t>
      </w:r>
      <w:r w:rsidR="006C1981" w:rsidRPr="00740581">
        <w:rPr>
          <w:rFonts w:ascii="Times New Roman" w:hAnsi="Times New Roman"/>
          <w:b/>
          <w:sz w:val="24"/>
          <w:szCs w:val="24"/>
        </w:rPr>
        <w:t>i személyiséggel nem rendelkező</w:t>
      </w:r>
      <w:r w:rsidR="001F5CCC" w:rsidRPr="00740581">
        <w:rPr>
          <w:rFonts w:ascii="Times New Roman" w:hAnsi="Times New Roman"/>
          <w:b/>
          <w:sz w:val="24"/>
          <w:szCs w:val="24"/>
        </w:rPr>
        <w:t xml:space="preserve"> </w:t>
      </w:r>
      <w:r w:rsidR="003C057B" w:rsidRPr="00740581">
        <w:rPr>
          <w:rFonts w:ascii="Times New Roman" w:hAnsi="Times New Roman"/>
          <w:b/>
          <w:sz w:val="24"/>
          <w:szCs w:val="24"/>
        </w:rPr>
        <w:t>egyéb</w:t>
      </w:r>
      <w:r w:rsidR="002A4C05" w:rsidRPr="00740581">
        <w:rPr>
          <w:rFonts w:ascii="Times New Roman" w:hAnsi="Times New Roman"/>
          <w:b/>
          <w:sz w:val="24"/>
          <w:szCs w:val="24"/>
        </w:rPr>
        <w:t xml:space="preserve"> </w:t>
      </w:r>
      <w:r w:rsidR="001F5CCC" w:rsidRPr="00740581">
        <w:rPr>
          <w:rFonts w:ascii="Times New Roman" w:hAnsi="Times New Roman"/>
          <w:b/>
          <w:sz w:val="24"/>
          <w:szCs w:val="24"/>
        </w:rPr>
        <w:t>szervezetek</w:t>
      </w:r>
      <w:r w:rsidR="00177072" w:rsidRPr="00740581">
        <w:rPr>
          <w:rFonts w:ascii="Times New Roman" w:hAnsi="Times New Roman"/>
          <w:b/>
          <w:sz w:val="24"/>
          <w:szCs w:val="24"/>
        </w:rPr>
        <w:t xml:space="preserve"> </w:t>
      </w:r>
      <w:r w:rsidR="00177072" w:rsidRPr="00740581">
        <w:rPr>
          <w:rFonts w:ascii="Times New Roman" w:hAnsi="Times New Roman"/>
          <w:sz w:val="24"/>
          <w:szCs w:val="24"/>
        </w:rPr>
        <w:t>(gazdasági társaság</w:t>
      </w:r>
      <w:r w:rsidR="00347691" w:rsidRPr="00740581">
        <w:rPr>
          <w:rFonts w:ascii="Times New Roman" w:hAnsi="Times New Roman"/>
          <w:sz w:val="24"/>
          <w:szCs w:val="24"/>
        </w:rPr>
        <w:t>ok</w:t>
      </w:r>
      <w:r w:rsidR="00177072" w:rsidRPr="00740581">
        <w:rPr>
          <w:rFonts w:ascii="Times New Roman" w:hAnsi="Times New Roman"/>
          <w:sz w:val="24"/>
          <w:szCs w:val="24"/>
        </w:rPr>
        <w:t>,</w:t>
      </w:r>
      <w:r w:rsidR="00584F7E" w:rsidRPr="00740581">
        <w:rPr>
          <w:rFonts w:ascii="Times New Roman" w:hAnsi="Times New Roman"/>
          <w:sz w:val="24"/>
          <w:szCs w:val="24"/>
        </w:rPr>
        <w:t xml:space="preserve"> alapítványi fenntartású felsőoktatási intézmény</w:t>
      </w:r>
      <w:r w:rsidR="00347691" w:rsidRPr="00740581">
        <w:rPr>
          <w:rFonts w:ascii="Times New Roman" w:hAnsi="Times New Roman"/>
          <w:sz w:val="24"/>
          <w:szCs w:val="24"/>
        </w:rPr>
        <w:t>ek</w:t>
      </w:r>
      <w:r w:rsidR="00584F7E" w:rsidRPr="00740581">
        <w:rPr>
          <w:rFonts w:ascii="Times New Roman" w:hAnsi="Times New Roman"/>
          <w:sz w:val="24"/>
          <w:szCs w:val="24"/>
        </w:rPr>
        <w:t>, civil s</w:t>
      </w:r>
      <w:r w:rsidR="00177072" w:rsidRPr="00740581">
        <w:rPr>
          <w:rFonts w:ascii="Times New Roman" w:hAnsi="Times New Roman"/>
          <w:sz w:val="24"/>
          <w:szCs w:val="24"/>
        </w:rPr>
        <w:t>zervezet</w:t>
      </w:r>
      <w:r w:rsidR="00347691" w:rsidRPr="00740581">
        <w:rPr>
          <w:rFonts w:ascii="Times New Roman" w:hAnsi="Times New Roman"/>
          <w:sz w:val="24"/>
          <w:szCs w:val="24"/>
        </w:rPr>
        <w:t>ek</w:t>
      </w:r>
      <w:r w:rsidR="00177072" w:rsidRPr="00740581">
        <w:rPr>
          <w:rFonts w:ascii="Times New Roman" w:hAnsi="Times New Roman"/>
          <w:sz w:val="24"/>
          <w:szCs w:val="24"/>
        </w:rPr>
        <w:t>)</w:t>
      </w:r>
      <w:r w:rsidRPr="00740581">
        <w:rPr>
          <w:rFonts w:ascii="Times New Roman" w:hAnsi="Times New Roman"/>
          <w:b/>
          <w:sz w:val="24"/>
          <w:szCs w:val="24"/>
        </w:rPr>
        <w:t xml:space="preserve"> </w:t>
      </w:r>
      <w:r w:rsidR="00836DF8" w:rsidRPr="00740581">
        <w:rPr>
          <w:rFonts w:ascii="Times New Roman" w:hAnsi="Times New Roman"/>
          <w:b/>
          <w:sz w:val="24"/>
          <w:szCs w:val="24"/>
        </w:rPr>
        <w:t xml:space="preserve">vagy </w:t>
      </w:r>
      <w:r w:rsidR="003C5D1A" w:rsidRPr="00740581">
        <w:rPr>
          <w:rFonts w:ascii="Times New Roman" w:hAnsi="Times New Roman"/>
          <w:b/>
          <w:sz w:val="24"/>
          <w:szCs w:val="24"/>
        </w:rPr>
        <w:t>természetes személyek</w:t>
      </w:r>
      <w:r w:rsidR="00645171" w:rsidRPr="00740581">
        <w:rPr>
          <w:rFonts w:ascii="Times New Roman" w:hAnsi="Times New Roman"/>
          <w:b/>
          <w:sz w:val="24"/>
          <w:szCs w:val="24"/>
        </w:rPr>
        <w:t xml:space="preserve"> </w:t>
      </w:r>
      <w:r w:rsidR="00645171" w:rsidRPr="00740581">
        <w:rPr>
          <w:rFonts w:ascii="Times New Roman" w:hAnsi="Times New Roman"/>
          <w:sz w:val="24"/>
          <w:szCs w:val="24"/>
        </w:rPr>
        <w:t xml:space="preserve">(magánszemélyek, egyéni </w:t>
      </w:r>
      <w:r w:rsidR="00645171" w:rsidRPr="00740581">
        <w:rPr>
          <w:rFonts w:ascii="Times New Roman" w:hAnsi="Times New Roman"/>
          <w:sz w:val="24"/>
          <w:szCs w:val="24"/>
        </w:rPr>
        <w:lastRenderedPageBreak/>
        <w:t>vállalkozók)</w:t>
      </w:r>
      <w:r w:rsidR="00C93469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jogosultak, akik/amelyek tulajdonában levő génkészletek nem minősülnek nemesítői munkagyűjteménynek.</w:t>
      </w:r>
      <w:r w:rsidR="008B5AE0" w:rsidRPr="00740581">
        <w:rPr>
          <w:rFonts w:ascii="Times New Roman" w:hAnsi="Times New Roman"/>
          <w:sz w:val="24"/>
          <w:szCs w:val="24"/>
        </w:rPr>
        <w:t xml:space="preserve"> K</w:t>
      </w:r>
      <w:r w:rsidRPr="00740581">
        <w:rPr>
          <w:rFonts w:ascii="Times New Roman" w:hAnsi="Times New Roman"/>
          <w:sz w:val="24"/>
          <w:szCs w:val="24"/>
        </w:rPr>
        <w:t>izárólag a Nemzeti Fajtajegyzéken nem szereplő fajták</w:t>
      </w:r>
      <w:r w:rsidR="00C93469" w:rsidRPr="00740581">
        <w:rPr>
          <w:rFonts w:ascii="Times New Roman" w:hAnsi="Times New Roman"/>
          <w:sz w:val="24"/>
          <w:szCs w:val="24"/>
        </w:rPr>
        <w:t xml:space="preserve"> vizsgálata, megőrzése támogatható.</w:t>
      </w:r>
      <w:r w:rsidR="00504978" w:rsidRPr="00740581">
        <w:rPr>
          <w:rFonts w:ascii="Times New Roman" w:hAnsi="Times New Roman"/>
          <w:sz w:val="24"/>
          <w:szCs w:val="24"/>
        </w:rPr>
        <w:t xml:space="preserve"> </w:t>
      </w:r>
    </w:p>
    <w:p w:rsidR="00B127A3" w:rsidRPr="00740581" w:rsidRDefault="00B127A3" w:rsidP="00B127A3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ED6CE2" w:rsidRPr="009B6005" w:rsidRDefault="00ED6CE2" w:rsidP="009B6005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9B6005">
        <w:rPr>
          <w:sz w:val="24"/>
          <w:szCs w:val="24"/>
          <w:u w:val="single"/>
        </w:rPr>
        <w:t>A támogatás mértéke, formája és a finanszírozás módja</w:t>
      </w:r>
    </w:p>
    <w:p w:rsidR="00227D26" w:rsidRPr="00740581" w:rsidRDefault="001A21A7" w:rsidP="00B127A3">
      <w:pPr>
        <w:pStyle w:val="Jegyzetszveg"/>
        <w:spacing w:afterLines="60" w:after="144" w:line="276" w:lineRule="auto"/>
        <w:ind w:left="714" w:hanging="357"/>
        <w:rPr>
          <w:sz w:val="24"/>
          <w:szCs w:val="24"/>
        </w:rPr>
      </w:pPr>
      <w:r w:rsidRPr="00740581">
        <w:rPr>
          <w:sz w:val="24"/>
          <w:szCs w:val="24"/>
        </w:rPr>
        <w:t xml:space="preserve">Az előirányzaton rendelkezésre álló pénzösszegből e pályázatra </w:t>
      </w:r>
      <w:r w:rsidR="00167071" w:rsidRPr="00167071">
        <w:rPr>
          <w:b/>
          <w:sz w:val="24"/>
          <w:szCs w:val="24"/>
        </w:rPr>
        <w:t>139.400.179</w:t>
      </w:r>
      <w:r w:rsidR="00167071" w:rsidRPr="00167071">
        <w:rPr>
          <w:b/>
          <w:color w:val="1F497D"/>
          <w:sz w:val="24"/>
          <w:szCs w:val="24"/>
        </w:rPr>
        <w:t>-</w:t>
      </w:r>
      <w:r w:rsidR="00167071">
        <w:rPr>
          <w:color w:val="1F497D"/>
          <w:sz w:val="24"/>
          <w:szCs w:val="24"/>
        </w:rPr>
        <w:t xml:space="preserve"> </w:t>
      </w:r>
      <w:r w:rsidR="00167071">
        <w:rPr>
          <w:color w:val="000000"/>
          <w:sz w:val="24"/>
          <w:szCs w:val="24"/>
        </w:rPr>
        <w:t>forint</w:t>
      </w:r>
      <w:r w:rsidR="00167071">
        <w:rPr>
          <w:color w:val="000000"/>
          <w:sz w:val="24"/>
          <w:szCs w:val="24"/>
        </w:rPr>
        <w:t xml:space="preserve"> </w:t>
      </w:r>
      <w:r w:rsidRPr="00740581">
        <w:rPr>
          <w:sz w:val="24"/>
          <w:szCs w:val="24"/>
        </w:rPr>
        <w:t>használható fel a génmegőrzés közvetlen szakmai költségeire.</w:t>
      </w:r>
      <w:r w:rsidR="00851739" w:rsidRPr="00740581">
        <w:rPr>
          <w:sz w:val="24"/>
          <w:szCs w:val="24"/>
        </w:rPr>
        <w:t xml:space="preserve"> </w:t>
      </w:r>
      <w:r w:rsidR="00227D26" w:rsidRPr="00740581">
        <w:rPr>
          <w:sz w:val="24"/>
          <w:szCs w:val="24"/>
        </w:rPr>
        <w:t xml:space="preserve">Az AM fenntartja magának a jogot, hogy a </w:t>
      </w:r>
      <w:r w:rsidR="00F30585">
        <w:rPr>
          <w:sz w:val="24"/>
          <w:szCs w:val="24"/>
        </w:rPr>
        <w:t xml:space="preserve">Kvtv. </w:t>
      </w:r>
      <w:r w:rsidR="00227D26" w:rsidRPr="00740581">
        <w:rPr>
          <w:sz w:val="24"/>
          <w:szCs w:val="24"/>
        </w:rPr>
        <w:t xml:space="preserve">alapján, </w:t>
      </w:r>
      <w:r w:rsidR="00227D26" w:rsidRPr="00B127A3">
        <w:rPr>
          <w:sz w:val="24"/>
          <w:szCs w:val="24"/>
        </w:rPr>
        <w:t>vagy egyéb indokolt esetben</w:t>
      </w:r>
      <w:r w:rsidR="00227D26" w:rsidRPr="00740581">
        <w:rPr>
          <w:sz w:val="24"/>
          <w:szCs w:val="24"/>
        </w:rPr>
        <w:t xml:space="preserve"> a támogatási keretösszeget – a felhívás külön módosítása nélkül</w:t>
      </w:r>
      <w:r w:rsidR="00BE5322">
        <w:rPr>
          <w:sz w:val="24"/>
          <w:szCs w:val="24"/>
        </w:rPr>
        <w:t>, annak érvény</w:t>
      </w:r>
      <w:bookmarkStart w:id="0" w:name="_GoBack"/>
      <w:bookmarkEnd w:id="0"/>
      <w:r w:rsidR="00BE5322">
        <w:rPr>
          <w:sz w:val="24"/>
          <w:szCs w:val="24"/>
        </w:rPr>
        <w:t>ességi idején belül</w:t>
      </w:r>
      <w:r w:rsidR="00227D26" w:rsidRPr="00740581">
        <w:rPr>
          <w:sz w:val="24"/>
          <w:szCs w:val="24"/>
        </w:rPr>
        <w:t xml:space="preserve"> – megváltoztassa.</w:t>
      </w:r>
    </w:p>
    <w:p w:rsidR="00BF792E" w:rsidRPr="00740581" w:rsidRDefault="00D9023B" w:rsidP="00B127A3">
      <w:pPr>
        <w:pStyle w:val="Jegyzetszveg"/>
        <w:spacing w:afterLines="60" w:after="144" w:line="276" w:lineRule="auto"/>
        <w:ind w:left="714" w:hanging="357"/>
        <w:rPr>
          <w:sz w:val="24"/>
          <w:szCs w:val="24"/>
        </w:rPr>
      </w:pPr>
      <w:r w:rsidRPr="00740581">
        <w:rPr>
          <w:sz w:val="24"/>
          <w:szCs w:val="24"/>
        </w:rPr>
        <w:t xml:space="preserve">Az igényelhető és nyújtható támogatás összege: </w:t>
      </w:r>
      <w:r w:rsidRPr="00B127A3">
        <w:rPr>
          <w:b/>
          <w:sz w:val="24"/>
          <w:szCs w:val="24"/>
        </w:rPr>
        <w:t xml:space="preserve">az 1. pontban felsorolt célterületenként legalább </w:t>
      </w:r>
      <w:r w:rsidR="001A21A7" w:rsidRPr="00B127A3">
        <w:rPr>
          <w:b/>
          <w:sz w:val="24"/>
          <w:szCs w:val="24"/>
        </w:rPr>
        <w:t>1</w:t>
      </w:r>
      <w:r w:rsidRPr="00B127A3">
        <w:rPr>
          <w:b/>
          <w:sz w:val="24"/>
          <w:szCs w:val="24"/>
        </w:rPr>
        <w:t xml:space="preserve"> millió Ft, legfeljebb </w:t>
      </w:r>
      <w:r w:rsidR="00B127A3" w:rsidRPr="00B127A3">
        <w:rPr>
          <w:b/>
          <w:sz w:val="24"/>
          <w:szCs w:val="24"/>
        </w:rPr>
        <w:t>10</w:t>
      </w:r>
      <w:r w:rsidRPr="00B127A3">
        <w:rPr>
          <w:b/>
          <w:sz w:val="24"/>
          <w:szCs w:val="24"/>
        </w:rPr>
        <w:t xml:space="preserve"> millió Ft</w:t>
      </w:r>
      <w:r w:rsidR="00B127A3" w:rsidRPr="00B127A3">
        <w:rPr>
          <w:sz w:val="24"/>
          <w:szCs w:val="24"/>
        </w:rPr>
        <w:t>.</w:t>
      </w:r>
    </w:p>
    <w:p w:rsidR="00ED6CE2" w:rsidRPr="00740581" w:rsidRDefault="00ED6CE2" w:rsidP="00B127A3">
      <w:pPr>
        <w:pStyle w:val="Jegyzetszveg"/>
        <w:spacing w:afterLines="60" w:after="144" w:line="276" w:lineRule="auto"/>
        <w:ind w:left="714" w:hanging="357"/>
        <w:rPr>
          <w:sz w:val="24"/>
          <w:szCs w:val="24"/>
        </w:rPr>
      </w:pPr>
      <w:r w:rsidRPr="00740581">
        <w:rPr>
          <w:sz w:val="24"/>
          <w:szCs w:val="24"/>
        </w:rPr>
        <w:t xml:space="preserve">A pályázati célok megvalósításához igényelhető támogatási összeg a pályázati adatlap </w:t>
      </w:r>
      <w:r w:rsidRPr="00740581">
        <w:rPr>
          <w:i/>
          <w:sz w:val="24"/>
          <w:szCs w:val="24"/>
        </w:rPr>
        <w:t>1. számú mellékletében</w:t>
      </w:r>
      <w:r w:rsidRPr="00740581">
        <w:rPr>
          <w:sz w:val="24"/>
          <w:szCs w:val="24"/>
        </w:rPr>
        <w:t xml:space="preserve"> foglaltak alapján számít</w:t>
      </w:r>
      <w:r w:rsidR="00F30585">
        <w:rPr>
          <w:sz w:val="24"/>
          <w:szCs w:val="24"/>
        </w:rPr>
        <w:t>andó</w:t>
      </w:r>
      <w:r w:rsidRPr="00740581">
        <w:rPr>
          <w:sz w:val="24"/>
          <w:szCs w:val="24"/>
        </w:rPr>
        <w:t>.</w:t>
      </w:r>
    </w:p>
    <w:p w:rsidR="00ED6CE2" w:rsidRPr="00740581" w:rsidRDefault="00ED6CE2" w:rsidP="00AD32CA">
      <w:pPr>
        <w:pStyle w:val="Jegyzetszveg"/>
        <w:spacing w:afterLines="60" w:after="144" w:line="276" w:lineRule="auto"/>
        <w:ind w:left="714" w:hanging="357"/>
        <w:rPr>
          <w:sz w:val="24"/>
          <w:szCs w:val="24"/>
        </w:rPr>
      </w:pPr>
      <w:r w:rsidRPr="00740581">
        <w:rPr>
          <w:sz w:val="24"/>
          <w:szCs w:val="24"/>
        </w:rPr>
        <w:t>A támogat</w:t>
      </w:r>
      <w:r w:rsidR="00F30585">
        <w:rPr>
          <w:sz w:val="24"/>
          <w:szCs w:val="24"/>
        </w:rPr>
        <w:t>ói</w:t>
      </w:r>
      <w:r w:rsidRPr="00740581">
        <w:rPr>
          <w:sz w:val="24"/>
          <w:szCs w:val="24"/>
        </w:rPr>
        <w:t xml:space="preserve"> döntés –</w:t>
      </w:r>
      <w:r w:rsidR="00734E89" w:rsidRPr="00740581">
        <w:rPr>
          <w:sz w:val="24"/>
          <w:szCs w:val="24"/>
        </w:rPr>
        <w:t xml:space="preserve"> </w:t>
      </w:r>
      <w:r w:rsidRPr="00740581">
        <w:rPr>
          <w:sz w:val="24"/>
          <w:szCs w:val="24"/>
        </w:rPr>
        <w:t>szakértői bírálat és javaslat alapján</w:t>
      </w:r>
      <w:r w:rsidR="00734E89" w:rsidRPr="00740581">
        <w:rPr>
          <w:sz w:val="24"/>
          <w:szCs w:val="24"/>
        </w:rPr>
        <w:t xml:space="preserve"> –</w:t>
      </w:r>
      <w:r w:rsidRPr="00740581">
        <w:rPr>
          <w:sz w:val="24"/>
          <w:szCs w:val="24"/>
        </w:rPr>
        <w:t xml:space="preserve"> az igényeltnél alacsonyabb összegű támogatásra is vonatkozhat, illetve egyedi feltételek is előírásra kerülhetnek mind a támogatás felhasználásával (támogatásból finanszírozható költséggel), mind pedig a pályázat szakmai programjával kapcsolatban. Az egyes pályázati program</w:t>
      </w:r>
      <w:r w:rsidR="007306B5" w:rsidRPr="00740581">
        <w:rPr>
          <w:sz w:val="24"/>
          <w:szCs w:val="24"/>
        </w:rPr>
        <w:t>ok</w:t>
      </w:r>
      <w:r w:rsidR="007D7AA4" w:rsidRPr="00740581">
        <w:rPr>
          <w:sz w:val="24"/>
          <w:szCs w:val="24"/>
        </w:rPr>
        <w:t xml:space="preserve"> </w:t>
      </w:r>
      <w:r w:rsidRPr="00740581">
        <w:rPr>
          <w:sz w:val="24"/>
          <w:szCs w:val="24"/>
        </w:rPr>
        <w:t>megvalósításával kapcsolatban keletkező költségek</w:t>
      </w:r>
      <w:r w:rsidR="001A0196" w:rsidRPr="00740581">
        <w:rPr>
          <w:sz w:val="24"/>
          <w:szCs w:val="24"/>
        </w:rPr>
        <w:t xml:space="preserve"> 20</w:t>
      </w:r>
      <w:r w:rsidR="00F838AE" w:rsidRPr="00740581">
        <w:rPr>
          <w:sz w:val="24"/>
          <w:szCs w:val="24"/>
        </w:rPr>
        <w:t>2</w:t>
      </w:r>
      <w:r w:rsidR="002F298B" w:rsidRPr="00740581">
        <w:rPr>
          <w:sz w:val="24"/>
          <w:szCs w:val="24"/>
        </w:rPr>
        <w:t>2</w:t>
      </w:r>
      <w:r w:rsidR="001A0196" w:rsidRPr="00740581">
        <w:rPr>
          <w:sz w:val="24"/>
          <w:szCs w:val="24"/>
        </w:rPr>
        <w:t xml:space="preserve">. </w:t>
      </w:r>
      <w:r w:rsidR="007306B5" w:rsidRPr="00740581">
        <w:rPr>
          <w:sz w:val="24"/>
          <w:szCs w:val="24"/>
        </w:rPr>
        <w:t>január</w:t>
      </w:r>
      <w:r w:rsidR="001A0196" w:rsidRPr="00740581">
        <w:rPr>
          <w:sz w:val="24"/>
          <w:szCs w:val="24"/>
        </w:rPr>
        <w:t xml:space="preserve"> </w:t>
      </w:r>
      <w:r w:rsidR="002F298B" w:rsidRPr="00740581">
        <w:rPr>
          <w:sz w:val="24"/>
          <w:szCs w:val="24"/>
        </w:rPr>
        <w:t>1</w:t>
      </w:r>
      <w:r w:rsidR="001A0196" w:rsidRPr="00740581">
        <w:rPr>
          <w:sz w:val="24"/>
          <w:szCs w:val="24"/>
        </w:rPr>
        <w:t>-től</w:t>
      </w:r>
      <w:r w:rsidRPr="00740581">
        <w:rPr>
          <w:sz w:val="24"/>
          <w:szCs w:val="24"/>
        </w:rPr>
        <w:t xml:space="preserve"> kezdődően számolhatók el a támogatás terhére.</w:t>
      </w:r>
      <w:r w:rsidR="001A0196" w:rsidRPr="00740581">
        <w:rPr>
          <w:sz w:val="24"/>
          <w:szCs w:val="24"/>
        </w:rPr>
        <w:t xml:space="preserve"> </w:t>
      </w:r>
    </w:p>
    <w:p w:rsidR="00227D26" w:rsidRPr="00740581" w:rsidRDefault="00ED6CE2" w:rsidP="00AD32CA">
      <w:pPr>
        <w:pStyle w:val="Szvegtrzs"/>
        <w:spacing w:afterLines="60" w:after="144" w:line="276" w:lineRule="auto"/>
        <w:ind w:left="714" w:hanging="357"/>
        <w:rPr>
          <w:sz w:val="24"/>
        </w:rPr>
      </w:pPr>
      <w:r w:rsidRPr="00740581">
        <w:rPr>
          <w:b/>
          <w:sz w:val="24"/>
        </w:rPr>
        <w:t xml:space="preserve">A támogatás intenzitása: 100 %, </w:t>
      </w:r>
      <w:r w:rsidRPr="00740581">
        <w:rPr>
          <w:sz w:val="24"/>
        </w:rPr>
        <w:t>saját forrás biztosítása nem feltétele a támogatásnak.</w:t>
      </w:r>
      <w:r w:rsidRPr="00740581">
        <w:rPr>
          <w:b/>
          <w:sz w:val="24"/>
        </w:rPr>
        <w:t xml:space="preserve"> </w:t>
      </w:r>
    </w:p>
    <w:p w:rsidR="00227D26" w:rsidRPr="00AD32CA" w:rsidRDefault="00227D26" w:rsidP="00AD32CA">
      <w:pPr>
        <w:spacing w:afterLines="60" w:after="144"/>
        <w:ind w:left="714" w:hanging="357"/>
        <w:jc w:val="both"/>
        <w:rPr>
          <w:rFonts w:ascii="Times New Roman" w:hAnsi="Times New Roman"/>
          <w:sz w:val="24"/>
        </w:rPr>
      </w:pPr>
      <w:r w:rsidRPr="00740581">
        <w:rPr>
          <w:rFonts w:ascii="Times New Roman" w:hAnsi="Times New Roman"/>
          <w:sz w:val="24"/>
        </w:rPr>
        <w:t xml:space="preserve">A finanszírozás módja: </w:t>
      </w:r>
      <w:r w:rsidR="000860EF" w:rsidRPr="00740581">
        <w:rPr>
          <w:rFonts w:ascii="Times New Roman" w:hAnsi="Times New Roman"/>
          <w:sz w:val="24"/>
        </w:rPr>
        <w:t>A megítélt támogatás kifizetésére</w:t>
      </w:r>
      <w:r w:rsidRPr="00740581">
        <w:rPr>
          <w:rFonts w:ascii="Times New Roman" w:hAnsi="Times New Roman"/>
          <w:sz w:val="24"/>
        </w:rPr>
        <w:t xml:space="preserve"> részletes költségterv alapján</w:t>
      </w:r>
      <w:r w:rsidR="000860EF" w:rsidRPr="00740581">
        <w:rPr>
          <w:rFonts w:ascii="Times New Roman" w:hAnsi="Times New Roman"/>
          <w:sz w:val="24"/>
        </w:rPr>
        <w:t xml:space="preserve"> kerül sor</w:t>
      </w:r>
      <w:r w:rsidRPr="00740581">
        <w:rPr>
          <w:rFonts w:ascii="Times New Roman" w:hAnsi="Times New Roman"/>
          <w:sz w:val="24"/>
          <w:szCs w:val="24"/>
        </w:rPr>
        <w:t xml:space="preserve">. </w:t>
      </w:r>
      <w:r w:rsidRPr="00740581">
        <w:rPr>
          <w:rFonts w:ascii="Times New Roman" w:eastAsia="Times New Roman" w:hAnsi="Times New Roman"/>
          <w:sz w:val="24"/>
          <w:szCs w:val="20"/>
          <w:lang w:eastAsia="hu-HU"/>
        </w:rPr>
        <w:t>A támogatás egyszeri, vissza nem térítendő</w:t>
      </w:r>
      <w:r w:rsidR="001F7893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D0573D">
        <w:rPr>
          <w:rFonts w:ascii="Times New Roman" w:eastAsia="Times New Roman" w:hAnsi="Times New Roman"/>
          <w:sz w:val="24"/>
          <w:szCs w:val="20"/>
          <w:lang w:eastAsia="hu-HU"/>
        </w:rPr>
        <w:t>költségvetési</w:t>
      </w:r>
      <w:r w:rsidRPr="00740581">
        <w:rPr>
          <w:rFonts w:ascii="Times New Roman" w:eastAsia="Times New Roman" w:hAnsi="Times New Roman"/>
          <w:sz w:val="24"/>
          <w:szCs w:val="20"/>
          <w:lang w:eastAsia="hu-HU"/>
        </w:rPr>
        <w:t xml:space="preserve"> támogatásnak minősül </w:t>
      </w:r>
      <w:r w:rsidRPr="009B6005">
        <w:rPr>
          <w:rFonts w:ascii="Times New Roman" w:hAnsi="Times New Roman"/>
          <w:b/>
          <w:bCs/>
          <w:sz w:val="24"/>
          <w:szCs w:val="24"/>
          <w:u w:val="single"/>
        </w:rPr>
        <w:t>a génmegőrzés közvetlen szakmai költségeire</w:t>
      </w:r>
      <w:r w:rsidRPr="009B600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hu-HU"/>
        </w:rPr>
        <w:t>,</w:t>
      </w:r>
      <w:r w:rsidRPr="00740581">
        <w:rPr>
          <w:rFonts w:ascii="Times New Roman" w:eastAsia="Times New Roman" w:hAnsi="Times New Roman"/>
          <w:sz w:val="24"/>
          <w:szCs w:val="20"/>
          <w:lang w:eastAsia="hu-HU"/>
        </w:rPr>
        <w:t xml:space="preserve"> amelynek rendelkezésre bocsátása </w:t>
      </w:r>
      <w:r w:rsidR="000860EF" w:rsidRPr="00740581">
        <w:rPr>
          <w:rFonts w:ascii="Times New Roman" w:eastAsia="Times New Roman" w:hAnsi="Times New Roman"/>
          <w:sz w:val="24"/>
          <w:szCs w:val="20"/>
          <w:lang w:eastAsia="hu-HU"/>
        </w:rPr>
        <w:t xml:space="preserve">támogatói </w:t>
      </w:r>
      <w:r w:rsidRPr="00740581">
        <w:rPr>
          <w:rFonts w:ascii="Times New Roman" w:eastAsia="Times New Roman" w:hAnsi="Times New Roman"/>
          <w:sz w:val="24"/>
          <w:szCs w:val="20"/>
          <w:lang w:eastAsia="hu-HU"/>
        </w:rPr>
        <w:t xml:space="preserve">okirat keretében, </w:t>
      </w:r>
      <w:r w:rsidR="00D0573D">
        <w:rPr>
          <w:rFonts w:ascii="Times New Roman" w:eastAsia="Times New Roman" w:hAnsi="Times New Roman"/>
          <w:sz w:val="24"/>
          <w:szCs w:val="20"/>
          <w:lang w:eastAsia="hu-HU"/>
        </w:rPr>
        <w:t xml:space="preserve">egy összegű </w:t>
      </w:r>
      <w:r w:rsidRPr="00740581">
        <w:rPr>
          <w:rFonts w:ascii="Times New Roman" w:eastAsia="Times New Roman" w:hAnsi="Times New Roman"/>
          <w:sz w:val="24"/>
          <w:szCs w:val="20"/>
          <w:lang w:eastAsia="hu-HU"/>
        </w:rPr>
        <w:t xml:space="preserve">előleg-finanszírozással történik, </w:t>
      </w:r>
      <w:r w:rsidRPr="00740581">
        <w:rPr>
          <w:rFonts w:ascii="Times New Roman" w:hAnsi="Times New Roman"/>
          <w:sz w:val="24"/>
        </w:rPr>
        <w:t>utólagos elszámolási kötelezettség mellett.</w:t>
      </w:r>
      <w:r w:rsidR="00773BF2" w:rsidRPr="00740581">
        <w:rPr>
          <w:rFonts w:ascii="Times New Roman" w:hAnsi="Times New Roman"/>
          <w:sz w:val="24"/>
        </w:rPr>
        <w:t xml:space="preserve"> </w:t>
      </w:r>
    </w:p>
    <w:p w:rsidR="00ED6CE2" w:rsidRPr="00740581" w:rsidRDefault="00ED6CE2" w:rsidP="00E9485F">
      <w:pPr>
        <w:pStyle w:val="Szvegtrzs"/>
        <w:spacing w:afterLines="60" w:after="144" w:line="276" w:lineRule="auto"/>
        <w:rPr>
          <w:sz w:val="24"/>
        </w:rPr>
      </w:pPr>
    </w:p>
    <w:p w:rsidR="00ED6CE2" w:rsidRPr="009B6005" w:rsidRDefault="00ED6CE2" w:rsidP="009B6005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9B6005">
        <w:rPr>
          <w:sz w:val="24"/>
          <w:szCs w:val="24"/>
          <w:u w:val="single"/>
        </w:rPr>
        <w:t>Kizáró okok</w:t>
      </w:r>
    </w:p>
    <w:p w:rsidR="00ED6CE2" w:rsidRPr="00D77033" w:rsidRDefault="00E75FC9" w:rsidP="009B6005">
      <w:pPr>
        <w:pStyle w:val="Listaszerbekezds"/>
        <w:numPr>
          <w:ilvl w:val="1"/>
          <w:numId w:val="7"/>
        </w:numPr>
        <w:tabs>
          <w:tab w:val="left" w:pos="993"/>
        </w:tabs>
        <w:spacing w:afterLines="60" w:after="144"/>
        <w:ind w:left="714" w:hanging="357"/>
        <w:jc w:val="both"/>
        <w:rPr>
          <w:sz w:val="24"/>
          <w:szCs w:val="24"/>
        </w:rPr>
      </w:pPr>
      <w:r w:rsidRPr="00AD32CA">
        <w:rPr>
          <w:rFonts w:ascii="Times New Roman" w:hAnsi="Times New Roman"/>
          <w:bCs/>
          <w:sz w:val="24"/>
          <w:szCs w:val="24"/>
        </w:rPr>
        <w:t xml:space="preserve">Az Ávr. 81. § </w:t>
      </w:r>
      <w:r w:rsidR="00271E40" w:rsidRPr="00AD32CA">
        <w:rPr>
          <w:rFonts w:ascii="Times New Roman" w:hAnsi="Times New Roman"/>
          <w:bCs/>
          <w:sz w:val="24"/>
          <w:szCs w:val="24"/>
        </w:rPr>
        <w:t xml:space="preserve">alapján </w:t>
      </w:r>
      <w:r w:rsidRPr="00AD32CA">
        <w:rPr>
          <w:rFonts w:ascii="Times New Roman" w:hAnsi="Times New Roman"/>
          <w:sz w:val="24"/>
          <w:szCs w:val="24"/>
        </w:rPr>
        <w:t>n</w:t>
      </w:r>
      <w:r w:rsidR="00ED6CE2" w:rsidRPr="00AD32CA">
        <w:rPr>
          <w:rFonts w:ascii="Times New Roman" w:hAnsi="Times New Roman"/>
          <w:sz w:val="24"/>
          <w:szCs w:val="24"/>
        </w:rPr>
        <w:t xml:space="preserve">em </w:t>
      </w:r>
      <w:r w:rsidR="006D733E" w:rsidRPr="00AD32CA">
        <w:rPr>
          <w:rFonts w:ascii="Times New Roman" w:hAnsi="Times New Roman"/>
          <w:sz w:val="24"/>
          <w:szCs w:val="24"/>
        </w:rPr>
        <w:t xml:space="preserve">adható ki támogatói okirat </w:t>
      </w:r>
      <w:r w:rsidR="00DF2409" w:rsidRPr="00AD32CA">
        <w:rPr>
          <w:rFonts w:ascii="Times New Roman" w:hAnsi="Times New Roman"/>
          <w:sz w:val="24"/>
          <w:szCs w:val="24"/>
        </w:rPr>
        <w:t>annak</w:t>
      </w:r>
      <w:r w:rsidR="00ED6CE2" w:rsidRPr="00AD32CA">
        <w:rPr>
          <w:rFonts w:ascii="Times New Roman" w:hAnsi="Times New Roman"/>
          <w:sz w:val="24"/>
          <w:szCs w:val="24"/>
        </w:rPr>
        <w:t>, aki</w:t>
      </w:r>
    </w:p>
    <w:p w:rsidR="00ED6CE2" w:rsidRPr="00740581" w:rsidRDefault="00ED6CE2" w:rsidP="009B6005">
      <w:pPr>
        <w:numPr>
          <w:ilvl w:val="0"/>
          <w:numId w:val="12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40581">
        <w:rPr>
          <w:rFonts w:ascii="Times New Roman" w:hAnsi="Times New Roman"/>
          <w:sz w:val="24"/>
          <w:szCs w:val="24"/>
          <w:lang w:eastAsia="hu-HU"/>
        </w:rPr>
        <w:t>a támogatási döntés tartalmát érdemben befolyásoló valótlan, hamis vagy megtévesztő adatot szolgáltatott vagy ilyen nyilatkozatot tett,</w:t>
      </w:r>
    </w:p>
    <w:p w:rsidR="00ED6CE2" w:rsidRPr="00740581" w:rsidRDefault="00ED6CE2" w:rsidP="009B6005">
      <w:pPr>
        <w:numPr>
          <w:ilvl w:val="0"/>
          <w:numId w:val="12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40581">
        <w:rPr>
          <w:rFonts w:ascii="Times New Roman" w:hAnsi="Times New Roman"/>
          <w:sz w:val="24"/>
          <w:szCs w:val="24"/>
          <w:lang w:eastAsia="hu-HU"/>
        </w:rPr>
        <w:t>jogerős végzéssel elrendelt felszámolási, csőd-, végelszámolási vagy egyéb – a megszüntetésére irányuló, jogszabályban meghatározott – eljárás alatt áll,</w:t>
      </w:r>
    </w:p>
    <w:p w:rsidR="001F71DA" w:rsidRPr="00740581" w:rsidRDefault="00ED6CE2" w:rsidP="009B6005">
      <w:pPr>
        <w:numPr>
          <w:ilvl w:val="0"/>
          <w:numId w:val="12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40581">
        <w:rPr>
          <w:rFonts w:ascii="Times New Roman" w:hAnsi="Times New Roman"/>
          <w:sz w:val="24"/>
          <w:szCs w:val="24"/>
          <w:lang w:eastAsia="hu-HU"/>
        </w:rPr>
        <w:t>nem felel meg az</w:t>
      </w:r>
      <w:r w:rsidR="00CE31A3" w:rsidRPr="00740581">
        <w:rPr>
          <w:rFonts w:ascii="Times New Roman" w:hAnsi="Times New Roman"/>
          <w:sz w:val="24"/>
          <w:szCs w:val="24"/>
        </w:rPr>
        <w:t xml:space="preserve"> Áht. 48/B. §-ában és </w:t>
      </w:r>
      <w:r w:rsidRPr="00740581">
        <w:rPr>
          <w:rFonts w:ascii="Times New Roman" w:hAnsi="Times New Roman"/>
          <w:sz w:val="24"/>
          <w:szCs w:val="24"/>
          <w:lang w:eastAsia="hu-HU"/>
        </w:rPr>
        <w:t>50. §</w:t>
      </w:r>
      <w:r w:rsidR="00CE31A3" w:rsidRPr="00740581">
        <w:rPr>
          <w:rFonts w:ascii="Times New Roman" w:hAnsi="Times New Roman"/>
          <w:sz w:val="24"/>
          <w:szCs w:val="24"/>
          <w:lang w:eastAsia="hu-HU"/>
        </w:rPr>
        <w:t>-ban</w:t>
      </w:r>
      <w:r w:rsidR="00900019" w:rsidRPr="00740581"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Pr="0074058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A6A9E" w:rsidRPr="00740581">
        <w:rPr>
          <w:rFonts w:ascii="Times New Roman" w:hAnsi="Times New Roman"/>
          <w:sz w:val="24"/>
          <w:szCs w:val="24"/>
          <w:lang w:eastAsia="hu-HU"/>
        </w:rPr>
        <w:t xml:space="preserve">meghatározott </w:t>
      </w:r>
      <w:r w:rsidRPr="00740581">
        <w:rPr>
          <w:rFonts w:ascii="Times New Roman" w:hAnsi="Times New Roman"/>
          <w:sz w:val="24"/>
          <w:szCs w:val="24"/>
          <w:lang w:eastAsia="hu-HU"/>
        </w:rPr>
        <w:t>követelményeknek</w:t>
      </w:r>
      <w:r w:rsidR="001F71DA" w:rsidRPr="00740581">
        <w:rPr>
          <w:rFonts w:ascii="Times New Roman" w:hAnsi="Times New Roman"/>
          <w:sz w:val="24"/>
          <w:szCs w:val="24"/>
          <w:lang w:eastAsia="hu-HU"/>
        </w:rPr>
        <w:t>,</w:t>
      </w:r>
    </w:p>
    <w:p w:rsidR="00984D2F" w:rsidRDefault="00984D2F" w:rsidP="00E964F6">
      <w:pPr>
        <w:pStyle w:val="Listaszerbekezds"/>
        <w:tabs>
          <w:tab w:val="left" w:pos="993"/>
        </w:tabs>
        <w:spacing w:afterLines="60" w:after="144"/>
        <w:ind w:left="71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d) </w:t>
      </w:r>
      <w:r w:rsidR="001F71DA" w:rsidRPr="00C131E7">
        <w:rPr>
          <w:rFonts w:ascii="Times New Roman" w:hAnsi="Times New Roman"/>
          <w:sz w:val="24"/>
          <w:szCs w:val="24"/>
          <w:lang w:eastAsia="hu-HU"/>
        </w:rPr>
        <w:t>jogszabályban vagy az Ávr</w:t>
      </w:r>
      <w:r w:rsidR="00BB5AFE" w:rsidRPr="00C131E7">
        <w:rPr>
          <w:rFonts w:ascii="Times New Roman" w:hAnsi="Times New Roman"/>
          <w:sz w:val="24"/>
          <w:szCs w:val="24"/>
          <w:lang w:eastAsia="hu-HU"/>
        </w:rPr>
        <w:t>.</w:t>
      </w:r>
      <w:r w:rsidR="001F71DA" w:rsidRPr="00C131E7">
        <w:rPr>
          <w:rFonts w:ascii="Times New Roman" w:hAnsi="Times New Roman"/>
          <w:sz w:val="24"/>
          <w:szCs w:val="24"/>
          <w:lang w:eastAsia="hu-HU"/>
        </w:rPr>
        <w:t>-ben a támogatói okirat kiadásának feltételeként meghatározott nyilatkozatokat nem teszi meg, dokumentumokat nem nyújtja be, vagy a megtett nyilatkozatát visszavonja.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044619" w:rsidRPr="00E964F6" w:rsidRDefault="00984D2F" w:rsidP="00E964F6">
      <w:pPr>
        <w:tabs>
          <w:tab w:val="left" w:pos="993"/>
        </w:tabs>
        <w:spacing w:afterLines="60" w:after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ED6CE2" w:rsidRPr="00E964F6">
        <w:rPr>
          <w:rFonts w:ascii="Times New Roman" w:hAnsi="Times New Roman"/>
          <w:sz w:val="24"/>
          <w:szCs w:val="24"/>
        </w:rPr>
        <w:t>A pályázat alapján nem vehető igénybe támogatás a</w:t>
      </w:r>
      <w:r w:rsidR="008647FB" w:rsidRPr="00E964F6">
        <w:rPr>
          <w:rFonts w:ascii="Times New Roman" w:hAnsi="Times New Roman"/>
          <w:sz w:val="24"/>
          <w:szCs w:val="24"/>
        </w:rPr>
        <w:t xml:space="preserve"> </w:t>
      </w:r>
      <w:r w:rsidR="00E077A1" w:rsidRPr="00E964F6">
        <w:rPr>
          <w:rFonts w:ascii="Times New Roman" w:hAnsi="Times New Roman"/>
          <w:sz w:val="24"/>
          <w:szCs w:val="24"/>
        </w:rPr>
        <w:t>VP4-10.2.2.-</w:t>
      </w:r>
      <w:r w:rsidR="00E7594D" w:rsidRPr="00E964F6">
        <w:rPr>
          <w:rFonts w:ascii="Times New Roman" w:hAnsi="Times New Roman"/>
          <w:sz w:val="24"/>
          <w:szCs w:val="24"/>
        </w:rPr>
        <w:t>20</w:t>
      </w:r>
      <w:r w:rsidR="009D618A" w:rsidRPr="00E964F6">
        <w:rPr>
          <w:rFonts w:ascii="Times New Roman" w:hAnsi="Times New Roman"/>
          <w:sz w:val="24"/>
          <w:szCs w:val="24"/>
        </w:rPr>
        <w:t xml:space="preserve"> </w:t>
      </w:r>
      <w:r w:rsidR="00E7594D" w:rsidRPr="00E964F6">
        <w:rPr>
          <w:rFonts w:ascii="Times New Roman" w:hAnsi="Times New Roman"/>
          <w:sz w:val="24"/>
          <w:szCs w:val="24"/>
        </w:rPr>
        <w:t>kódszámú,</w:t>
      </w:r>
      <w:r w:rsidR="00E077A1" w:rsidRPr="00E964F6">
        <w:rPr>
          <w:rFonts w:ascii="Times New Roman" w:hAnsi="Times New Roman"/>
          <w:sz w:val="24"/>
          <w:szCs w:val="24"/>
        </w:rPr>
        <w:t xml:space="preserve"> „Ritka és veszélyeztetett növényfajták genetikai erőforrásainak és mikroorganizmusok </w:t>
      </w:r>
      <w:r w:rsidR="00E077A1" w:rsidRPr="00E964F6">
        <w:rPr>
          <w:rFonts w:ascii="Times New Roman" w:hAnsi="Times New Roman"/>
          <w:i/>
          <w:sz w:val="24"/>
          <w:szCs w:val="24"/>
        </w:rPr>
        <w:t>ex situ</w:t>
      </w:r>
      <w:r w:rsidR="00E077A1" w:rsidRPr="00E964F6">
        <w:rPr>
          <w:rFonts w:ascii="Times New Roman" w:hAnsi="Times New Roman"/>
          <w:sz w:val="24"/>
          <w:szCs w:val="24"/>
        </w:rPr>
        <w:t xml:space="preserve"> megőrzése”</w:t>
      </w:r>
      <w:r w:rsidR="00003B6D" w:rsidRPr="00E964F6">
        <w:rPr>
          <w:rFonts w:ascii="Times New Roman" w:hAnsi="Times New Roman"/>
          <w:sz w:val="24"/>
          <w:szCs w:val="24"/>
        </w:rPr>
        <w:t xml:space="preserve"> </w:t>
      </w:r>
      <w:r w:rsidR="00E7594D" w:rsidRPr="00E964F6">
        <w:rPr>
          <w:rFonts w:ascii="Times New Roman" w:hAnsi="Times New Roman"/>
          <w:sz w:val="24"/>
          <w:szCs w:val="24"/>
        </w:rPr>
        <w:t xml:space="preserve">c. felhívás </w:t>
      </w:r>
      <w:r w:rsidR="00ED6CE2" w:rsidRPr="00E964F6">
        <w:rPr>
          <w:rFonts w:ascii="Times New Roman" w:hAnsi="Times New Roman"/>
          <w:sz w:val="24"/>
          <w:szCs w:val="24"/>
        </w:rPr>
        <w:t>tételeihez kapcsolódó ugyanazon tevékenységekre</w:t>
      </w:r>
      <w:r w:rsidR="00C131E7" w:rsidRPr="00E964F6">
        <w:rPr>
          <w:rFonts w:ascii="Times New Roman" w:hAnsi="Times New Roman"/>
          <w:sz w:val="24"/>
          <w:szCs w:val="24"/>
        </w:rPr>
        <w:t>.</w:t>
      </w:r>
      <w:r w:rsidR="00BA7FC6" w:rsidRPr="00E964F6">
        <w:rPr>
          <w:rFonts w:ascii="Times New Roman" w:hAnsi="Times New Roman"/>
          <w:sz w:val="24"/>
          <w:szCs w:val="24"/>
        </w:rPr>
        <w:t xml:space="preserve"> </w:t>
      </w:r>
    </w:p>
    <w:p w:rsidR="00E9485F" w:rsidRPr="00C131E7" w:rsidRDefault="00E9485F" w:rsidP="00E9485F">
      <w:pPr>
        <w:pStyle w:val="Listaszerbekezds"/>
        <w:tabs>
          <w:tab w:val="left" w:pos="993"/>
        </w:tabs>
        <w:spacing w:afterLines="60" w:after="144"/>
        <w:ind w:left="714"/>
        <w:jc w:val="both"/>
        <w:rPr>
          <w:rFonts w:ascii="Times New Roman" w:hAnsi="Times New Roman"/>
          <w:sz w:val="24"/>
          <w:szCs w:val="24"/>
        </w:rPr>
      </w:pPr>
    </w:p>
    <w:p w:rsidR="00ED6CE2" w:rsidRPr="005A1EF8" w:rsidRDefault="00ED6CE2" w:rsidP="009B6005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714"/>
        <w:jc w:val="center"/>
        <w:rPr>
          <w:sz w:val="24"/>
          <w:szCs w:val="24"/>
          <w:u w:val="single"/>
        </w:rPr>
      </w:pPr>
      <w:r w:rsidRPr="005A1EF8">
        <w:rPr>
          <w:sz w:val="24"/>
          <w:szCs w:val="24"/>
          <w:u w:val="single"/>
        </w:rPr>
        <w:t>A pályázatokkal szembeni formai és tartalmi követelmények</w:t>
      </w:r>
    </w:p>
    <w:p w:rsidR="00FA577D" w:rsidRPr="00E9485F" w:rsidRDefault="00ED6CE2" w:rsidP="009B6005">
      <w:pPr>
        <w:pStyle w:val="Listaszerbekezds"/>
        <w:numPr>
          <w:ilvl w:val="1"/>
          <w:numId w:val="7"/>
        </w:numPr>
        <w:spacing w:afterLines="60" w:after="144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85F">
        <w:rPr>
          <w:rFonts w:ascii="Times New Roman" w:hAnsi="Times New Roman"/>
          <w:sz w:val="24"/>
          <w:szCs w:val="24"/>
        </w:rPr>
        <w:t>Egy pályázó egy pályázatot nyújthat be (ugyanaz a szervezet</w:t>
      </w:r>
      <w:r w:rsidR="00E75FC9" w:rsidRPr="00E9485F">
        <w:rPr>
          <w:rFonts w:ascii="Times New Roman" w:hAnsi="Times New Roman"/>
          <w:sz w:val="24"/>
          <w:szCs w:val="24"/>
        </w:rPr>
        <w:t xml:space="preserve">, illetőleg </w:t>
      </w:r>
      <w:r w:rsidR="003C5D1A" w:rsidRPr="00E9485F">
        <w:rPr>
          <w:rFonts w:ascii="Times New Roman" w:hAnsi="Times New Roman"/>
          <w:sz w:val="24"/>
          <w:szCs w:val="24"/>
        </w:rPr>
        <w:t xml:space="preserve">természetes </w:t>
      </w:r>
      <w:r w:rsidR="00E75FC9" w:rsidRPr="00E9485F">
        <w:rPr>
          <w:rFonts w:ascii="Times New Roman" w:hAnsi="Times New Roman"/>
          <w:sz w:val="24"/>
          <w:szCs w:val="24"/>
        </w:rPr>
        <w:t xml:space="preserve">személy </w:t>
      </w:r>
      <w:r w:rsidRPr="00E9485F">
        <w:rPr>
          <w:rFonts w:ascii="Times New Roman" w:hAnsi="Times New Roman"/>
          <w:sz w:val="24"/>
          <w:szCs w:val="24"/>
        </w:rPr>
        <w:t xml:space="preserve">nem nyújthat be több különálló pályázatot). </w:t>
      </w:r>
      <w:r w:rsidR="00EB107D" w:rsidRPr="00E9485F">
        <w:rPr>
          <w:rFonts w:ascii="Times New Roman" w:hAnsi="Times New Roman"/>
          <w:sz w:val="24"/>
          <w:szCs w:val="24"/>
        </w:rPr>
        <w:t>Olyan szervezetek</w:t>
      </w:r>
      <w:r w:rsidRPr="00E9485F">
        <w:rPr>
          <w:rFonts w:ascii="Times New Roman" w:hAnsi="Times New Roman"/>
          <w:sz w:val="24"/>
          <w:szCs w:val="24"/>
        </w:rPr>
        <w:t xml:space="preserve"> esetében, </w:t>
      </w:r>
      <w:r w:rsidR="00EB107D" w:rsidRPr="00E9485F">
        <w:rPr>
          <w:rFonts w:ascii="Times New Roman" w:hAnsi="Times New Roman"/>
          <w:sz w:val="24"/>
          <w:szCs w:val="24"/>
        </w:rPr>
        <w:t xml:space="preserve">amelyek </w:t>
      </w:r>
      <w:r w:rsidRPr="00E9485F">
        <w:rPr>
          <w:rFonts w:ascii="Times New Roman" w:hAnsi="Times New Roman"/>
          <w:sz w:val="24"/>
          <w:szCs w:val="24"/>
        </w:rPr>
        <w:t>több</w:t>
      </w:r>
      <w:r w:rsidR="00C74DC7" w:rsidRPr="00E9485F">
        <w:rPr>
          <w:rFonts w:ascii="Times New Roman" w:hAnsi="Times New Roman"/>
          <w:sz w:val="24"/>
          <w:szCs w:val="24"/>
        </w:rPr>
        <w:t xml:space="preserve">, a jelen felhívás 1. </w:t>
      </w:r>
      <w:r w:rsidR="00F26EB1">
        <w:rPr>
          <w:rFonts w:ascii="Times New Roman" w:hAnsi="Times New Roman"/>
          <w:sz w:val="24"/>
          <w:szCs w:val="24"/>
        </w:rPr>
        <w:t xml:space="preserve">pontja </w:t>
      </w:r>
      <w:r w:rsidR="00C74DC7" w:rsidRPr="00E9485F">
        <w:rPr>
          <w:rFonts w:ascii="Times New Roman" w:hAnsi="Times New Roman"/>
          <w:sz w:val="24"/>
          <w:szCs w:val="24"/>
        </w:rPr>
        <w:t>szerinti</w:t>
      </w:r>
      <w:r w:rsidRPr="00E9485F">
        <w:rPr>
          <w:rFonts w:ascii="Times New Roman" w:hAnsi="Times New Roman"/>
          <w:sz w:val="24"/>
          <w:szCs w:val="24"/>
        </w:rPr>
        <w:t xml:space="preserve"> </w:t>
      </w:r>
      <w:r w:rsidR="00C74DC7" w:rsidRPr="00E9485F">
        <w:rPr>
          <w:rFonts w:ascii="Times New Roman" w:hAnsi="Times New Roman"/>
          <w:sz w:val="24"/>
          <w:szCs w:val="24"/>
        </w:rPr>
        <w:t>célterülettel</w:t>
      </w:r>
      <w:r w:rsidRPr="00E9485F">
        <w:rPr>
          <w:rFonts w:ascii="Times New Roman" w:hAnsi="Times New Roman"/>
          <w:sz w:val="24"/>
          <w:szCs w:val="24"/>
        </w:rPr>
        <w:t xml:space="preserve"> pályáznak (pl. különböző</w:t>
      </w:r>
      <w:r w:rsidR="00EB107D" w:rsidRPr="00E9485F">
        <w:rPr>
          <w:rFonts w:ascii="Times New Roman" w:hAnsi="Times New Roman"/>
          <w:sz w:val="24"/>
          <w:szCs w:val="24"/>
        </w:rPr>
        <w:t xml:space="preserve"> egyetemi</w:t>
      </w:r>
      <w:r w:rsidRPr="00E9485F">
        <w:rPr>
          <w:rFonts w:ascii="Times New Roman" w:hAnsi="Times New Roman"/>
          <w:sz w:val="24"/>
          <w:szCs w:val="24"/>
        </w:rPr>
        <w:t xml:space="preserve"> tanszékek,</w:t>
      </w:r>
      <w:r w:rsidR="00EB107D" w:rsidRPr="00E9485F">
        <w:rPr>
          <w:rFonts w:ascii="Times New Roman" w:hAnsi="Times New Roman"/>
          <w:sz w:val="24"/>
          <w:szCs w:val="24"/>
        </w:rPr>
        <w:t xml:space="preserve"> kutatóintézetek,</w:t>
      </w:r>
      <w:r w:rsidRPr="00E9485F">
        <w:rPr>
          <w:rFonts w:ascii="Times New Roman" w:hAnsi="Times New Roman"/>
          <w:sz w:val="24"/>
          <w:szCs w:val="24"/>
        </w:rPr>
        <w:t xml:space="preserve"> tanüzemek stb.), egyetlen összesített pályázatot kell benyújtani úgy, hogy az egyes </w:t>
      </w:r>
      <w:r w:rsidR="00C74DC7" w:rsidRPr="00E9485F">
        <w:rPr>
          <w:rFonts w:ascii="Times New Roman" w:hAnsi="Times New Roman"/>
          <w:sz w:val="24"/>
          <w:szCs w:val="24"/>
        </w:rPr>
        <w:t>célterületekhez</w:t>
      </w:r>
      <w:r w:rsidRPr="00E9485F">
        <w:rPr>
          <w:rFonts w:ascii="Times New Roman" w:hAnsi="Times New Roman"/>
          <w:sz w:val="24"/>
          <w:szCs w:val="24"/>
        </w:rPr>
        <w:t xml:space="preserve"> tartozó feladatok és azok költségvetése jól elkülöníthető legyen, valamint valamennyi releváns szakmai mellékletet (</w:t>
      </w:r>
      <w:r w:rsidRPr="00E9485F">
        <w:rPr>
          <w:rFonts w:ascii="Times New Roman" w:hAnsi="Times New Roman"/>
          <w:i/>
          <w:sz w:val="24"/>
          <w:szCs w:val="24"/>
        </w:rPr>
        <w:t>5. számú melléklet</w:t>
      </w:r>
      <w:r w:rsidRPr="00E9485F">
        <w:rPr>
          <w:rFonts w:ascii="Times New Roman" w:hAnsi="Times New Roman"/>
          <w:sz w:val="24"/>
          <w:szCs w:val="24"/>
        </w:rPr>
        <w:t xml:space="preserve">) </w:t>
      </w:r>
      <w:r w:rsidR="00BA7FFD" w:rsidRPr="00E9485F">
        <w:rPr>
          <w:rFonts w:ascii="Times New Roman" w:hAnsi="Times New Roman"/>
          <w:sz w:val="24"/>
          <w:szCs w:val="24"/>
        </w:rPr>
        <w:t xml:space="preserve">is </w:t>
      </w:r>
      <w:r w:rsidRPr="00E9485F">
        <w:rPr>
          <w:rFonts w:ascii="Times New Roman" w:hAnsi="Times New Roman"/>
          <w:sz w:val="24"/>
          <w:szCs w:val="24"/>
        </w:rPr>
        <w:t>ki kell tölteni.</w:t>
      </w:r>
      <w:r w:rsidR="008A154E" w:rsidRPr="00E9485F">
        <w:rPr>
          <w:rFonts w:ascii="Times New Roman" w:hAnsi="Times New Roman"/>
          <w:sz w:val="24"/>
          <w:szCs w:val="24"/>
        </w:rPr>
        <w:t xml:space="preserve"> </w:t>
      </w:r>
    </w:p>
    <w:p w:rsidR="00ED6CE2" w:rsidRPr="00740581" w:rsidRDefault="007843ED" w:rsidP="009B6005">
      <w:pPr>
        <w:pStyle w:val="Listaszerbekezds"/>
        <w:numPr>
          <w:ilvl w:val="1"/>
          <w:numId w:val="7"/>
        </w:numPr>
        <w:spacing w:afterLines="60" w:after="144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ED6CE2" w:rsidRPr="00740581">
        <w:rPr>
          <w:rFonts w:ascii="Times New Roman" w:hAnsi="Times New Roman"/>
          <w:sz w:val="24"/>
          <w:szCs w:val="24"/>
        </w:rPr>
        <w:t>A pályázatot az alábbiak szerint kell összeállítani a pályázati felhívás mellékleteinek megfelelően:</w:t>
      </w:r>
    </w:p>
    <w:p w:rsidR="00ED6CE2" w:rsidRPr="00740581" w:rsidRDefault="00ED6CE2" w:rsidP="009B6005">
      <w:pPr>
        <w:numPr>
          <w:ilvl w:val="0"/>
          <w:numId w:val="9"/>
        </w:numPr>
        <w:spacing w:afterLines="60" w:after="144"/>
        <w:ind w:left="714" w:hanging="71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i/>
          <w:sz w:val="24"/>
          <w:szCs w:val="24"/>
        </w:rPr>
        <w:t>2. számú melléklet</w:t>
      </w:r>
      <w:r w:rsidRPr="00740581">
        <w:rPr>
          <w:rFonts w:ascii="Times New Roman" w:hAnsi="Times New Roman"/>
          <w:sz w:val="24"/>
          <w:szCs w:val="24"/>
        </w:rPr>
        <w:t xml:space="preserve">: </w:t>
      </w:r>
    </w:p>
    <w:p w:rsidR="00ED6CE2" w:rsidRPr="00740581" w:rsidRDefault="00ED6CE2" w:rsidP="009B6005">
      <w:pPr>
        <w:numPr>
          <w:ilvl w:val="0"/>
          <w:numId w:val="4"/>
        </w:numPr>
        <w:spacing w:afterLines="60" w:after="144"/>
        <w:ind w:left="714" w:hanging="71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pályázó adatai,</w:t>
      </w:r>
    </w:p>
    <w:p w:rsidR="00ED6CE2" w:rsidRPr="00740581" w:rsidRDefault="00ED6CE2" w:rsidP="009B6005">
      <w:pPr>
        <w:numPr>
          <w:ilvl w:val="0"/>
          <w:numId w:val="4"/>
        </w:numPr>
        <w:spacing w:afterLines="60" w:after="144"/>
        <w:ind w:left="714" w:hanging="71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rövid ismertető a pályázó génmegőrzési tevékenységére vonatkozóan (mely növénycsoportokhoz</w:t>
      </w:r>
      <w:r w:rsidR="00E9485F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kapcsolódóan milyen génmegőrző tevékenységet folytat, mióta és milyen eredményekkel),</w:t>
      </w:r>
      <w:r w:rsidR="00A865DE" w:rsidRPr="00740581">
        <w:rPr>
          <w:rFonts w:ascii="Times New Roman" w:hAnsi="Times New Roman"/>
          <w:sz w:val="24"/>
          <w:szCs w:val="24"/>
        </w:rPr>
        <w:t xml:space="preserve">  </w:t>
      </w:r>
      <w:r w:rsidR="0075526A" w:rsidRPr="00740581">
        <w:rPr>
          <w:rFonts w:ascii="Times New Roman" w:hAnsi="Times New Roman"/>
          <w:sz w:val="24"/>
          <w:szCs w:val="24"/>
        </w:rPr>
        <w:t xml:space="preserve">  </w:t>
      </w:r>
    </w:p>
    <w:p w:rsidR="00ED6CE2" w:rsidRPr="00740581" w:rsidRDefault="00ED6CE2" w:rsidP="009B6005">
      <w:pPr>
        <w:numPr>
          <w:ilvl w:val="0"/>
          <w:numId w:val="4"/>
        </w:numPr>
        <w:spacing w:afterLines="60" w:after="144"/>
        <w:ind w:left="714" w:hanging="71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az ellátandó feladatok rövid szöveges is</w:t>
      </w:r>
      <w:r w:rsidR="00E7561F" w:rsidRPr="00740581">
        <w:rPr>
          <w:rFonts w:ascii="Times New Roman" w:hAnsi="Times New Roman"/>
          <w:sz w:val="24"/>
          <w:szCs w:val="24"/>
        </w:rPr>
        <w:t xml:space="preserve">mertetése </w:t>
      </w:r>
      <w:r w:rsidR="00452415" w:rsidRPr="00740581">
        <w:rPr>
          <w:rFonts w:ascii="Times New Roman" w:hAnsi="Times New Roman"/>
          <w:sz w:val="24"/>
          <w:szCs w:val="24"/>
        </w:rPr>
        <w:t>(</w:t>
      </w:r>
      <w:r w:rsidR="008862AF" w:rsidRPr="00740581">
        <w:rPr>
          <w:rFonts w:ascii="Times New Roman" w:hAnsi="Times New Roman"/>
          <w:sz w:val="24"/>
          <w:szCs w:val="24"/>
        </w:rPr>
        <w:t>célterületenként min</w:t>
      </w:r>
      <w:r w:rsidR="00452415" w:rsidRPr="00740581">
        <w:rPr>
          <w:rFonts w:ascii="Times New Roman" w:hAnsi="Times New Roman"/>
          <w:sz w:val="24"/>
          <w:szCs w:val="24"/>
        </w:rPr>
        <w:t>. 3</w:t>
      </w:r>
      <w:r w:rsidR="008862AF" w:rsidRPr="00740581">
        <w:rPr>
          <w:rFonts w:ascii="Times New Roman" w:hAnsi="Times New Roman"/>
          <w:sz w:val="24"/>
          <w:szCs w:val="24"/>
        </w:rPr>
        <w:t>00 szó</w:t>
      </w:r>
      <w:r w:rsidRPr="00740581">
        <w:rPr>
          <w:rFonts w:ascii="Times New Roman" w:hAnsi="Times New Roman"/>
          <w:sz w:val="24"/>
          <w:szCs w:val="24"/>
        </w:rPr>
        <w:t xml:space="preserve">) </w:t>
      </w:r>
    </w:p>
    <w:p w:rsidR="00D70E19" w:rsidRPr="00740581" w:rsidRDefault="006C2C1F" w:rsidP="009B6005">
      <w:pPr>
        <w:numPr>
          <w:ilvl w:val="0"/>
          <w:numId w:val="9"/>
        </w:numPr>
        <w:spacing w:afterLines="60" w:after="144"/>
        <w:ind w:left="714" w:hanging="714"/>
        <w:jc w:val="both"/>
        <w:rPr>
          <w:rFonts w:ascii="Times New Roman" w:hAnsi="Times New Roman"/>
          <w:i/>
          <w:sz w:val="24"/>
          <w:szCs w:val="24"/>
        </w:rPr>
      </w:pPr>
      <w:r w:rsidRPr="00C131E7">
        <w:rPr>
          <w:rFonts w:ascii="Times New Roman" w:hAnsi="Times New Roman"/>
          <w:i/>
          <w:sz w:val="24"/>
          <w:szCs w:val="24"/>
        </w:rPr>
        <w:t>3. számú melléklet:</w:t>
      </w:r>
      <w:r w:rsidR="00D70E19" w:rsidRPr="00C131E7">
        <w:rPr>
          <w:rFonts w:ascii="Times New Roman" w:hAnsi="Times New Roman"/>
          <w:i/>
          <w:sz w:val="24"/>
          <w:szCs w:val="24"/>
        </w:rPr>
        <w:t xml:space="preserve"> </w:t>
      </w:r>
    </w:p>
    <w:p w:rsidR="00F26EB1" w:rsidRPr="00E964F6" w:rsidRDefault="00ED6CE2" w:rsidP="009B6005">
      <w:pPr>
        <w:pStyle w:val="Listaszerbekezds"/>
        <w:numPr>
          <w:ilvl w:val="0"/>
          <w:numId w:val="22"/>
        </w:numPr>
        <w:spacing w:afterLines="60" w:after="144"/>
        <w:ind w:left="714" w:hanging="714"/>
        <w:jc w:val="both"/>
        <w:rPr>
          <w:rFonts w:ascii="Times New Roman" w:hAnsi="Times New Roman"/>
          <w:i/>
          <w:sz w:val="24"/>
          <w:szCs w:val="24"/>
        </w:rPr>
      </w:pPr>
      <w:r w:rsidRPr="00C131E7">
        <w:rPr>
          <w:rFonts w:ascii="Times New Roman" w:hAnsi="Times New Roman"/>
          <w:sz w:val="24"/>
          <w:szCs w:val="24"/>
        </w:rPr>
        <w:t xml:space="preserve">Költségtervet kell készíteni a </w:t>
      </w:r>
      <w:r w:rsidRPr="00E964F6">
        <w:rPr>
          <w:rFonts w:ascii="Times New Roman" w:hAnsi="Times New Roman"/>
          <w:i/>
          <w:sz w:val="24"/>
          <w:szCs w:val="24"/>
        </w:rPr>
        <w:t>3. számú mellékletnek</w:t>
      </w:r>
      <w:r w:rsidRPr="00C131E7">
        <w:rPr>
          <w:rFonts w:ascii="Times New Roman" w:hAnsi="Times New Roman"/>
          <w:sz w:val="24"/>
          <w:szCs w:val="24"/>
        </w:rPr>
        <w:t xml:space="preserve"> megfelelően</w:t>
      </w:r>
      <w:r w:rsidR="00C75DB3" w:rsidRPr="00C131E7">
        <w:rPr>
          <w:rFonts w:ascii="Times New Roman" w:hAnsi="Times New Roman"/>
          <w:sz w:val="24"/>
          <w:szCs w:val="24"/>
        </w:rPr>
        <w:t xml:space="preserve">. Egy pályázathoz egy költségtervet kell benyújtani oly módon, hogy a dokumentum költségtételeket tartalmazó táblázatában az egyes célterületekhez tartozó tételek világosan elkülönüljenek. </w:t>
      </w:r>
      <w:r w:rsidRPr="00C131E7">
        <w:rPr>
          <w:rFonts w:ascii="Times New Roman" w:hAnsi="Times New Roman"/>
          <w:sz w:val="24"/>
          <w:szCs w:val="24"/>
        </w:rPr>
        <w:t xml:space="preserve">A költségtervben az </w:t>
      </w:r>
      <w:r w:rsidRPr="00C131E7">
        <w:rPr>
          <w:rFonts w:ascii="Times New Roman" w:hAnsi="Times New Roman"/>
          <w:i/>
          <w:sz w:val="24"/>
          <w:szCs w:val="24"/>
        </w:rPr>
        <w:t>1. számú mellékletben</w:t>
      </w:r>
      <w:r w:rsidRPr="00C131E7">
        <w:rPr>
          <w:rFonts w:ascii="Times New Roman" w:hAnsi="Times New Roman"/>
          <w:sz w:val="24"/>
          <w:szCs w:val="24"/>
        </w:rPr>
        <w:t xml:space="preserve"> felsorolt összegekkel kell számolni a különböző feladatokra vonatkozóan.</w:t>
      </w:r>
    </w:p>
    <w:p w:rsidR="002C5BEF" w:rsidRPr="00C131E7" w:rsidRDefault="00ED6CE2" w:rsidP="00E964F6">
      <w:pPr>
        <w:pStyle w:val="Listaszerbekezds"/>
        <w:spacing w:afterLines="60" w:after="144"/>
        <w:ind w:left="714"/>
        <w:jc w:val="both"/>
        <w:rPr>
          <w:rFonts w:ascii="Times New Roman" w:hAnsi="Times New Roman"/>
          <w:i/>
          <w:sz w:val="24"/>
          <w:szCs w:val="24"/>
        </w:rPr>
      </w:pPr>
      <w:r w:rsidRPr="00C131E7">
        <w:rPr>
          <w:rFonts w:ascii="Times New Roman" w:hAnsi="Times New Roman"/>
          <w:sz w:val="24"/>
          <w:szCs w:val="24"/>
        </w:rPr>
        <w:t xml:space="preserve"> </w:t>
      </w:r>
      <w:r w:rsidR="002C5BEF" w:rsidRPr="00C131E7">
        <w:rPr>
          <w:rFonts w:ascii="Times New Roman" w:hAnsi="Times New Roman"/>
          <w:sz w:val="24"/>
          <w:szCs w:val="24"/>
        </w:rPr>
        <w:br/>
        <w:t xml:space="preserve">A költségtervet részletesen kell elkészíteni. A megvalósítani tervezett tevékenységek során felmerülő valamennyi költséget fel kell </w:t>
      </w:r>
      <w:r w:rsidR="00C03653" w:rsidRPr="00C131E7">
        <w:rPr>
          <w:rFonts w:ascii="Times New Roman" w:hAnsi="Times New Roman"/>
          <w:sz w:val="24"/>
          <w:szCs w:val="24"/>
        </w:rPr>
        <w:t>tüntetni</w:t>
      </w:r>
      <w:r w:rsidR="002C5BEF" w:rsidRPr="00C131E7">
        <w:rPr>
          <w:rFonts w:ascii="Times New Roman" w:hAnsi="Times New Roman"/>
          <w:sz w:val="24"/>
          <w:szCs w:val="24"/>
        </w:rPr>
        <w:t>, amely</w:t>
      </w:r>
      <w:r w:rsidR="00C03653" w:rsidRPr="00C131E7">
        <w:rPr>
          <w:rFonts w:ascii="Times New Roman" w:hAnsi="Times New Roman"/>
          <w:sz w:val="24"/>
          <w:szCs w:val="24"/>
        </w:rPr>
        <w:t>ek</w:t>
      </w:r>
      <w:r w:rsidR="002C5BEF" w:rsidRPr="00C131E7">
        <w:rPr>
          <w:rFonts w:ascii="Times New Roman" w:hAnsi="Times New Roman"/>
          <w:sz w:val="24"/>
          <w:szCs w:val="24"/>
        </w:rPr>
        <w:t>nek</w:t>
      </w:r>
      <w:r w:rsidR="00C03653" w:rsidRPr="00C131E7">
        <w:rPr>
          <w:rFonts w:ascii="Times New Roman" w:hAnsi="Times New Roman"/>
          <w:sz w:val="24"/>
          <w:szCs w:val="24"/>
        </w:rPr>
        <w:t xml:space="preserve"> összhangban kell </w:t>
      </w:r>
      <w:r w:rsidR="00C03653" w:rsidRPr="00C131E7">
        <w:rPr>
          <w:rFonts w:ascii="Times New Roman" w:hAnsi="Times New Roman"/>
          <w:sz w:val="24"/>
          <w:szCs w:val="24"/>
        </w:rPr>
        <w:lastRenderedPageBreak/>
        <w:t>lenniük</w:t>
      </w:r>
      <w:r w:rsidR="002C5BEF" w:rsidRPr="00C131E7">
        <w:rPr>
          <w:rFonts w:ascii="Times New Roman" w:hAnsi="Times New Roman"/>
          <w:sz w:val="24"/>
          <w:szCs w:val="24"/>
        </w:rPr>
        <w:t xml:space="preserve"> a </w:t>
      </w:r>
      <w:r w:rsidR="002C5BEF" w:rsidRPr="00E964F6">
        <w:rPr>
          <w:rFonts w:ascii="Times New Roman" w:hAnsi="Times New Roman"/>
          <w:i/>
          <w:sz w:val="24"/>
          <w:szCs w:val="24"/>
        </w:rPr>
        <w:t>2. számú mellékletben</w:t>
      </w:r>
      <w:r w:rsidR="002C5BEF" w:rsidRPr="00C131E7">
        <w:rPr>
          <w:rFonts w:ascii="Times New Roman" w:hAnsi="Times New Roman"/>
          <w:sz w:val="24"/>
          <w:szCs w:val="24"/>
        </w:rPr>
        <w:t xml:space="preserve"> szereplő, a megvalósítani tervezett feladatokról szól</w:t>
      </w:r>
      <w:r w:rsidR="00C03653" w:rsidRPr="00C131E7">
        <w:rPr>
          <w:rFonts w:ascii="Times New Roman" w:hAnsi="Times New Roman"/>
          <w:sz w:val="24"/>
          <w:szCs w:val="24"/>
        </w:rPr>
        <w:t>ó szöveges szakmai ismertető tartalmával.</w:t>
      </w:r>
      <w:r w:rsidR="005D629C" w:rsidRPr="00740581">
        <w:rPr>
          <w:rFonts w:ascii="Times New Roman" w:hAnsi="Times New Roman"/>
          <w:sz w:val="24"/>
          <w:szCs w:val="24"/>
        </w:rPr>
        <w:t xml:space="preserve"> </w:t>
      </w:r>
    </w:p>
    <w:p w:rsidR="002C5BEF" w:rsidRPr="00740581" w:rsidRDefault="002C5BEF" w:rsidP="00AD32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2C5BEF" w:rsidRPr="00740581" w:rsidRDefault="002C5BEF" w:rsidP="00AD32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Elszámolható költségek:</w:t>
      </w:r>
    </w:p>
    <w:p w:rsidR="002C5BEF" w:rsidRPr="00740581" w:rsidRDefault="002C5BEF" w:rsidP="000D0289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közüzemi díjak (pl. villany, gáz, vízdíj),</w:t>
      </w:r>
    </w:p>
    <w:p w:rsidR="00FA54A8" w:rsidRPr="00740581" w:rsidRDefault="002C5BEF" w:rsidP="000D0289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projekt megvalósításához nélkülözhetetlen szolgáltatások,</w:t>
      </w:r>
    </w:p>
    <w:p w:rsidR="00CB18F1" w:rsidRDefault="00FA54A8">
      <w:pPr>
        <w:pStyle w:val="Listaszerbekezds"/>
        <w:numPr>
          <w:ilvl w:val="0"/>
          <w:numId w:val="18"/>
        </w:numPr>
        <w:spacing w:afterLines="60" w:after="144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projekt megvalósításához nélkülözhetetlen</w:t>
      </w:r>
      <w:r w:rsidR="004A15FC" w:rsidRPr="00740581">
        <w:rPr>
          <w:rFonts w:ascii="Times New Roman" w:hAnsi="Times New Roman"/>
          <w:sz w:val="24"/>
          <w:szCs w:val="24"/>
        </w:rPr>
        <w:t xml:space="preserve"> </w:t>
      </w:r>
      <w:r w:rsidR="002C5BEF" w:rsidRPr="00740581">
        <w:rPr>
          <w:rFonts w:ascii="Times New Roman" w:hAnsi="Times New Roman"/>
          <w:sz w:val="24"/>
          <w:szCs w:val="24"/>
        </w:rPr>
        <w:t>tárgyieszköz-beszerzések</w:t>
      </w:r>
      <w:r w:rsidR="008655A8">
        <w:rPr>
          <w:rFonts w:ascii="Times New Roman" w:hAnsi="Times New Roman"/>
          <w:sz w:val="24"/>
          <w:szCs w:val="24"/>
        </w:rPr>
        <w:t xml:space="preserve">. </w:t>
      </w:r>
    </w:p>
    <w:p w:rsidR="002C5BEF" w:rsidRPr="00D54FD7" w:rsidRDefault="00D54FD7" w:rsidP="00D54FD7">
      <w:pPr>
        <w:pStyle w:val="Listaszerbekezds"/>
        <w:numPr>
          <w:ilvl w:val="0"/>
          <w:numId w:val="18"/>
        </w:numPr>
        <w:spacing w:afterLines="60" w:after="144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25F3">
        <w:rPr>
          <w:rFonts w:ascii="Times New Roman" w:eastAsia="Times New Roman" w:hAnsi="Times New Roman"/>
          <w:color w:val="000000" w:themeColor="text1"/>
          <w:sz w:val="24"/>
          <w:szCs w:val="24"/>
        </w:rPr>
        <w:t>Azon tárgyi eszközök esetében, amelyek a meghatározott támogatott feladaton felül más tevékenység ellátását is szolgálhatják, és várható élettartamuk meghaladja az egy évet, a pályázónak tételesen fel kell sorolnia és nyilatkoznia kell arról, hogy az egyes eszközöket hány százalékban kívánja a pályázati feladatok ellátására használni. A tárgyi eszközök esetében a támogatás maximális összege nem haladhatja meg a nyilatkozat szerinti %-os aránynak megfelelő összeget. Támogató fenntartja magának a jogot, hogy az egyes eszközök esetében a pályázó által meghatározott %-os aránytól eltérően alacsonyabb összegű támogatást nyújtson az adott eszközre vonatkozóan.</w:t>
      </w:r>
    </w:p>
    <w:p w:rsidR="00E9374B" w:rsidRPr="00740581" w:rsidRDefault="00E9374B" w:rsidP="000D0289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üzemanyagköltség (erő- és munkagépek üzemanyagköltsége),</w:t>
      </w:r>
    </w:p>
    <w:p w:rsidR="00E9374B" w:rsidRPr="00740581" w:rsidRDefault="00E9374B" w:rsidP="000D0289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projekt megvalósításához nélkülözhetetlen egyéb dologi kiadások (pl.</w:t>
      </w:r>
      <w:r w:rsidR="00B208ED" w:rsidRPr="00740581">
        <w:rPr>
          <w:rFonts w:ascii="Times New Roman" w:hAnsi="Times New Roman"/>
          <w:sz w:val="24"/>
          <w:szCs w:val="24"/>
        </w:rPr>
        <w:t>:</w:t>
      </w:r>
      <w:r w:rsidRPr="00740581">
        <w:rPr>
          <w:rFonts w:ascii="Times New Roman" w:hAnsi="Times New Roman"/>
          <w:sz w:val="24"/>
          <w:szCs w:val="24"/>
        </w:rPr>
        <w:t xml:space="preserve"> irodaköltség, műtrá</w:t>
      </w:r>
      <w:r w:rsidR="005C338D" w:rsidRPr="00740581">
        <w:rPr>
          <w:rFonts w:ascii="Times New Roman" w:hAnsi="Times New Roman"/>
          <w:sz w:val="24"/>
          <w:szCs w:val="24"/>
        </w:rPr>
        <w:t>gya, növényvédőszer)</w:t>
      </w:r>
      <w:r w:rsidR="00F26EB1">
        <w:rPr>
          <w:rFonts w:ascii="Times New Roman" w:hAnsi="Times New Roman"/>
          <w:sz w:val="24"/>
          <w:szCs w:val="24"/>
        </w:rPr>
        <w:t>.</w:t>
      </w:r>
    </w:p>
    <w:p w:rsidR="006A1700" w:rsidRPr="00740581" w:rsidRDefault="006A1700" w:rsidP="00AD32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6A1700" w:rsidRPr="00740581" w:rsidRDefault="006A1700" w:rsidP="00AD32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Nem elszámolható költségek (egyebek mellett):</w:t>
      </w:r>
    </w:p>
    <w:p w:rsidR="006A1700" w:rsidRPr="00740581" w:rsidRDefault="006A1700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személyi jellegű kiadások,</w:t>
      </w:r>
    </w:p>
    <w:p w:rsidR="006A1700" w:rsidRPr="00740581" w:rsidRDefault="006A1700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korábban már használatba vett tárgyi eszköz,</w:t>
      </w:r>
    </w:p>
    <w:p w:rsidR="006A1700" w:rsidRPr="00740581" w:rsidRDefault="006A1700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eszközök amortizációja,</w:t>
      </w:r>
    </w:p>
    <w:p w:rsidR="006A1700" w:rsidRPr="00740581" w:rsidRDefault="006A1700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olyan tárgyi eszköz bekerülési értéke, amelyre a pályázó korábban támogatást vett igénybe,</w:t>
      </w:r>
    </w:p>
    <w:p w:rsidR="00777E12" w:rsidRPr="00740581" w:rsidRDefault="00777E12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az olyan együttműködési szerződéssel, tanácsadással, szakértéssel kapcsolatos költségek, amelyek arányosan nem adnak többletértéket a projekthez (</w:t>
      </w:r>
      <w:r w:rsidR="00B208ED" w:rsidRPr="00740581">
        <w:rPr>
          <w:rFonts w:ascii="Times New Roman" w:eastAsia="Times New Roman" w:hAnsi="Times New Roman"/>
          <w:sz w:val="24"/>
          <w:szCs w:val="24"/>
          <w:lang w:eastAsia="hu-HU"/>
        </w:rPr>
        <w:t>pl.:</w:t>
      </w: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projektvezetés és asszisztencia, átalánydí</w:t>
      </w:r>
      <w:r w:rsidR="005C338D" w:rsidRPr="00740581">
        <w:rPr>
          <w:rFonts w:ascii="Times New Roman" w:eastAsia="Times New Roman" w:hAnsi="Times New Roman"/>
          <w:sz w:val="24"/>
          <w:szCs w:val="24"/>
          <w:lang w:eastAsia="hu-HU"/>
        </w:rPr>
        <w:t>jas tanácsadás, szakértés stb.),</w:t>
      </w:r>
    </w:p>
    <w:p w:rsidR="00693843" w:rsidRPr="00740581" w:rsidRDefault="00693843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bírságok, kötbérek, perköltségek</w:t>
      </w:r>
      <w:r w:rsidR="009B0A92" w:rsidRPr="00740581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693843" w:rsidRPr="00740581" w:rsidRDefault="00693843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jogi tanácsad</w:t>
      </w:r>
      <w:r w:rsidR="009B0A92" w:rsidRPr="00740581">
        <w:rPr>
          <w:rFonts w:ascii="Times New Roman" w:eastAsia="Times New Roman" w:hAnsi="Times New Roman"/>
          <w:sz w:val="24"/>
          <w:szCs w:val="24"/>
          <w:lang w:eastAsia="hu-HU"/>
        </w:rPr>
        <w:t>ási és az ügyvédi megbízási díj,</w:t>
      </w:r>
    </w:p>
    <w:p w:rsidR="00D13077" w:rsidRPr="00740581" w:rsidRDefault="00D13077" w:rsidP="009B6005">
      <w:pPr>
        <w:pStyle w:val="Listaszerbekezds"/>
        <w:numPr>
          <w:ilvl w:val="0"/>
          <w:numId w:val="18"/>
        </w:numPr>
        <w:spacing w:afterLines="60" w:after="144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pénzjutalmak, adomány összege</w:t>
      </w:r>
      <w:r w:rsidR="00F26EB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D149B2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171FF4" w:rsidRPr="00C131E7" w:rsidRDefault="00ED6CE2" w:rsidP="009B6005">
      <w:pPr>
        <w:numPr>
          <w:ilvl w:val="0"/>
          <w:numId w:val="9"/>
        </w:numPr>
        <w:spacing w:afterLines="60" w:after="144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740581">
        <w:rPr>
          <w:rFonts w:ascii="Times New Roman" w:hAnsi="Times New Roman"/>
          <w:i/>
          <w:sz w:val="24"/>
          <w:szCs w:val="24"/>
        </w:rPr>
        <w:t>5. számú mellékletek:</w:t>
      </w:r>
      <w:r w:rsidRPr="00740581">
        <w:rPr>
          <w:rFonts w:ascii="Times New Roman" w:hAnsi="Times New Roman"/>
          <w:sz w:val="24"/>
          <w:szCs w:val="24"/>
        </w:rPr>
        <w:t xml:space="preserve"> Szakmai mellékletek (a pályázatnak megfelelő</w:t>
      </w:r>
      <w:r w:rsidR="00B711DE" w:rsidRPr="00740581">
        <w:rPr>
          <w:rFonts w:ascii="Times New Roman" w:hAnsi="Times New Roman"/>
          <w:sz w:val="24"/>
          <w:szCs w:val="24"/>
        </w:rPr>
        <w:t>en kitöltendő Excel-</w:t>
      </w:r>
      <w:r w:rsidRPr="00740581">
        <w:rPr>
          <w:rFonts w:ascii="Times New Roman" w:hAnsi="Times New Roman"/>
          <w:sz w:val="24"/>
          <w:szCs w:val="24"/>
        </w:rPr>
        <w:t>táblázat</w:t>
      </w:r>
      <w:r w:rsidRPr="00740581"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740581">
        <w:rPr>
          <w:rFonts w:ascii="Times New Roman" w:hAnsi="Times New Roman"/>
          <w:sz w:val="24"/>
          <w:szCs w:val="24"/>
        </w:rPr>
        <w:t>):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</w:p>
    <w:p w:rsidR="00171FF4" w:rsidRPr="00740581" w:rsidRDefault="00171FF4" w:rsidP="009B6005">
      <w:pPr>
        <w:pStyle w:val="Listaszerbekezds"/>
        <w:numPr>
          <w:ilvl w:val="0"/>
          <w:numId w:val="23"/>
        </w:numPr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lastRenderedPageBreak/>
        <w:t>(5/</w:t>
      </w:r>
      <w:r w:rsidR="00E9485F">
        <w:rPr>
          <w:rFonts w:ascii="Times New Roman" w:hAnsi="Times New Roman"/>
        </w:rPr>
        <w:t>1</w:t>
      </w:r>
      <w:r w:rsidRPr="00740581">
        <w:rPr>
          <w:rFonts w:ascii="Times New Roman" w:hAnsi="Times New Roman"/>
        </w:rPr>
        <w:t>. melléklet) Gyógynövények, fűszernövények, illóolajnövények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Munkalapok: törzsállomány, géngyűjtemény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</w:p>
    <w:p w:rsidR="00171FF4" w:rsidRPr="00740581" w:rsidRDefault="00171FF4" w:rsidP="009B6005">
      <w:pPr>
        <w:pStyle w:val="Listaszerbekezds"/>
        <w:numPr>
          <w:ilvl w:val="0"/>
          <w:numId w:val="23"/>
        </w:numPr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(5/</w:t>
      </w:r>
      <w:r w:rsidR="00E9485F">
        <w:rPr>
          <w:rFonts w:ascii="Times New Roman" w:hAnsi="Times New Roman"/>
        </w:rPr>
        <w:t>2</w:t>
      </w:r>
      <w:r w:rsidRPr="00740581">
        <w:rPr>
          <w:rFonts w:ascii="Times New Roman" w:hAnsi="Times New Roman"/>
        </w:rPr>
        <w:t>. melléklet) Gyümölcstermő növények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Munkalapok: törzsültetvény, géngyűjtemény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</w:p>
    <w:p w:rsidR="00171FF4" w:rsidRPr="00740581" w:rsidRDefault="00171FF4" w:rsidP="009B6005">
      <w:pPr>
        <w:pStyle w:val="Listaszerbekezds"/>
        <w:numPr>
          <w:ilvl w:val="0"/>
          <w:numId w:val="23"/>
        </w:numPr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(5/</w:t>
      </w:r>
      <w:r w:rsidR="00E9485F">
        <w:rPr>
          <w:rFonts w:ascii="Times New Roman" w:hAnsi="Times New Roman"/>
        </w:rPr>
        <w:t>3</w:t>
      </w:r>
      <w:r w:rsidRPr="00740581">
        <w:rPr>
          <w:rFonts w:ascii="Times New Roman" w:hAnsi="Times New Roman"/>
        </w:rPr>
        <w:t>. melléklet) Zöldségnövények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</w:p>
    <w:p w:rsidR="00171FF4" w:rsidRPr="00740581" w:rsidRDefault="00171FF4" w:rsidP="009B6005">
      <w:pPr>
        <w:pStyle w:val="Listaszerbekezds"/>
        <w:numPr>
          <w:ilvl w:val="0"/>
          <w:numId w:val="23"/>
        </w:numPr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(5/</w:t>
      </w:r>
      <w:r w:rsidR="00E9485F">
        <w:rPr>
          <w:rFonts w:ascii="Times New Roman" w:hAnsi="Times New Roman"/>
        </w:rPr>
        <w:t>4</w:t>
      </w:r>
      <w:r w:rsidRPr="00740581">
        <w:rPr>
          <w:rFonts w:ascii="Times New Roman" w:hAnsi="Times New Roman"/>
        </w:rPr>
        <w:t>. melléklet) Szántóföldi növények</w:t>
      </w:r>
    </w:p>
    <w:p w:rsidR="00171FF4" w:rsidRPr="00740581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</w:p>
    <w:p w:rsidR="00171FF4" w:rsidRPr="00740581" w:rsidRDefault="00171FF4" w:rsidP="009B6005">
      <w:pPr>
        <w:pStyle w:val="Listaszerbekezds"/>
        <w:numPr>
          <w:ilvl w:val="0"/>
          <w:numId w:val="23"/>
        </w:numPr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(5/</w:t>
      </w:r>
      <w:r w:rsidR="00E9485F">
        <w:rPr>
          <w:rFonts w:ascii="Times New Roman" w:hAnsi="Times New Roman"/>
        </w:rPr>
        <w:t>5</w:t>
      </w:r>
      <w:r w:rsidRPr="00740581">
        <w:rPr>
          <w:rFonts w:ascii="Times New Roman" w:hAnsi="Times New Roman"/>
        </w:rPr>
        <w:t>. melléklet) Szőlő</w:t>
      </w:r>
    </w:p>
    <w:p w:rsidR="00171FF4" w:rsidRDefault="00171FF4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  <w:r w:rsidRPr="00740581">
        <w:rPr>
          <w:rFonts w:ascii="Times New Roman" w:hAnsi="Times New Roman"/>
        </w:rPr>
        <w:t>Munkalapok: törzsültetvény, géngyűjtemény</w:t>
      </w:r>
    </w:p>
    <w:p w:rsidR="00E9485F" w:rsidRDefault="00E9485F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</w:p>
    <w:p w:rsidR="00E9485F" w:rsidRPr="00E9485F" w:rsidRDefault="00E9485F" w:rsidP="00E9485F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(5/6</w:t>
      </w:r>
      <w:r w:rsidRPr="00E9485F">
        <w:rPr>
          <w:rFonts w:ascii="Times New Roman" w:hAnsi="Times New Roman"/>
        </w:rPr>
        <w:t>. melléklet) Dísznövények</w:t>
      </w:r>
    </w:p>
    <w:p w:rsidR="00E9485F" w:rsidRPr="00740581" w:rsidRDefault="00E9485F" w:rsidP="00E9485F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</w:rPr>
      </w:pPr>
      <w:r w:rsidRPr="00E9485F">
        <w:rPr>
          <w:rFonts w:ascii="Times New Roman" w:hAnsi="Times New Roman"/>
        </w:rPr>
        <w:t>Munkalapok: törzsállomány, géngyűjtemény</w:t>
      </w:r>
    </w:p>
    <w:p w:rsidR="001B17AD" w:rsidRPr="00740581" w:rsidRDefault="001B17AD" w:rsidP="00C131E7">
      <w:pPr>
        <w:spacing w:afterLines="60" w:after="144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1B17AD" w:rsidRPr="009B6005" w:rsidRDefault="000B75E7" w:rsidP="009B6005">
      <w:pPr>
        <w:pStyle w:val="Listaszerbekezds"/>
        <w:numPr>
          <w:ilvl w:val="1"/>
          <w:numId w:val="7"/>
        </w:numPr>
        <w:spacing w:afterLines="60" w:after="144"/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9B6005">
        <w:rPr>
          <w:rFonts w:ascii="Times New Roman" w:hAnsi="Times New Roman"/>
          <w:sz w:val="24"/>
          <w:szCs w:val="24"/>
          <w:u w:val="single"/>
          <w:lang w:eastAsia="hu-HU"/>
        </w:rPr>
        <w:t>A pályázat</w:t>
      </w:r>
      <w:r w:rsidR="00097516" w:rsidRPr="009B6005">
        <w:rPr>
          <w:rFonts w:ascii="Times New Roman" w:hAnsi="Times New Roman"/>
          <w:sz w:val="24"/>
          <w:szCs w:val="24"/>
          <w:u w:val="single"/>
          <w:lang w:eastAsia="hu-HU"/>
        </w:rPr>
        <w:t xml:space="preserve"> keretében benyújtandó további dokumentumok</w:t>
      </w:r>
      <w:r w:rsidRPr="009B6005">
        <w:rPr>
          <w:rFonts w:ascii="Times New Roman" w:hAnsi="Times New Roman"/>
          <w:sz w:val="24"/>
          <w:szCs w:val="24"/>
          <w:u w:val="single"/>
          <w:lang w:eastAsia="hu-HU"/>
        </w:rPr>
        <w:t xml:space="preserve">: </w:t>
      </w:r>
    </w:p>
    <w:p w:rsidR="009C0C2A" w:rsidRPr="00C131E7" w:rsidRDefault="0012769F" w:rsidP="009B6005">
      <w:pPr>
        <w:pStyle w:val="Listaszerbekezds"/>
        <w:numPr>
          <w:ilvl w:val="0"/>
          <w:numId w:val="2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a személyi azonosításra alkalmas fényképe</w:t>
      </w:r>
      <w:r w:rsidR="009C0C2A" w:rsidRPr="00740581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="00F30585">
        <w:rPr>
          <w:rFonts w:ascii="Times New Roman" w:eastAsia="Times New Roman" w:hAnsi="Times New Roman"/>
          <w:sz w:val="24"/>
          <w:szCs w:val="24"/>
          <w:lang w:eastAsia="hu-HU"/>
        </w:rPr>
        <w:t xml:space="preserve"> és</w:t>
      </w:r>
      <w:r w:rsidR="009C0C2A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a lakcímet igazoló i</w:t>
      </w:r>
      <w:r w:rsidR="00097516" w:rsidRPr="00740581">
        <w:rPr>
          <w:rFonts w:ascii="Times New Roman" w:eastAsia="Times New Roman" w:hAnsi="Times New Roman"/>
          <w:sz w:val="24"/>
          <w:szCs w:val="24"/>
          <w:lang w:eastAsia="hu-HU"/>
        </w:rPr>
        <w:t>gazolvány hitelesített másolata</w:t>
      </w:r>
      <w:r w:rsidR="00386C02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(magánszemélyek, egyéni vállalkozók esetében)</w:t>
      </w:r>
      <w:r w:rsidR="009C0C2A" w:rsidRPr="00740581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12769F" w:rsidRPr="00740581" w:rsidRDefault="0012769F" w:rsidP="009B6005">
      <w:pPr>
        <w:pStyle w:val="Listaszerbekezds"/>
        <w:numPr>
          <w:ilvl w:val="0"/>
          <w:numId w:val="2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az egyéni vállalkozói i</w:t>
      </w:r>
      <w:r w:rsidR="00097516" w:rsidRPr="00740581">
        <w:rPr>
          <w:rFonts w:ascii="Times New Roman" w:eastAsia="Times New Roman" w:hAnsi="Times New Roman"/>
          <w:sz w:val="24"/>
          <w:szCs w:val="24"/>
          <w:lang w:eastAsia="hu-HU"/>
        </w:rPr>
        <w:t>gazolvány hitelesített másolata</w:t>
      </w:r>
      <w:r w:rsidR="00C00036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(amennyiben releváns)</w:t>
      </w:r>
      <w:r w:rsidRPr="0074058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F41F18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1C6F55" w:rsidRPr="00740581" w:rsidRDefault="000B75E7" w:rsidP="009B6005">
      <w:pPr>
        <w:pStyle w:val="Listaszerbekezds"/>
        <w:numPr>
          <w:ilvl w:val="0"/>
          <w:numId w:val="2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C131E7">
        <w:rPr>
          <w:rFonts w:ascii="Times New Roman" w:hAnsi="Times New Roman"/>
          <w:sz w:val="24"/>
          <w:szCs w:val="24"/>
          <w:lang w:eastAsia="hu-HU"/>
        </w:rPr>
        <w:t>a pályázó</w:t>
      </w:r>
      <w:r w:rsidR="001C6F55" w:rsidRPr="00740581">
        <w:rPr>
          <w:rFonts w:ascii="Times New Roman" w:hAnsi="Times New Roman"/>
          <w:sz w:val="24"/>
          <w:szCs w:val="24"/>
          <w:lang w:eastAsia="hu-HU"/>
        </w:rPr>
        <w:t xml:space="preserve"> szervezet</w:t>
      </w:r>
      <w:r w:rsidR="00F744D3" w:rsidRPr="0074058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C131E7">
        <w:rPr>
          <w:rFonts w:ascii="Times New Roman" w:hAnsi="Times New Roman"/>
          <w:sz w:val="24"/>
          <w:szCs w:val="24"/>
          <w:lang w:eastAsia="hu-HU"/>
        </w:rPr>
        <w:t>létesítő okiratának</w:t>
      </w:r>
      <w:r w:rsidR="00F30585">
        <w:rPr>
          <w:rFonts w:ascii="Times New Roman" w:hAnsi="Times New Roman"/>
          <w:sz w:val="24"/>
          <w:szCs w:val="24"/>
          <w:lang w:eastAsia="hu-HU"/>
        </w:rPr>
        <w:t>, alapító okiratának</w:t>
      </w:r>
      <w:r w:rsidRPr="00C131E7">
        <w:rPr>
          <w:rFonts w:ascii="Times New Roman" w:hAnsi="Times New Roman"/>
          <w:sz w:val="24"/>
          <w:szCs w:val="24"/>
          <w:lang w:eastAsia="hu-HU"/>
        </w:rPr>
        <w:t xml:space="preserve"> vagy jogszabályban meghatározott nyilvántartásba vételét igazol</w:t>
      </w:r>
      <w:r w:rsidR="001C6F55" w:rsidRPr="00740581">
        <w:rPr>
          <w:rFonts w:ascii="Times New Roman" w:hAnsi="Times New Roman"/>
          <w:sz w:val="24"/>
          <w:szCs w:val="24"/>
          <w:lang w:eastAsia="hu-HU"/>
        </w:rPr>
        <w:t>ó okiratának eredeti p</w:t>
      </w:r>
      <w:r w:rsidR="00097516" w:rsidRPr="00740581">
        <w:rPr>
          <w:rFonts w:ascii="Times New Roman" w:hAnsi="Times New Roman"/>
          <w:sz w:val="24"/>
          <w:szCs w:val="24"/>
          <w:lang w:eastAsia="hu-HU"/>
        </w:rPr>
        <w:t>éldánya</w:t>
      </w:r>
      <w:r w:rsidR="001C6F55" w:rsidRPr="00740581">
        <w:rPr>
          <w:rFonts w:ascii="Times New Roman" w:hAnsi="Times New Roman"/>
          <w:sz w:val="24"/>
          <w:szCs w:val="24"/>
          <w:lang w:eastAsia="hu-HU"/>
        </w:rPr>
        <w:t>, vagy az eredeti</w:t>
      </w:r>
      <w:r w:rsidR="00097516" w:rsidRPr="00740581">
        <w:rPr>
          <w:rFonts w:ascii="Times New Roman" w:hAnsi="Times New Roman"/>
          <w:sz w:val="24"/>
          <w:szCs w:val="24"/>
          <w:lang w:eastAsia="hu-HU"/>
        </w:rPr>
        <w:t xml:space="preserve"> példány hitelesített másolata</w:t>
      </w:r>
      <w:r w:rsidR="001C6F55" w:rsidRPr="00740581">
        <w:rPr>
          <w:rFonts w:ascii="Times New Roman" w:hAnsi="Times New Roman"/>
          <w:sz w:val="24"/>
          <w:szCs w:val="24"/>
          <w:lang w:eastAsia="hu-HU"/>
        </w:rPr>
        <w:t xml:space="preserve"> (jogi személyek, illetve jogi személyiséggel nem rendelkező egyéb szervezetek esetében),</w:t>
      </w:r>
    </w:p>
    <w:p w:rsidR="000B75E7" w:rsidRPr="00740581" w:rsidRDefault="000B75E7" w:rsidP="009B6005">
      <w:pPr>
        <w:pStyle w:val="Listaszerbekezds"/>
        <w:numPr>
          <w:ilvl w:val="0"/>
          <w:numId w:val="2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 w:rsidRPr="00C131E7">
        <w:rPr>
          <w:rFonts w:ascii="Times New Roman" w:hAnsi="Times New Roman"/>
          <w:sz w:val="24"/>
          <w:szCs w:val="24"/>
          <w:lang w:eastAsia="hu-HU"/>
        </w:rPr>
        <w:t>a pályázó nevében aláírásra jogosult személy vagy személyek ügyvéd vagy kamarai jogtanácsos által ellenjegyzett vagy közjegyző ál</w:t>
      </w:r>
      <w:r w:rsidR="00097516" w:rsidRPr="00740581">
        <w:rPr>
          <w:rFonts w:ascii="Times New Roman" w:hAnsi="Times New Roman"/>
          <w:sz w:val="24"/>
          <w:szCs w:val="24"/>
          <w:lang w:eastAsia="hu-HU"/>
        </w:rPr>
        <w:t>tal hitelesített aláírásmintája</w:t>
      </w:r>
      <w:r w:rsidR="00F26EB1">
        <w:rPr>
          <w:rFonts w:ascii="Times New Roman" w:hAnsi="Times New Roman"/>
          <w:sz w:val="24"/>
          <w:szCs w:val="24"/>
          <w:lang w:eastAsia="hu-HU"/>
        </w:rPr>
        <w:t>,</w:t>
      </w:r>
      <w:r w:rsidRPr="00C131E7">
        <w:rPr>
          <w:rFonts w:ascii="Times New Roman" w:hAnsi="Times New Roman"/>
          <w:sz w:val="24"/>
          <w:szCs w:val="24"/>
          <w:lang w:eastAsia="hu-HU"/>
        </w:rPr>
        <w:t xml:space="preserve"> vagy az aláírásminta hitesített másolat</w:t>
      </w:r>
      <w:r w:rsidR="00097516" w:rsidRPr="00740581">
        <w:rPr>
          <w:rFonts w:ascii="Times New Roman" w:hAnsi="Times New Roman"/>
          <w:sz w:val="24"/>
          <w:szCs w:val="24"/>
          <w:lang w:eastAsia="hu-HU"/>
        </w:rPr>
        <w:t>a</w:t>
      </w:r>
      <w:r w:rsidR="00F26EB1">
        <w:rPr>
          <w:rFonts w:ascii="Times New Roman" w:hAnsi="Times New Roman"/>
          <w:sz w:val="24"/>
          <w:szCs w:val="24"/>
          <w:lang w:eastAsia="hu-HU"/>
        </w:rPr>
        <w:t>,</w:t>
      </w:r>
    </w:p>
    <w:p w:rsidR="000B75E7" w:rsidRPr="00C131E7" w:rsidRDefault="00097516" w:rsidP="009B6005">
      <w:pPr>
        <w:pStyle w:val="Listaszerbekezds"/>
        <w:numPr>
          <w:ilvl w:val="0"/>
          <w:numId w:val="21"/>
        </w:numPr>
        <w:spacing w:afterLines="60" w:after="144"/>
        <w:jc w:val="both"/>
        <w:rPr>
          <w:rFonts w:ascii="Times New Roman" w:hAnsi="Times New Roman"/>
          <w:sz w:val="20"/>
          <w:szCs w:val="20"/>
          <w:lang w:eastAsia="hu-HU"/>
        </w:rPr>
      </w:pPr>
      <w:r w:rsidRPr="00740581">
        <w:rPr>
          <w:rFonts w:ascii="Times New Roman" w:hAnsi="Times New Roman"/>
          <w:sz w:val="24"/>
          <w:szCs w:val="24"/>
          <w:lang w:eastAsia="hu-HU"/>
        </w:rPr>
        <w:t>átláthatósági nyilatkozat</w:t>
      </w:r>
      <w:r w:rsidR="005A75B8" w:rsidRPr="00740581">
        <w:rPr>
          <w:rFonts w:ascii="Times New Roman" w:hAnsi="Times New Roman"/>
          <w:sz w:val="24"/>
          <w:szCs w:val="24"/>
          <w:lang w:eastAsia="hu-HU"/>
        </w:rPr>
        <w:t xml:space="preserve"> a </w:t>
      </w:r>
      <w:r w:rsidR="005A75B8" w:rsidRPr="00C131E7">
        <w:rPr>
          <w:rFonts w:ascii="Times New Roman" w:hAnsi="Times New Roman"/>
          <w:i/>
          <w:sz w:val="24"/>
          <w:szCs w:val="24"/>
          <w:lang w:eastAsia="hu-HU"/>
        </w:rPr>
        <w:t>6. számú melléklet</w:t>
      </w:r>
      <w:r w:rsidR="005A75B8" w:rsidRPr="00740581">
        <w:rPr>
          <w:rFonts w:ascii="Times New Roman" w:hAnsi="Times New Roman"/>
          <w:sz w:val="24"/>
          <w:szCs w:val="24"/>
          <w:lang w:eastAsia="hu-HU"/>
        </w:rPr>
        <w:t xml:space="preserve"> szerint (jogi személyek, illetve jogi személyiséggel nem rendelkező egyéb szervezetek esetében)</w:t>
      </w:r>
      <w:r w:rsidR="00F30585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F30585" w:rsidRPr="00F30585">
        <w:rPr>
          <w:rFonts w:ascii="Times New Roman" w:hAnsi="Times New Roman"/>
          <w:sz w:val="24"/>
          <w:szCs w:val="24"/>
          <w:lang w:eastAsia="hu-HU"/>
        </w:rPr>
        <w:t>magánszemély és egyéni vállalkozó esetén nem kell benyújtani!).</w:t>
      </w:r>
      <w:r w:rsidR="00EE7EB3" w:rsidRPr="0074058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D10F41" w:rsidRPr="00740581"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8C3CAD" w:rsidRPr="0074058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801DDC" w:rsidRPr="0074058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981768" w:rsidRPr="00740581"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0F3CF1" w:rsidRPr="00740581"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C76342" w:rsidRPr="00740581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0B75E7" w:rsidRPr="00740581" w:rsidRDefault="000B75E7" w:rsidP="00AD32CA">
      <w:pPr>
        <w:spacing w:afterLines="60" w:after="144"/>
        <w:ind w:left="714" w:hanging="357"/>
        <w:jc w:val="both"/>
        <w:rPr>
          <w:rFonts w:ascii="Times New Roman" w:hAnsi="Times New Roman"/>
          <w:sz w:val="20"/>
          <w:szCs w:val="20"/>
          <w:lang w:eastAsia="hu-HU"/>
        </w:rPr>
      </w:pPr>
    </w:p>
    <w:p w:rsidR="00ED6CE2" w:rsidRPr="009B6005" w:rsidRDefault="00ED6CE2" w:rsidP="009B6005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9B6005">
        <w:rPr>
          <w:sz w:val="24"/>
          <w:szCs w:val="24"/>
          <w:u w:val="single"/>
        </w:rPr>
        <w:t>A pályázat benyújtásának helye, módja, határideje</w:t>
      </w:r>
    </w:p>
    <w:p w:rsidR="00A75293" w:rsidRPr="00740581" w:rsidRDefault="00A75293" w:rsidP="009B6005">
      <w:pPr>
        <w:numPr>
          <w:ilvl w:val="0"/>
          <w:numId w:val="10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pályázat benyújtása pályázatidíj</w:t>
      </w:r>
      <w:r w:rsidR="00957BBE" w:rsidRPr="00740581">
        <w:rPr>
          <w:rFonts w:ascii="Times New Roman" w:hAnsi="Times New Roman"/>
          <w:sz w:val="24"/>
          <w:szCs w:val="24"/>
        </w:rPr>
        <w:t>-</w:t>
      </w:r>
      <w:r w:rsidRPr="00740581">
        <w:rPr>
          <w:rFonts w:ascii="Times New Roman" w:hAnsi="Times New Roman"/>
          <w:sz w:val="24"/>
          <w:szCs w:val="24"/>
        </w:rPr>
        <w:t>fizetési kötelezettség nélkül, ingyenesen történik.</w:t>
      </w:r>
      <w:r w:rsidR="000724C1" w:rsidRPr="00740581">
        <w:rPr>
          <w:rFonts w:ascii="Times New Roman" w:hAnsi="Times New Roman"/>
          <w:sz w:val="24"/>
          <w:szCs w:val="24"/>
        </w:rPr>
        <w:t xml:space="preserve"> </w:t>
      </w:r>
    </w:p>
    <w:p w:rsidR="00ED6CE2" w:rsidRPr="00740581" w:rsidRDefault="00ED6CE2" w:rsidP="009B6005">
      <w:pPr>
        <w:numPr>
          <w:ilvl w:val="0"/>
          <w:numId w:val="10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fentiek szerint összeállított pályázatot mind nyomtatott (papír alapú), mind elektronikus formában (e-mailen) </w:t>
      </w:r>
      <w:r w:rsidR="00171FF4" w:rsidRPr="00740581">
        <w:rPr>
          <w:rFonts w:ascii="Times New Roman" w:hAnsi="Times New Roman"/>
          <w:sz w:val="24"/>
          <w:szCs w:val="24"/>
        </w:rPr>
        <w:t xml:space="preserve">egyidejűleg </w:t>
      </w:r>
      <w:r w:rsidRPr="00740581">
        <w:rPr>
          <w:rFonts w:ascii="Times New Roman" w:hAnsi="Times New Roman"/>
          <w:sz w:val="24"/>
          <w:szCs w:val="24"/>
        </w:rPr>
        <w:t>kell benyújtani.</w:t>
      </w:r>
      <w:r w:rsidR="00FC7F7C" w:rsidRPr="00740581">
        <w:rPr>
          <w:rFonts w:ascii="Times New Roman" w:hAnsi="Times New Roman"/>
          <w:sz w:val="24"/>
          <w:szCs w:val="24"/>
        </w:rPr>
        <w:t xml:space="preserve">  </w:t>
      </w:r>
    </w:p>
    <w:p w:rsidR="00ED6CE2" w:rsidRPr="00740581" w:rsidRDefault="00ED6CE2" w:rsidP="009B6005">
      <w:pPr>
        <w:numPr>
          <w:ilvl w:val="0"/>
          <w:numId w:val="10"/>
        </w:numPr>
        <w:spacing w:afterLines="60" w:after="144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összeállított papír alapú eredeti, </w:t>
      </w:r>
      <w:r w:rsidR="00AD6F0F" w:rsidRPr="00C131E7">
        <w:rPr>
          <w:rFonts w:ascii="Times New Roman" w:hAnsi="Times New Roman"/>
          <w:sz w:val="24"/>
          <w:szCs w:val="24"/>
        </w:rPr>
        <w:t>oldalszámozott</w:t>
      </w:r>
      <w:r w:rsidR="004B0DB1" w:rsidRPr="00C131E7">
        <w:rPr>
          <w:rFonts w:ascii="Times New Roman" w:hAnsi="Times New Roman"/>
          <w:sz w:val="24"/>
          <w:szCs w:val="24"/>
        </w:rPr>
        <w:t>,</w:t>
      </w:r>
      <w:r w:rsidR="004B0DB1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minden oldalán az arra jogosult aláírásával, dátummal és bélyegzővel ellátott változatot postai úton,</w:t>
      </w:r>
      <w:r w:rsidR="00F5273D" w:rsidRPr="00740581">
        <w:rPr>
          <w:rFonts w:ascii="Times New Roman" w:hAnsi="Times New Roman"/>
          <w:sz w:val="24"/>
          <w:szCs w:val="24"/>
        </w:rPr>
        <w:t xml:space="preserve"> Kőrösi Levente főosztályvezető részére,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b/>
          <w:sz w:val="24"/>
          <w:szCs w:val="24"/>
        </w:rPr>
        <w:t xml:space="preserve">tértivevényes </w:t>
      </w:r>
      <w:r w:rsidR="00171FF4" w:rsidRPr="00740581">
        <w:rPr>
          <w:rFonts w:ascii="Times New Roman" w:hAnsi="Times New Roman"/>
          <w:b/>
          <w:sz w:val="24"/>
          <w:szCs w:val="24"/>
        </w:rPr>
        <w:t xml:space="preserve">ajánlott </w:t>
      </w:r>
      <w:r w:rsidRPr="00740581">
        <w:rPr>
          <w:rFonts w:ascii="Times New Roman" w:hAnsi="Times New Roman"/>
          <w:b/>
          <w:sz w:val="24"/>
          <w:szCs w:val="24"/>
        </w:rPr>
        <w:t>küldeményként,</w:t>
      </w:r>
      <w:r w:rsidRPr="00740581">
        <w:rPr>
          <w:rFonts w:ascii="Times New Roman" w:hAnsi="Times New Roman"/>
          <w:sz w:val="24"/>
          <w:szCs w:val="24"/>
        </w:rPr>
        <w:t xml:space="preserve"> egy példányban</w:t>
      </w:r>
      <w:r w:rsidR="000422AB" w:rsidRPr="00740581">
        <w:rPr>
          <w:rFonts w:ascii="Times New Roman" w:hAnsi="Times New Roman"/>
          <w:sz w:val="24"/>
          <w:szCs w:val="24"/>
        </w:rPr>
        <w:t>,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b/>
          <w:iCs/>
          <w:sz w:val="24"/>
          <w:szCs w:val="24"/>
        </w:rPr>
        <w:t>„</w:t>
      </w:r>
      <w:r w:rsidR="001C471F" w:rsidRPr="00740581">
        <w:rPr>
          <w:rFonts w:ascii="Times New Roman" w:hAnsi="Times New Roman"/>
          <w:b/>
          <w:iCs/>
          <w:sz w:val="24"/>
          <w:szCs w:val="24"/>
        </w:rPr>
        <w:t>G</w:t>
      </w:r>
      <w:r w:rsidRPr="00740581">
        <w:rPr>
          <w:rFonts w:ascii="Times New Roman" w:hAnsi="Times New Roman"/>
          <w:b/>
          <w:iCs/>
          <w:sz w:val="24"/>
          <w:szCs w:val="24"/>
        </w:rPr>
        <w:t>énmegőrzés</w:t>
      </w:r>
      <w:r w:rsidR="00046B0B" w:rsidRPr="00740581">
        <w:rPr>
          <w:rFonts w:ascii="Times New Roman" w:hAnsi="Times New Roman"/>
          <w:b/>
          <w:iCs/>
          <w:sz w:val="24"/>
          <w:szCs w:val="24"/>
        </w:rPr>
        <w:t>i</w:t>
      </w:r>
      <w:r w:rsidRPr="00740581">
        <w:rPr>
          <w:rFonts w:ascii="Times New Roman" w:hAnsi="Times New Roman"/>
          <w:b/>
          <w:iCs/>
          <w:sz w:val="24"/>
          <w:szCs w:val="24"/>
        </w:rPr>
        <w:t xml:space="preserve"> pályázat”</w:t>
      </w:r>
      <w:r w:rsidRPr="00740581">
        <w:rPr>
          <w:rFonts w:ascii="Times New Roman" w:hAnsi="Times New Roman"/>
          <w:sz w:val="24"/>
          <w:szCs w:val="24"/>
        </w:rPr>
        <w:t xml:space="preserve"> felirattal kell a lenti címre eljuttatni. </w:t>
      </w:r>
    </w:p>
    <w:p w:rsidR="003D41BF" w:rsidRPr="00740581" w:rsidRDefault="003D41BF" w:rsidP="00AD32CA">
      <w:pPr>
        <w:spacing w:afterLines="60" w:after="144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</w:p>
    <w:p w:rsidR="003D41BF" w:rsidRPr="00740581" w:rsidRDefault="005A06B0" w:rsidP="00AD32CA">
      <w:pPr>
        <w:spacing w:afterLines="60" w:after="144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lastRenderedPageBreak/>
        <w:t>Agrárm</w:t>
      </w:r>
      <w:r w:rsidR="00ED6CE2" w:rsidRPr="00740581">
        <w:rPr>
          <w:rFonts w:ascii="Times New Roman" w:hAnsi="Times New Roman"/>
          <w:b/>
          <w:sz w:val="24"/>
          <w:szCs w:val="24"/>
        </w:rPr>
        <w:t>inisztérium</w:t>
      </w:r>
    </w:p>
    <w:p w:rsidR="003D41BF" w:rsidRPr="00740581" w:rsidRDefault="00003B6D" w:rsidP="00AD32CA">
      <w:pPr>
        <w:spacing w:afterLines="60" w:after="144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Biodiverzitás- és Génmegőrzési Főosztály</w:t>
      </w:r>
    </w:p>
    <w:p w:rsidR="003D41BF" w:rsidRPr="00740581" w:rsidRDefault="003D41BF" w:rsidP="00AD32CA">
      <w:pPr>
        <w:spacing w:afterLines="60" w:after="144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Budapest</w:t>
      </w:r>
    </w:p>
    <w:p w:rsidR="00ED6CE2" w:rsidRPr="00740581" w:rsidRDefault="00003B6D" w:rsidP="00AD32CA">
      <w:pPr>
        <w:spacing w:afterLines="60" w:after="144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Apáczai Csere János utca 9.</w:t>
      </w:r>
    </w:p>
    <w:p w:rsidR="003D41BF" w:rsidRPr="00740581" w:rsidRDefault="003D41BF" w:rsidP="00AD32CA">
      <w:pPr>
        <w:spacing w:afterLines="60" w:after="144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1052</w:t>
      </w:r>
    </w:p>
    <w:p w:rsidR="003D41BF" w:rsidRPr="00740581" w:rsidRDefault="003D41BF" w:rsidP="00AD32CA">
      <w:pPr>
        <w:spacing w:afterLines="60" w:after="144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</w:p>
    <w:p w:rsidR="00ED6CE2" w:rsidRPr="00740581" w:rsidRDefault="00ED6CE2" w:rsidP="009B6005">
      <w:pPr>
        <w:numPr>
          <w:ilvl w:val="0"/>
          <w:numId w:val="10"/>
        </w:numPr>
        <w:tabs>
          <w:tab w:val="left" w:pos="284"/>
        </w:tabs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postai feladás napján a pályázati felhívás 5. pontja szerint összeállított pályázatot elektronikusan is el kell küldeni a</w:t>
      </w:r>
      <w:r w:rsidR="007900A9" w:rsidRPr="0074058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26EB1" w:rsidRPr="00F26EB1">
          <w:rPr>
            <w:rStyle w:val="Hiperhivatkozs"/>
            <w:rFonts w:ascii="Times New Roman" w:hAnsi="Times New Roman"/>
            <w:sz w:val="24"/>
            <w:szCs w:val="24"/>
          </w:rPr>
          <w:t>genmegorzes@am.gov.hu</w:t>
        </w:r>
      </w:hyperlink>
      <w:r w:rsidRPr="00740581">
        <w:rPr>
          <w:rFonts w:ascii="Times New Roman" w:hAnsi="Times New Roman"/>
          <w:sz w:val="24"/>
          <w:szCs w:val="24"/>
        </w:rPr>
        <w:t xml:space="preserve"> címre. A postai és elektronikus feladás dátuma egyaránt legkésőbb a beadási határidő napja lehet.</w:t>
      </w:r>
    </w:p>
    <w:p w:rsidR="00ED6CE2" w:rsidRPr="00740581" w:rsidRDefault="00ED6CE2" w:rsidP="00AD32CA">
      <w:pPr>
        <w:tabs>
          <w:tab w:val="left" w:pos="284"/>
        </w:tabs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elektronikus változat a papír alapú, aláírt </w:t>
      </w:r>
      <w:r w:rsidR="00BC2521" w:rsidRPr="00740581">
        <w:rPr>
          <w:rFonts w:ascii="Times New Roman" w:hAnsi="Times New Roman"/>
          <w:sz w:val="24"/>
          <w:szCs w:val="24"/>
        </w:rPr>
        <w:t>dokumentumok</w:t>
      </w:r>
      <w:r w:rsidRPr="00740581">
        <w:rPr>
          <w:rFonts w:ascii="Times New Roman" w:hAnsi="Times New Roman"/>
          <w:sz w:val="24"/>
          <w:szCs w:val="24"/>
        </w:rPr>
        <w:t xml:space="preserve"> szkennelt változata,</w:t>
      </w:r>
      <w:r w:rsidR="00BC2521" w:rsidRPr="00740581">
        <w:rPr>
          <w:rFonts w:ascii="Times New Roman" w:hAnsi="Times New Roman"/>
          <w:sz w:val="24"/>
          <w:szCs w:val="24"/>
        </w:rPr>
        <w:t xml:space="preserve"> emellett a </w:t>
      </w:r>
      <w:r w:rsidR="00BC2521" w:rsidRPr="00E964F6">
        <w:rPr>
          <w:rFonts w:ascii="Times New Roman" w:hAnsi="Times New Roman"/>
          <w:i/>
          <w:sz w:val="24"/>
          <w:szCs w:val="24"/>
        </w:rPr>
        <w:t>2.</w:t>
      </w:r>
      <w:r w:rsidR="00E3175B" w:rsidRPr="00E964F6">
        <w:rPr>
          <w:rFonts w:ascii="Times New Roman" w:hAnsi="Times New Roman"/>
          <w:i/>
          <w:sz w:val="24"/>
          <w:szCs w:val="24"/>
        </w:rPr>
        <w:t xml:space="preserve"> </w:t>
      </w:r>
      <w:r w:rsidR="00BC2521" w:rsidRPr="00E964F6">
        <w:rPr>
          <w:rFonts w:ascii="Times New Roman" w:hAnsi="Times New Roman"/>
          <w:i/>
          <w:sz w:val="24"/>
          <w:szCs w:val="24"/>
        </w:rPr>
        <w:t>, 3. és 5. számú mellékleteket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E80799" w:rsidRPr="00740581">
        <w:rPr>
          <w:rFonts w:ascii="Times New Roman" w:hAnsi="Times New Roman"/>
          <w:sz w:val="24"/>
          <w:szCs w:val="24"/>
        </w:rPr>
        <w:t>a szkennelt változaton felül szerkeszthető formá</w:t>
      </w:r>
      <w:r w:rsidR="00F4582E" w:rsidRPr="00740581">
        <w:rPr>
          <w:rFonts w:ascii="Times New Roman" w:hAnsi="Times New Roman"/>
          <w:sz w:val="24"/>
          <w:szCs w:val="24"/>
        </w:rPr>
        <w:t>tum</w:t>
      </w:r>
      <w:r w:rsidR="00E80799" w:rsidRPr="00740581">
        <w:rPr>
          <w:rFonts w:ascii="Times New Roman" w:hAnsi="Times New Roman"/>
          <w:sz w:val="24"/>
          <w:szCs w:val="24"/>
        </w:rPr>
        <w:t xml:space="preserve">ban is meg kell küldeni. </w:t>
      </w:r>
      <w:r w:rsidRPr="00740581">
        <w:rPr>
          <w:rFonts w:ascii="Times New Roman" w:hAnsi="Times New Roman"/>
          <w:sz w:val="24"/>
          <w:szCs w:val="24"/>
        </w:rPr>
        <w:t>Amennyiben eltérés mutatkozna a papír alapú és az elektronikus változat között, a</w:t>
      </w:r>
      <w:r w:rsidR="00572993" w:rsidRPr="00740581">
        <w:rPr>
          <w:rFonts w:ascii="Times New Roman" w:hAnsi="Times New Roman"/>
          <w:sz w:val="24"/>
          <w:szCs w:val="24"/>
        </w:rPr>
        <w:t>z</w:t>
      </w:r>
      <w:r w:rsidR="00D057C0" w:rsidRPr="00740581">
        <w:rPr>
          <w:rFonts w:ascii="Times New Roman" w:hAnsi="Times New Roman"/>
          <w:sz w:val="24"/>
          <w:szCs w:val="24"/>
        </w:rPr>
        <w:t xml:space="preserve"> </w:t>
      </w:r>
      <w:r w:rsidR="005A06B0" w:rsidRPr="00740581">
        <w:rPr>
          <w:rFonts w:ascii="Times New Roman" w:hAnsi="Times New Roman"/>
          <w:sz w:val="24"/>
          <w:szCs w:val="24"/>
        </w:rPr>
        <w:t>AM</w:t>
      </w:r>
      <w:r w:rsidRPr="00740581">
        <w:rPr>
          <w:rFonts w:ascii="Times New Roman" w:hAnsi="Times New Roman"/>
          <w:sz w:val="24"/>
          <w:szCs w:val="24"/>
        </w:rPr>
        <w:t xml:space="preserve"> a papír alapú változatot tekinti mérvadónak.</w:t>
      </w:r>
      <w:r w:rsidR="00F83A30" w:rsidRPr="00740581">
        <w:rPr>
          <w:rFonts w:ascii="Times New Roman" w:hAnsi="Times New Roman"/>
          <w:sz w:val="24"/>
          <w:szCs w:val="24"/>
        </w:rPr>
        <w:t xml:space="preserve"> </w:t>
      </w:r>
    </w:p>
    <w:p w:rsidR="00ED6CE2" w:rsidRPr="00E3175B" w:rsidRDefault="00ED6CE2" w:rsidP="009B6005">
      <w:pPr>
        <w:numPr>
          <w:ilvl w:val="0"/>
          <w:numId w:val="10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 xml:space="preserve">Az elektronikusan beküldött levél tárgyaként </w:t>
      </w:r>
      <w:r w:rsidRPr="00740581">
        <w:rPr>
          <w:rFonts w:ascii="Times New Roman" w:hAnsi="Times New Roman"/>
          <w:b/>
          <w:i/>
          <w:sz w:val="24"/>
          <w:szCs w:val="24"/>
        </w:rPr>
        <w:t>„</w:t>
      </w:r>
      <w:r w:rsidR="00003B6D" w:rsidRPr="00740581">
        <w:rPr>
          <w:rFonts w:ascii="Times New Roman" w:hAnsi="Times New Roman"/>
          <w:b/>
          <w:i/>
          <w:sz w:val="24"/>
          <w:szCs w:val="24"/>
        </w:rPr>
        <w:t>G</w:t>
      </w:r>
      <w:r w:rsidRPr="00740581">
        <w:rPr>
          <w:rFonts w:ascii="Times New Roman" w:hAnsi="Times New Roman"/>
          <w:b/>
          <w:i/>
          <w:sz w:val="24"/>
          <w:szCs w:val="24"/>
        </w:rPr>
        <w:t>énmegőrzési pályázat”</w:t>
      </w:r>
      <w:r w:rsidRPr="00740581">
        <w:rPr>
          <w:rFonts w:ascii="Times New Roman" w:hAnsi="Times New Roman"/>
          <w:b/>
          <w:sz w:val="24"/>
          <w:szCs w:val="24"/>
        </w:rPr>
        <w:t xml:space="preserve"> megjelölést kell feltüntetni.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Pr="00E3175B">
        <w:rPr>
          <w:rFonts w:ascii="Times New Roman" w:hAnsi="Times New Roman"/>
          <w:sz w:val="24"/>
          <w:szCs w:val="24"/>
        </w:rPr>
        <w:t>Az elektronikus levél</w:t>
      </w:r>
      <w:r w:rsidR="00047BA2" w:rsidRPr="00E3175B">
        <w:rPr>
          <w:rFonts w:ascii="Times New Roman" w:hAnsi="Times New Roman"/>
          <w:sz w:val="24"/>
          <w:szCs w:val="24"/>
        </w:rPr>
        <w:t>nek</w:t>
      </w:r>
      <w:r w:rsidRPr="00E3175B">
        <w:rPr>
          <w:rFonts w:ascii="Times New Roman" w:hAnsi="Times New Roman"/>
          <w:sz w:val="24"/>
          <w:szCs w:val="24"/>
        </w:rPr>
        <w:t xml:space="preserve"> a melléklet szerint elkészített és fájlként csatolt </w:t>
      </w:r>
      <w:r w:rsidR="00E3175B" w:rsidRPr="00E3175B">
        <w:rPr>
          <w:rFonts w:ascii="Times New Roman" w:hAnsi="Times New Roman"/>
          <w:sz w:val="24"/>
          <w:szCs w:val="24"/>
        </w:rPr>
        <w:t>dokumentumokon</w:t>
      </w:r>
      <w:r w:rsidRPr="00E3175B">
        <w:rPr>
          <w:rFonts w:ascii="Times New Roman" w:hAnsi="Times New Roman"/>
          <w:sz w:val="24"/>
          <w:szCs w:val="24"/>
        </w:rPr>
        <w:t xml:space="preserve"> kívül egy</w:t>
      </w:r>
      <w:r w:rsidR="00E3175B" w:rsidRPr="00E3175B">
        <w:rPr>
          <w:rFonts w:ascii="Times New Roman" w:hAnsi="Times New Roman"/>
          <w:sz w:val="24"/>
          <w:szCs w:val="24"/>
        </w:rPr>
        <w:t>ebeket</w:t>
      </w:r>
      <w:r w:rsidRPr="00E3175B">
        <w:rPr>
          <w:rFonts w:ascii="Times New Roman" w:hAnsi="Times New Roman"/>
          <w:sz w:val="24"/>
          <w:szCs w:val="24"/>
        </w:rPr>
        <w:t xml:space="preserve"> (pl. kísérőlevél) nem szükséges tartalmaznia. </w:t>
      </w:r>
      <w:r w:rsidR="00E91FB1" w:rsidRPr="00E3175B">
        <w:rPr>
          <w:rFonts w:ascii="Times New Roman" w:hAnsi="Times New Roman"/>
          <w:sz w:val="24"/>
          <w:szCs w:val="24"/>
        </w:rPr>
        <w:t>A fájl neve tartalmazza a pályázó akár rövidített, beazonosítható nevét</w:t>
      </w:r>
      <w:r w:rsidR="00535FF7" w:rsidRPr="00E3175B">
        <w:rPr>
          <w:rFonts w:ascii="Times New Roman" w:hAnsi="Times New Roman"/>
          <w:sz w:val="24"/>
          <w:szCs w:val="24"/>
        </w:rPr>
        <w:t xml:space="preserve"> is</w:t>
      </w:r>
      <w:r w:rsidR="00E91FB1" w:rsidRPr="00E3175B">
        <w:rPr>
          <w:rFonts w:ascii="Times New Roman" w:hAnsi="Times New Roman"/>
          <w:sz w:val="24"/>
          <w:szCs w:val="24"/>
        </w:rPr>
        <w:t>.</w:t>
      </w:r>
    </w:p>
    <w:p w:rsidR="00ED6CE2" w:rsidRPr="00B515E1" w:rsidRDefault="00ED6CE2" w:rsidP="009B6005">
      <w:pPr>
        <w:numPr>
          <w:ilvl w:val="0"/>
          <w:numId w:val="10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pályázat benyújtásának (postára adásának) határideje</w:t>
      </w:r>
      <w:r w:rsidRPr="00E3175B">
        <w:rPr>
          <w:rFonts w:ascii="Times New Roman" w:hAnsi="Times New Roman"/>
          <w:b/>
          <w:sz w:val="24"/>
          <w:szCs w:val="24"/>
        </w:rPr>
        <w:t>:</w:t>
      </w:r>
      <w:r w:rsidR="00716C6A" w:rsidRPr="00E3175B">
        <w:rPr>
          <w:rFonts w:ascii="Times New Roman" w:hAnsi="Times New Roman"/>
          <w:b/>
          <w:sz w:val="24"/>
          <w:szCs w:val="24"/>
        </w:rPr>
        <w:t xml:space="preserve"> </w:t>
      </w:r>
      <w:r w:rsidR="00716C6A" w:rsidRPr="00B515E1">
        <w:rPr>
          <w:rFonts w:ascii="Times New Roman" w:hAnsi="Times New Roman"/>
          <w:b/>
          <w:sz w:val="24"/>
          <w:szCs w:val="24"/>
        </w:rPr>
        <w:t>20</w:t>
      </w:r>
      <w:r w:rsidR="00582A60" w:rsidRPr="00B515E1">
        <w:rPr>
          <w:rFonts w:ascii="Times New Roman" w:hAnsi="Times New Roman"/>
          <w:b/>
          <w:sz w:val="24"/>
          <w:szCs w:val="24"/>
        </w:rPr>
        <w:t>2</w:t>
      </w:r>
      <w:r w:rsidR="002F298B" w:rsidRPr="00B515E1">
        <w:rPr>
          <w:rFonts w:ascii="Times New Roman" w:hAnsi="Times New Roman"/>
          <w:b/>
          <w:sz w:val="24"/>
          <w:szCs w:val="24"/>
        </w:rPr>
        <w:t>2</w:t>
      </w:r>
      <w:r w:rsidR="00716C6A" w:rsidRPr="00B515E1">
        <w:rPr>
          <w:rFonts w:ascii="Times New Roman" w:hAnsi="Times New Roman"/>
          <w:b/>
          <w:sz w:val="24"/>
          <w:szCs w:val="24"/>
        </w:rPr>
        <w:t>.</w:t>
      </w:r>
      <w:r w:rsidR="00CB18F1" w:rsidRPr="00B515E1">
        <w:rPr>
          <w:rFonts w:ascii="Times New Roman" w:hAnsi="Times New Roman"/>
          <w:b/>
          <w:sz w:val="24"/>
          <w:szCs w:val="24"/>
        </w:rPr>
        <w:t xml:space="preserve"> </w:t>
      </w:r>
      <w:r w:rsidR="00105F1D">
        <w:rPr>
          <w:rFonts w:ascii="Times New Roman" w:hAnsi="Times New Roman"/>
          <w:b/>
          <w:sz w:val="24"/>
          <w:szCs w:val="24"/>
        </w:rPr>
        <w:t>március 16.</w:t>
      </w:r>
      <w:r w:rsidR="00582A60" w:rsidRPr="00B515E1">
        <w:rPr>
          <w:rFonts w:ascii="Times New Roman" w:hAnsi="Times New Roman"/>
          <w:b/>
          <w:sz w:val="24"/>
          <w:szCs w:val="24"/>
        </w:rPr>
        <w:t xml:space="preserve"> </w:t>
      </w:r>
      <w:r w:rsidRPr="00B515E1">
        <w:rPr>
          <w:rFonts w:ascii="Times New Roman" w:hAnsi="Times New Roman"/>
          <w:b/>
          <w:sz w:val="24"/>
          <w:szCs w:val="24"/>
        </w:rPr>
        <w:t>24:00</w:t>
      </w:r>
      <w:r w:rsidR="00105F1D">
        <w:rPr>
          <w:rFonts w:ascii="Times New Roman" w:hAnsi="Times New Roman"/>
          <w:b/>
          <w:sz w:val="24"/>
          <w:szCs w:val="24"/>
        </w:rPr>
        <w:t xml:space="preserve"> óra</w:t>
      </w:r>
    </w:p>
    <w:p w:rsidR="002F298B" w:rsidRPr="00740581" w:rsidRDefault="00E04329" w:rsidP="00CC65CC">
      <w:pPr>
        <w:numPr>
          <w:ilvl w:val="0"/>
          <w:numId w:val="10"/>
        </w:num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pályázattal kapcsolat</w:t>
      </w:r>
      <w:r w:rsidR="00CF5C0D" w:rsidRPr="00740581">
        <w:rPr>
          <w:rFonts w:ascii="Times New Roman" w:hAnsi="Times New Roman"/>
          <w:sz w:val="24"/>
          <w:szCs w:val="24"/>
        </w:rPr>
        <w:t>os formai hiba esetén egy alkalommal, 15 napos határidővel</w:t>
      </w:r>
      <w:r w:rsidR="001917DC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 xml:space="preserve">hiánypótlásra </w:t>
      </w:r>
      <w:r w:rsidR="00C45970" w:rsidRPr="00740581">
        <w:rPr>
          <w:rFonts w:ascii="Times New Roman" w:hAnsi="Times New Roman"/>
          <w:sz w:val="24"/>
          <w:szCs w:val="24"/>
        </w:rPr>
        <w:t>van lehetőség</w:t>
      </w:r>
      <w:r w:rsidRPr="00740581">
        <w:rPr>
          <w:rFonts w:ascii="Times New Roman" w:hAnsi="Times New Roman"/>
          <w:sz w:val="24"/>
          <w:szCs w:val="24"/>
        </w:rPr>
        <w:t xml:space="preserve">. </w:t>
      </w:r>
      <w:r w:rsidR="00CC65CC">
        <w:rPr>
          <w:rFonts w:ascii="Times New Roman" w:hAnsi="Times New Roman"/>
          <w:sz w:val="24"/>
          <w:szCs w:val="24"/>
        </w:rPr>
        <w:t xml:space="preserve">A hiánypótlás elektronikus útón történik, a pályázati adatlapon megadott </w:t>
      </w:r>
      <w:r w:rsidR="00CC65CC" w:rsidRPr="00CC65CC">
        <w:rPr>
          <w:rFonts w:ascii="Times New Roman" w:hAnsi="Times New Roman"/>
          <w:sz w:val="24"/>
          <w:szCs w:val="24"/>
        </w:rPr>
        <w:t xml:space="preserve">kapcsolattartó e-mail </w:t>
      </w:r>
      <w:r w:rsidR="006A6248">
        <w:rPr>
          <w:rFonts w:ascii="Times New Roman" w:hAnsi="Times New Roman"/>
          <w:sz w:val="24"/>
          <w:szCs w:val="24"/>
        </w:rPr>
        <w:t>címre küldött hiánypótlási felhívással</w:t>
      </w:r>
      <w:r w:rsidR="00CC65CC">
        <w:rPr>
          <w:rFonts w:ascii="Times New Roman" w:hAnsi="Times New Roman"/>
          <w:sz w:val="24"/>
          <w:szCs w:val="24"/>
        </w:rPr>
        <w:t>.</w:t>
      </w:r>
      <w:r w:rsidR="0007101B" w:rsidRPr="00740581">
        <w:rPr>
          <w:rFonts w:ascii="Times New Roman" w:hAnsi="Times New Roman"/>
          <w:sz w:val="24"/>
          <w:szCs w:val="24"/>
        </w:rPr>
        <w:t xml:space="preserve"> </w:t>
      </w:r>
      <w:r w:rsidR="00CC65CC">
        <w:rPr>
          <w:rFonts w:ascii="Times New Roman" w:hAnsi="Times New Roman"/>
          <w:sz w:val="24"/>
          <w:szCs w:val="24"/>
        </w:rPr>
        <w:t>A</w:t>
      </w:r>
      <w:r w:rsidR="00CC65CC" w:rsidRPr="00CC65CC">
        <w:rPr>
          <w:rFonts w:ascii="Times New Roman" w:hAnsi="Times New Roman"/>
          <w:sz w:val="24"/>
          <w:szCs w:val="24"/>
        </w:rPr>
        <w:t xml:space="preserve"> pályázati adatlapon megadott kapcsolattartó e-mail cím nem megfelelő működése, vagy e</w:t>
      </w:r>
      <w:r w:rsidR="006A6248">
        <w:rPr>
          <w:rFonts w:ascii="Times New Roman" w:hAnsi="Times New Roman"/>
          <w:sz w:val="24"/>
          <w:szCs w:val="24"/>
        </w:rPr>
        <w:t>llenőrzésének elmulasztásából fakadó következményekért</w:t>
      </w:r>
      <w:r w:rsidR="00CC65CC" w:rsidRPr="00CC65CC">
        <w:rPr>
          <w:rFonts w:ascii="Times New Roman" w:hAnsi="Times New Roman"/>
          <w:sz w:val="24"/>
          <w:szCs w:val="24"/>
        </w:rPr>
        <w:t xml:space="preserve"> a támogatót semmilyen felelősség nem terheli.</w:t>
      </w:r>
      <w:r w:rsidR="00AE2AA2" w:rsidRPr="000D7035">
        <w:rPr>
          <w:rFonts w:ascii="Times New Roman" w:hAnsi="Times New Roman"/>
          <w:sz w:val="24"/>
          <w:szCs w:val="24"/>
        </w:rPr>
        <w:t xml:space="preserve">A támogató legfeljebb a pályázat beérkezését követő hetedik napig tájékoztatja a pályázót arról, hogy a pályázatának érdemi elbírálása megkezdődött. </w:t>
      </w:r>
      <w:r w:rsidR="00F435F1">
        <w:rPr>
          <w:rFonts w:ascii="Times New Roman" w:hAnsi="Times New Roman"/>
          <w:sz w:val="24"/>
          <w:szCs w:val="24"/>
        </w:rPr>
        <w:t>A</w:t>
      </w:r>
      <w:r w:rsidR="00CB18F1">
        <w:rPr>
          <w:rFonts w:ascii="Times New Roman" w:hAnsi="Times New Roman"/>
          <w:sz w:val="24"/>
          <w:szCs w:val="24"/>
        </w:rPr>
        <w:t>mennyiben a</w:t>
      </w:r>
      <w:r w:rsidR="00F435F1">
        <w:rPr>
          <w:rFonts w:ascii="Times New Roman" w:hAnsi="Times New Roman"/>
          <w:sz w:val="24"/>
          <w:szCs w:val="24"/>
        </w:rPr>
        <w:t xml:space="preserve"> hiánypótlási felhívásban</w:t>
      </w:r>
      <w:r w:rsidR="00CB18F1">
        <w:rPr>
          <w:rFonts w:ascii="Times New Roman" w:hAnsi="Times New Roman"/>
          <w:sz w:val="24"/>
          <w:szCs w:val="24"/>
        </w:rPr>
        <w:t xml:space="preserve"> rögzített határidőn túlmenően, vagy nem a hiánypótlási felhívásban rögzítettek szerint kerül sor a hiánypótlásra, a pályázat érdemi vizsgálat nélkül elutasításra kerül. </w:t>
      </w:r>
      <w:r w:rsidR="00AE2AA2" w:rsidRPr="000D7035">
        <w:rPr>
          <w:rFonts w:ascii="Times New Roman" w:hAnsi="Times New Roman"/>
          <w:sz w:val="24"/>
          <w:szCs w:val="24"/>
        </w:rPr>
        <w:t>Az érdemi vizsgálat nélküli elutasítás esetén az arra vonatkozó tájékoztatás tartalmaz</w:t>
      </w:r>
      <w:r w:rsidR="00AE2AA2">
        <w:rPr>
          <w:rFonts w:ascii="Times New Roman" w:hAnsi="Times New Roman"/>
          <w:sz w:val="24"/>
          <w:szCs w:val="24"/>
        </w:rPr>
        <w:t>za</w:t>
      </w:r>
      <w:r w:rsidR="00AE2AA2" w:rsidRPr="000D7035">
        <w:rPr>
          <w:rFonts w:ascii="Times New Roman" w:hAnsi="Times New Roman"/>
          <w:sz w:val="24"/>
          <w:szCs w:val="24"/>
        </w:rPr>
        <w:t xml:space="preserve"> az elutasítás okát, valamint a kifogás benyújtásának lehetőségét és módját</w:t>
      </w:r>
      <w:r w:rsidR="00AE2AA2">
        <w:rPr>
          <w:rFonts w:ascii="Times New Roman" w:hAnsi="Times New Roman"/>
          <w:sz w:val="24"/>
          <w:szCs w:val="24"/>
        </w:rPr>
        <w:t>.</w:t>
      </w:r>
      <w:r w:rsidR="0007101B" w:rsidRPr="00740581">
        <w:rPr>
          <w:rFonts w:ascii="Times New Roman" w:hAnsi="Times New Roman"/>
          <w:sz w:val="24"/>
          <w:szCs w:val="24"/>
        </w:rPr>
        <w:t xml:space="preserve">  </w:t>
      </w:r>
      <w:r w:rsidR="00891E7E" w:rsidRPr="00740581">
        <w:rPr>
          <w:rFonts w:ascii="Times New Roman" w:hAnsi="Times New Roman"/>
          <w:sz w:val="24"/>
          <w:szCs w:val="24"/>
        </w:rPr>
        <w:t xml:space="preserve">  </w:t>
      </w:r>
      <w:r w:rsidR="00DE38F4" w:rsidRPr="00740581">
        <w:rPr>
          <w:rFonts w:ascii="Times New Roman" w:hAnsi="Times New Roman"/>
          <w:sz w:val="24"/>
          <w:szCs w:val="24"/>
        </w:rPr>
        <w:t xml:space="preserve">  </w:t>
      </w:r>
      <w:r w:rsidR="008921BF" w:rsidRPr="00740581">
        <w:rPr>
          <w:rFonts w:ascii="Times New Roman" w:hAnsi="Times New Roman"/>
          <w:sz w:val="24"/>
          <w:szCs w:val="24"/>
        </w:rPr>
        <w:t xml:space="preserve">   </w:t>
      </w:r>
      <w:r w:rsidR="000D04E5" w:rsidRPr="00740581">
        <w:rPr>
          <w:rFonts w:ascii="Times New Roman" w:hAnsi="Times New Roman"/>
          <w:sz w:val="24"/>
          <w:szCs w:val="24"/>
        </w:rPr>
        <w:t xml:space="preserve">  </w:t>
      </w:r>
      <w:r w:rsidR="003117BD" w:rsidRPr="00740581">
        <w:rPr>
          <w:rFonts w:ascii="Times New Roman" w:hAnsi="Times New Roman"/>
          <w:sz w:val="24"/>
          <w:szCs w:val="24"/>
        </w:rPr>
        <w:t xml:space="preserve">  </w:t>
      </w:r>
      <w:r w:rsidR="00BF562C" w:rsidRPr="00740581">
        <w:rPr>
          <w:rFonts w:ascii="Times New Roman" w:hAnsi="Times New Roman"/>
          <w:sz w:val="24"/>
          <w:szCs w:val="24"/>
        </w:rPr>
        <w:t xml:space="preserve">   </w:t>
      </w:r>
      <w:r w:rsidR="00C83669" w:rsidRPr="00740581">
        <w:rPr>
          <w:rFonts w:ascii="Times New Roman" w:hAnsi="Times New Roman"/>
          <w:sz w:val="24"/>
          <w:szCs w:val="24"/>
        </w:rPr>
        <w:t xml:space="preserve">  </w:t>
      </w:r>
      <w:r w:rsidR="007322CE" w:rsidRPr="00740581">
        <w:rPr>
          <w:rFonts w:ascii="Times New Roman" w:hAnsi="Times New Roman"/>
          <w:sz w:val="24"/>
          <w:szCs w:val="24"/>
        </w:rPr>
        <w:t xml:space="preserve">   </w:t>
      </w:r>
      <w:r w:rsidR="000970E9" w:rsidRPr="00740581">
        <w:rPr>
          <w:rFonts w:ascii="Times New Roman" w:hAnsi="Times New Roman"/>
          <w:sz w:val="24"/>
          <w:szCs w:val="24"/>
        </w:rPr>
        <w:t xml:space="preserve">  </w:t>
      </w:r>
      <w:r w:rsidR="001A6341" w:rsidRPr="00740581">
        <w:rPr>
          <w:rFonts w:ascii="Times New Roman" w:hAnsi="Times New Roman"/>
          <w:sz w:val="24"/>
          <w:szCs w:val="24"/>
        </w:rPr>
        <w:t xml:space="preserve">  </w:t>
      </w:r>
      <w:r w:rsidR="000A58DD" w:rsidRPr="00740581">
        <w:rPr>
          <w:rFonts w:ascii="Times New Roman" w:hAnsi="Times New Roman"/>
          <w:sz w:val="24"/>
          <w:szCs w:val="24"/>
        </w:rPr>
        <w:t xml:space="preserve">   </w:t>
      </w:r>
      <w:r w:rsidR="00A74C83" w:rsidRPr="00740581">
        <w:rPr>
          <w:rFonts w:ascii="Times New Roman" w:hAnsi="Times New Roman"/>
          <w:sz w:val="24"/>
          <w:szCs w:val="24"/>
        </w:rPr>
        <w:t xml:space="preserve"> </w:t>
      </w:r>
    </w:p>
    <w:p w:rsidR="00044619" w:rsidRPr="00740581" w:rsidRDefault="00ED6CE2" w:rsidP="00C35C89">
      <w:pPr>
        <w:pStyle w:val="Listaszerbekezds"/>
        <w:numPr>
          <w:ilvl w:val="0"/>
          <w:numId w:val="10"/>
        </w:numPr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A pályázott növénytételek nemzeti nyilvántartásba vételét legkésőbb a pályázat benyújtás</w:t>
      </w:r>
      <w:r w:rsidR="004A5BDF" w:rsidRPr="00740581">
        <w:rPr>
          <w:rFonts w:ascii="Times New Roman" w:hAnsi="Times New Roman"/>
          <w:b/>
          <w:sz w:val="24"/>
          <w:szCs w:val="24"/>
        </w:rPr>
        <w:t>i</w:t>
      </w:r>
      <w:r w:rsidRPr="00740581">
        <w:rPr>
          <w:rFonts w:ascii="Times New Roman" w:hAnsi="Times New Roman"/>
          <w:b/>
          <w:sz w:val="24"/>
          <w:szCs w:val="24"/>
        </w:rPr>
        <w:t xml:space="preserve"> határidej</w:t>
      </w:r>
      <w:r w:rsidR="004A5BDF" w:rsidRPr="00740581">
        <w:rPr>
          <w:rFonts w:ascii="Times New Roman" w:hAnsi="Times New Roman"/>
          <w:b/>
          <w:sz w:val="24"/>
          <w:szCs w:val="24"/>
        </w:rPr>
        <w:t>ének letelte</w:t>
      </w:r>
      <w:r w:rsidRPr="00740581">
        <w:rPr>
          <w:rFonts w:ascii="Times New Roman" w:hAnsi="Times New Roman"/>
          <w:b/>
          <w:sz w:val="24"/>
          <w:szCs w:val="24"/>
        </w:rPr>
        <w:t xml:space="preserve"> előtt </w:t>
      </w:r>
      <w:r w:rsidRPr="007F5B44">
        <w:rPr>
          <w:rFonts w:ascii="Times New Roman" w:hAnsi="Times New Roman"/>
          <w:b/>
          <w:sz w:val="24"/>
          <w:szCs w:val="24"/>
        </w:rPr>
        <w:t xml:space="preserve">8 nappal </w:t>
      </w:r>
      <w:r w:rsidR="00AE2AA2" w:rsidRPr="007F5B44">
        <w:rPr>
          <w:rFonts w:ascii="Times New Roman" w:hAnsi="Times New Roman"/>
          <w:b/>
          <w:sz w:val="24"/>
          <w:szCs w:val="24"/>
        </w:rPr>
        <w:t xml:space="preserve">(legkésőbb 2022. </w:t>
      </w:r>
      <w:r w:rsidR="00105F1D">
        <w:rPr>
          <w:rFonts w:ascii="Times New Roman" w:hAnsi="Times New Roman"/>
          <w:b/>
          <w:sz w:val="24"/>
          <w:szCs w:val="24"/>
        </w:rPr>
        <w:t>március 08</w:t>
      </w:r>
      <w:r w:rsidR="00AE2AA2" w:rsidRPr="007F5B44">
        <w:rPr>
          <w:rFonts w:ascii="Times New Roman" w:hAnsi="Times New Roman"/>
          <w:b/>
          <w:sz w:val="24"/>
          <w:szCs w:val="24"/>
        </w:rPr>
        <w:t>. napjáig)</w:t>
      </w:r>
      <w:r w:rsidR="00AE2AA2">
        <w:rPr>
          <w:rFonts w:ascii="Times New Roman" w:hAnsi="Times New Roman"/>
          <w:b/>
          <w:sz w:val="24"/>
          <w:szCs w:val="24"/>
        </w:rPr>
        <w:t xml:space="preserve"> </w:t>
      </w:r>
      <w:r w:rsidRPr="00740581">
        <w:rPr>
          <w:rFonts w:ascii="Times New Roman" w:hAnsi="Times New Roman"/>
          <w:b/>
          <w:sz w:val="24"/>
          <w:szCs w:val="24"/>
        </w:rPr>
        <w:t>el kell végezni</w:t>
      </w:r>
      <w:r w:rsidRPr="00740581">
        <w:rPr>
          <w:rFonts w:ascii="Times New Roman" w:hAnsi="Times New Roman"/>
          <w:sz w:val="24"/>
          <w:szCs w:val="24"/>
        </w:rPr>
        <w:t xml:space="preserve"> (kapcsolat: l</w:t>
      </w:r>
      <w:r w:rsidR="00324B22" w:rsidRPr="00740581">
        <w:rPr>
          <w:rFonts w:ascii="Times New Roman" w:hAnsi="Times New Roman"/>
          <w:sz w:val="24"/>
          <w:szCs w:val="24"/>
        </w:rPr>
        <w:t xml:space="preserve">d. </w:t>
      </w:r>
      <w:r w:rsidRPr="00740581">
        <w:rPr>
          <w:rFonts w:ascii="Times New Roman" w:hAnsi="Times New Roman"/>
          <w:sz w:val="24"/>
          <w:szCs w:val="24"/>
        </w:rPr>
        <w:t xml:space="preserve">pályázati felhívás 2. pont). A már nyilvántartásba vett tételeket nem kell ismételten regisztrálni, kizárólag az új tételek nyilvántartásba vétele szükséges. A regisztrációhoz az </w:t>
      </w:r>
      <w:r w:rsidRPr="00E964F6">
        <w:rPr>
          <w:rFonts w:ascii="Times New Roman" w:hAnsi="Times New Roman"/>
          <w:i/>
          <w:sz w:val="24"/>
          <w:szCs w:val="24"/>
        </w:rPr>
        <w:t>5. számú melléklet</w:t>
      </w:r>
      <w:r w:rsidRPr="00740581">
        <w:rPr>
          <w:rFonts w:ascii="Times New Roman" w:hAnsi="Times New Roman"/>
          <w:sz w:val="24"/>
          <w:szCs w:val="24"/>
        </w:rPr>
        <w:t xml:space="preserve"> adott növénycsoporthoz tartozó „Géngyűjtemény” elnevezésű táblázatát szükséges kitölteni.</w:t>
      </w:r>
    </w:p>
    <w:p w:rsidR="00CF2E6A" w:rsidRPr="00740581" w:rsidRDefault="00CF2E6A" w:rsidP="00AD32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ED6CE2" w:rsidRPr="00791E91" w:rsidRDefault="00ED6CE2" w:rsidP="00C35C89">
      <w:pPr>
        <w:pStyle w:val="pontc"/>
        <w:keepNext/>
        <w:keepLines/>
        <w:widowControl w:val="0"/>
        <w:numPr>
          <w:ilvl w:val="0"/>
          <w:numId w:val="7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791E91">
        <w:rPr>
          <w:sz w:val="24"/>
          <w:szCs w:val="24"/>
          <w:u w:val="single"/>
        </w:rPr>
        <w:lastRenderedPageBreak/>
        <w:t>A pályázat elbírálásának rendje, értékelési szempontok</w:t>
      </w:r>
    </w:p>
    <w:p w:rsidR="00ED6CE2" w:rsidRPr="00740581" w:rsidRDefault="00756A38" w:rsidP="00C35C89">
      <w:pPr>
        <w:pStyle w:val="Listaszerbekezds"/>
        <w:numPr>
          <w:ilvl w:val="1"/>
          <w:numId w:val="7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ED6CE2" w:rsidRPr="00740581">
        <w:rPr>
          <w:rFonts w:ascii="Times New Roman" w:hAnsi="Times New Roman"/>
          <w:sz w:val="24"/>
          <w:szCs w:val="24"/>
        </w:rPr>
        <w:t xml:space="preserve">A pályázatok elbírálása </w:t>
      </w:r>
      <w:r w:rsidR="00ED6CE2" w:rsidRPr="00740581">
        <w:rPr>
          <w:rFonts w:ascii="Times New Roman" w:hAnsi="Times New Roman"/>
          <w:bCs/>
          <w:sz w:val="24"/>
          <w:szCs w:val="24"/>
        </w:rPr>
        <w:t>az alábbiak szerint történik:</w:t>
      </w:r>
    </w:p>
    <w:p w:rsidR="00E04329" w:rsidRPr="00740581" w:rsidRDefault="00E04329" w:rsidP="00C35C89">
      <w:pPr>
        <w:numPr>
          <w:ilvl w:val="0"/>
          <w:numId w:val="8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értékelésre bocsátott pályázatok </w:t>
      </w:r>
      <w:r w:rsidR="00AB0AE8" w:rsidRPr="00740581">
        <w:rPr>
          <w:rFonts w:ascii="Times New Roman" w:hAnsi="Times New Roman"/>
          <w:sz w:val="24"/>
          <w:szCs w:val="24"/>
        </w:rPr>
        <w:t>előzetes</w:t>
      </w:r>
      <w:r w:rsidR="00A35E05" w:rsidRPr="00740581">
        <w:rPr>
          <w:rFonts w:ascii="Times New Roman" w:hAnsi="Times New Roman"/>
          <w:sz w:val="24"/>
          <w:szCs w:val="24"/>
        </w:rPr>
        <w:t xml:space="preserve"> szakmai értékelését</w:t>
      </w:r>
      <w:r w:rsidR="00E3175B">
        <w:rPr>
          <w:rFonts w:ascii="Times New Roman" w:hAnsi="Times New Roman"/>
          <w:sz w:val="24"/>
          <w:szCs w:val="24"/>
        </w:rPr>
        <w:t xml:space="preserve"> a</w:t>
      </w:r>
      <w:r w:rsidR="00A35E05" w:rsidRPr="00740581">
        <w:rPr>
          <w:rFonts w:ascii="Times New Roman" w:hAnsi="Times New Roman"/>
          <w:sz w:val="24"/>
          <w:szCs w:val="24"/>
        </w:rPr>
        <w:t xml:space="preserve"> </w:t>
      </w:r>
      <w:r w:rsidR="00E3175B" w:rsidRPr="00E3175B">
        <w:rPr>
          <w:rFonts w:ascii="Times New Roman" w:hAnsi="Times New Roman"/>
          <w:sz w:val="24"/>
          <w:szCs w:val="24"/>
        </w:rPr>
        <w:t xml:space="preserve">Növényi Génbank Tanács </w:t>
      </w:r>
      <w:r w:rsidR="00A35E05" w:rsidRPr="00740581">
        <w:rPr>
          <w:rFonts w:ascii="Times New Roman" w:hAnsi="Times New Roman"/>
          <w:sz w:val="24"/>
          <w:szCs w:val="24"/>
        </w:rPr>
        <w:t>az értékelésre történő átadást követő 15 napon belül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AB0AE8" w:rsidRPr="00740581">
        <w:rPr>
          <w:rFonts w:ascii="Times New Roman" w:hAnsi="Times New Roman"/>
          <w:sz w:val="24"/>
          <w:szCs w:val="24"/>
        </w:rPr>
        <w:t>elvé</w:t>
      </w:r>
      <w:r w:rsidR="00A35E05" w:rsidRPr="00740581">
        <w:rPr>
          <w:rFonts w:ascii="Times New Roman" w:hAnsi="Times New Roman"/>
          <w:sz w:val="24"/>
          <w:szCs w:val="24"/>
        </w:rPr>
        <w:t>gzi</w:t>
      </w:r>
      <w:r w:rsidRPr="00740581">
        <w:rPr>
          <w:rFonts w:ascii="Times New Roman" w:hAnsi="Times New Roman"/>
          <w:sz w:val="24"/>
          <w:szCs w:val="24"/>
        </w:rPr>
        <w:t>, majd a szakmai értékelés</w:t>
      </w:r>
      <w:r w:rsidR="00A35E05" w:rsidRPr="00740581">
        <w:rPr>
          <w:rFonts w:ascii="Times New Roman" w:hAnsi="Times New Roman"/>
          <w:sz w:val="24"/>
          <w:szCs w:val="24"/>
        </w:rPr>
        <w:t>ek</w:t>
      </w:r>
      <w:r w:rsidRPr="00740581">
        <w:rPr>
          <w:rFonts w:ascii="Times New Roman" w:hAnsi="Times New Roman"/>
          <w:sz w:val="24"/>
          <w:szCs w:val="24"/>
        </w:rPr>
        <w:t xml:space="preserve"> alapján </w:t>
      </w:r>
      <w:r w:rsidR="00882C2A" w:rsidRPr="00740581">
        <w:rPr>
          <w:rFonts w:ascii="Times New Roman" w:hAnsi="Times New Roman"/>
          <w:sz w:val="24"/>
          <w:szCs w:val="24"/>
        </w:rPr>
        <w:t>a</w:t>
      </w:r>
      <w:r w:rsidR="00662EB6" w:rsidRPr="00740581">
        <w:rPr>
          <w:rFonts w:ascii="Times New Roman" w:hAnsi="Times New Roman"/>
          <w:sz w:val="24"/>
          <w:szCs w:val="24"/>
        </w:rPr>
        <w:t>z</w:t>
      </w:r>
      <w:r w:rsidR="00882C2A" w:rsidRPr="00740581">
        <w:rPr>
          <w:rFonts w:ascii="Times New Roman" w:hAnsi="Times New Roman"/>
          <w:sz w:val="24"/>
          <w:szCs w:val="24"/>
        </w:rPr>
        <w:t xml:space="preserve"> </w:t>
      </w:r>
      <w:r w:rsidR="005A06B0" w:rsidRPr="00740581">
        <w:rPr>
          <w:rFonts w:ascii="Times New Roman" w:hAnsi="Times New Roman"/>
          <w:sz w:val="24"/>
          <w:szCs w:val="24"/>
        </w:rPr>
        <w:t>AM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BD6CCA" w:rsidRPr="00740581">
        <w:rPr>
          <w:rFonts w:ascii="Times New Roman" w:hAnsi="Times New Roman"/>
          <w:sz w:val="24"/>
          <w:szCs w:val="24"/>
        </w:rPr>
        <w:t xml:space="preserve">Biodiverzitás- és Génmegőrzési </w:t>
      </w:r>
      <w:r w:rsidRPr="00740581">
        <w:rPr>
          <w:rFonts w:ascii="Times New Roman" w:hAnsi="Times New Roman"/>
          <w:sz w:val="24"/>
          <w:szCs w:val="24"/>
        </w:rPr>
        <w:t>Főosztály javaslatára a</w:t>
      </w:r>
      <w:r w:rsidR="00D271AC" w:rsidRPr="00740581">
        <w:rPr>
          <w:rFonts w:ascii="Times New Roman" w:hAnsi="Times New Roman"/>
          <w:sz w:val="24"/>
          <w:szCs w:val="24"/>
        </w:rPr>
        <w:t>z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D271AC" w:rsidRPr="00740581">
        <w:rPr>
          <w:rFonts w:ascii="Times New Roman" w:hAnsi="Times New Roman"/>
          <w:sz w:val="24"/>
          <w:szCs w:val="24"/>
        </w:rPr>
        <w:t>agrár</w:t>
      </w:r>
      <w:r w:rsidR="00A35E05" w:rsidRPr="00740581">
        <w:rPr>
          <w:rFonts w:ascii="Times New Roman" w:hAnsi="Times New Roman"/>
          <w:sz w:val="24"/>
          <w:szCs w:val="24"/>
        </w:rPr>
        <w:t>m</w:t>
      </w:r>
      <w:r w:rsidRPr="00740581">
        <w:rPr>
          <w:rFonts w:ascii="Times New Roman" w:hAnsi="Times New Roman"/>
          <w:sz w:val="24"/>
          <w:szCs w:val="24"/>
        </w:rPr>
        <w:t>iniszter</w:t>
      </w:r>
      <w:r w:rsidR="00A35E05" w:rsidRPr="00740581">
        <w:rPr>
          <w:rFonts w:ascii="Times New Roman" w:hAnsi="Times New Roman"/>
          <w:sz w:val="24"/>
          <w:szCs w:val="24"/>
        </w:rPr>
        <w:t xml:space="preserve"> (a továbbiakban: </w:t>
      </w:r>
      <w:r w:rsidR="00D94B87" w:rsidRPr="00740581">
        <w:rPr>
          <w:rFonts w:ascii="Times New Roman" w:hAnsi="Times New Roman"/>
          <w:sz w:val="24"/>
          <w:szCs w:val="24"/>
        </w:rPr>
        <w:t>miniszter</w:t>
      </w:r>
      <w:r w:rsidR="00A35E05" w:rsidRPr="00740581">
        <w:rPr>
          <w:rFonts w:ascii="Times New Roman" w:hAnsi="Times New Roman"/>
          <w:sz w:val="24"/>
          <w:szCs w:val="24"/>
        </w:rPr>
        <w:t>)</w:t>
      </w:r>
      <w:r w:rsidRPr="00740581">
        <w:rPr>
          <w:rFonts w:ascii="Times New Roman" w:hAnsi="Times New Roman"/>
          <w:sz w:val="24"/>
          <w:szCs w:val="24"/>
        </w:rPr>
        <w:t xml:space="preserve"> által kijelölt </w:t>
      </w:r>
      <w:r w:rsidRPr="00740581">
        <w:rPr>
          <w:rFonts w:ascii="Times New Roman" w:hAnsi="Times New Roman"/>
          <w:b/>
          <w:sz w:val="24"/>
          <w:szCs w:val="24"/>
        </w:rPr>
        <w:t>Bíráló Bizottság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B04F33">
        <w:rPr>
          <w:rFonts w:ascii="Times New Roman" w:hAnsi="Times New Roman"/>
          <w:sz w:val="24"/>
          <w:szCs w:val="24"/>
        </w:rPr>
        <w:t xml:space="preserve">(a továbbiakban: Bizottság) </w:t>
      </w:r>
      <w:r w:rsidRPr="00740581">
        <w:rPr>
          <w:rFonts w:ascii="Times New Roman" w:hAnsi="Times New Roman"/>
          <w:sz w:val="24"/>
          <w:szCs w:val="24"/>
        </w:rPr>
        <w:t xml:space="preserve">végzi a pályázatok elbírálását. </w:t>
      </w:r>
      <w:r w:rsidR="005E28E1" w:rsidRPr="00740581">
        <w:rPr>
          <w:rFonts w:ascii="Times New Roman" w:hAnsi="Times New Roman"/>
          <w:sz w:val="24"/>
          <w:szCs w:val="24"/>
        </w:rPr>
        <w:t>Az elbírálás alapján a Bizottság a pályázat benyújtási határidej</w:t>
      </w:r>
      <w:r w:rsidR="00AE2AA2">
        <w:rPr>
          <w:rFonts w:ascii="Times New Roman" w:hAnsi="Times New Roman"/>
          <w:sz w:val="24"/>
          <w:szCs w:val="24"/>
        </w:rPr>
        <w:t>ének lejártától</w:t>
      </w:r>
      <w:r w:rsidR="005E28E1" w:rsidRPr="00740581">
        <w:rPr>
          <w:rFonts w:ascii="Times New Roman" w:hAnsi="Times New Roman"/>
          <w:sz w:val="24"/>
          <w:szCs w:val="24"/>
        </w:rPr>
        <w:t xml:space="preserve"> számított 60 napon belül készíti el javaslatát. </w:t>
      </w:r>
    </w:p>
    <w:p w:rsidR="00ED6CE2" w:rsidRPr="00740581" w:rsidRDefault="00ED6CE2" w:rsidP="00C35C89">
      <w:pPr>
        <w:numPr>
          <w:ilvl w:val="0"/>
          <w:numId w:val="8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Az értékelés fontosabb szempontjai a következők:</w:t>
      </w:r>
    </w:p>
    <w:p w:rsidR="00ED6CE2" w:rsidRPr="00740581" w:rsidRDefault="00ED6CE2" w:rsidP="00C35C89">
      <w:pPr>
        <w:numPr>
          <w:ilvl w:val="0"/>
          <w:numId w:val="13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pályázó által ellátott génmegőrzési tevékenység az állami feladatellátást tekintve kiemelt prioritású, társadalmilag nagymértékben hasznos.</w:t>
      </w:r>
    </w:p>
    <w:p w:rsidR="00ED6CE2" w:rsidRPr="00740581" w:rsidRDefault="00ED6CE2" w:rsidP="00C35C89">
      <w:pPr>
        <w:numPr>
          <w:ilvl w:val="0"/>
          <w:numId w:val="13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pályázat tartalma egyértelmű, részletes, reális, szakmailag/pénzügyileg/időbeli ütemezést tekintve teljesíthető.</w:t>
      </w:r>
    </w:p>
    <w:p w:rsidR="00ED6CE2" w:rsidRPr="00740581" w:rsidRDefault="00ED6CE2" w:rsidP="00C35C89">
      <w:pPr>
        <w:numPr>
          <w:ilvl w:val="0"/>
          <w:numId w:val="13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tervezett tevékenységek megfelelnek a felhívásban kiírt céloknak.</w:t>
      </w:r>
    </w:p>
    <w:p w:rsidR="00ED6CE2" w:rsidRPr="00740581" w:rsidRDefault="00ED6CE2" w:rsidP="00C35C89">
      <w:pPr>
        <w:numPr>
          <w:ilvl w:val="0"/>
          <w:numId w:val="13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költségvetés a várt eredményekhez viszonyítva arányos, az egyes költségek összhangban vannak a tervezett tevékenységekkel.</w:t>
      </w:r>
    </w:p>
    <w:p w:rsidR="00ED6CE2" w:rsidRPr="00740581" w:rsidRDefault="00ED6CE2" w:rsidP="00C35C89">
      <w:pPr>
        <w:numPr>
          <w:ilvl w:val="0"/>
          <w:numId w:val="13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pályázó megfelelő képességekkel, tapasztalattal rendelkezik a pályázatban tervezett tevékenységek megvalósításához.</w:t>
      </w:r>
    </w:p>
    <w:p w:rsidR="0024183F" w:rsidRPr="00740581" w:rsidRDefault="0024183F" w:rsidP="00C35C89">
      <w:pPr>
        <w:numPr>
          <w:ilvl w:val="0"/>
          <w:numId w:val="8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pályázatok alapján nyújtandó támogatásokról a </w:t>
      </w:r>
      <w:r w:rsidR="00D94B87" w:rsidRPr="00740581">
        <w:rPr>
          <w:rFonts w:ascii="Times New Roman" w:hAnsi="Times New Roman"/>
          <w:sz w:val="24"/>
          <w:szCs w:val="24"/>
        </w:rPr>
        <w:t>miniszter</w:t>
      </w:r>
      <w:r w:rsidRPr="00740581">
        <w:rPr>
          <w:rFonts w:ascii="Times New Roman" w:hAnsi="Times New Roman"/>
          <w:sz w:val="24"/>
          <w:szCs w:val="24"/>
        </w:rPr>
        <w:t xml:space="preserve"> egy személyben, a Bizottság javaslatának figyelembe vételével</w:t>
      </w:r>
      <w:r w:rsidR="00AE2AA2">
        <w:rPr>
          <w:rFonts w:ascii="Times New Roman" w:hAnsi="Times New Roman"/>
          <w:sz w:val="24"/>
          <w:szCs w:val="24"/>
        </w:rPr>
        <w:t>, a pályázati határidő lejártát követő 75 (naptári) napon belül</w:t>
      </w:r>
      <w:r w:rsidRPr="00740581">
        <w:rPr>
          <w:rFonts w:ascii="Times New Roman" w:hAnsi="Times New Roman"/>
          <w:sz w:val="24"/>
          <w:szCs w:val="24"/>
        </w:rPr>
        <w:t xml:space="preserve"> dönt,</w:t>
      </w:r>
      <w:r w:rsidR="00706C4F" w:rsidRPr="00740581">
        <w:rPr>
          <w:rFonts w:ascii="Times New Roman" w:hAnsi="Times New Roman"/>
          <w:sz w:val="24"/>
          <w:szCs w:val="24"/>
        </w:rPr>
        <w:t xml:space="preserve"> és</w:t>
      </w:r>
      <w:r w:rsidRPr="00740581">
        <w:rPr>
          <w:rFonts w:ascii="Times New Roman" w:hAnsi="Times New Roman"/>
          <w:sz w:val="24"/>
          <w:szCs w:val="24"/>
        </w:rPr>
        <w:t xml:space="preserve"> döntése eltérhet a Bizottság által </w:t>
      </w:r>
      <w:r w:rsidR="00706C4F" w:rsidRPr="00740581">
        <w:rPr>
          <w:rFonts w:ascii="Times New Roman" w:hAnsi="Times New Roman"/>
          <w:sz w:val="24"/>
          <w:szCs w:val="24"/>
        </w:rPr>
        <w:t>összeállíto</w:t>
      </w:r>
      <w:r w:rsidRPr="00740581">
        <w:rPr>
          <w:rFonts w:ascii="Times New Roman" w:hAnsi="Times New Roman"/>
          <w:sz w:val="24"/>
          <w:szCs w:val="24"/>
        </w:rPr>
        <w:t xml:space="preserve">tt javaslattól. </w:t>
      </w:r>
      <w:r w:rsidR="000879A6" w:rsidRPr="00740581">
        <w:rPr>
          <w:rFonts w:ascii="Times New Roman" w:hAnsi="Times New Roman"/>
          <w:sz w:val="24"/>
          <w:szCs w:val="24"/>
        </w:rPr>
        <w:t xml:space="preserve">A megszülető döntés lehet: támogatás, elutasítás, kizárás. </w:t>
      </w:r>
      <w:r w:rsidRPr="00740581">
        <w:rPr>
          <w:rFonts w:ascii="Times New Roman" w:hAnsi="Times New Roman"/>
          <w:sz w:val="24"/>
          <w:szCs w:val="24"/>
        </w:rPr>
        <w:t>A döntés az igényelthez képest alacsonyabb összegű támogatásra is vonatkozhat.</w:t>
      </w:r>
      <w:r w:rsidR="008F5853" w:rsidRPr="00740581">
        <w:rPr>
          <w:rFonts w:ascii="Times New Roman" w:hAnsi="Times New Roman"/>
          <w:sz w:val="24"/>
          <w:szCs w:val="24"/>
        </w:rPr>
        <w:t xml:space="preserve"> </w:t>
      </w:r>
    </w:p>
    <w:p w:rsidR="00C5114B" w:rsidRPr="00740581" w:rsidRDefault="00C5114B" w:rsidP="00AD32CA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C5114B" w:rsidRPr="00791E91" w:rsidRDefault="00D14746" w:rsidP="00D14746">
      <w:pPr>
        <w:autoSpaceDE w:val="0"/>
        <w:autoSpaceDN w:val="0"/>
        <w:adjustRightInd w:val="0"/>
        <w:spacing w:afterLines="60" w:after="144"/>
        <w:ind w:left="714" w:hanging="357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791E9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8.</w:t>
      </w:r>
      <w:r w:rsidR="00C5114B" w:rsidRPr="00791E9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792C72" w:rsidRPr="00791E9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T</w:t>
      </w:r>
      <w:r w:rsidR="00C5114B" w:rsidRPr="00791E9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ámogatói okirat</w:t>
      </w:r>
    </w:p>
    <w:p w:rsidR="00C5114B" w:rsidRPr="00740581" w:rsidRDefault="00C5114B" w:rsidP="00E3175B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662EB6" w:rsidRPr="00740581" w:rsidRDefault="00ED6CE2" w:rsidP="00C35C89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</w:t>
      </w:r>
      <w:r w:rsidR="00F86FA1" w:rsidRPr="00740581">
        <w:rPr>
          <w:rFonts w:ascii="Times New Roman" w:hAnsi="Times New Roman"/>
          <w:sz w:val="24"/>
          <w:szCs w:val="24"/>
        </w:rPr>
        <w:t>z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5A06B0" w:rsidRPr="00740581">
        <w:rPr>
          <w:rFonts w:ascii="Times New Roman" w:hAnsi="Times New Roman"/>
          <w:sz w:val="24"/>
          <w:szCs w:val="24"/>
        </w:rPr>
        <w:t>AM</w:t>
      </w:r>
      <w:r w:rsidRPr="00740581">
        <w:rPr>
          <w:rFonts w:ascii="Times New Roman" w:hAnsi="Times New Roman"/>
          <w:sz w:val="24"/>
          <w:szCs w:val="24"/>
        </w:rPr>
        <w:t xml:space="preserve"> a döntés eredményét a </w:t>
      </w:r>
      <w:r w:rsidR="00D14746">
        <w:rPr>
          <w:rFonts w:ascii="Times New Roman" w:hAnsi="Times New Roman"/>
          <w:sz w:val="24"/>
          <w:szCs w:val="24"/>
        </w:rPr>
        <w:t xml:space="preserve">miniszteri </w:t>
      </w:r>
      <w:r w:rsidRPr="00740581">
        <w:rPr>
          <w:rFonts w:ascii="Times New Roman" w:hAnsi="Times New Roman"/>
          <w:sz w:val="24"/>
          <w:szCs w:val="24"/>
        </w:rPr>
        <w:t xml:space="preserve">döntést követő 15 napon belül </w:t>
      </w:r>
      <w:r w:rsidR="008D2199" w:rsidRPr="00740581">
        <w:rPr>
          <w:rFonts w:ascii="Times New Roman" w:hAnsi="Times New Roman"/>
          <w:sz w:val="24"/>
          <w:szCs w:val="24"/>
        </w:rPr>
        <w:t>−</w:t>
      </w:r>
      <w:r w:rsidRPr="00740581">
        <w:rPr>
          <w:rFonts w:ascii="Times New Roman" w:hAnsi="Times New Roman"/>
          <w:sz w:val="24"/>
          <w:szCs w:val="24"/>
        </w:rPr>
        <w:t xml:space="preserve"> a honlapján történő közzététellel </w:t>
      </w:r>
      <w:r w:rsidR="008D2199" w:rsidRPr="00740581">
        <w:rPr>
          <w:rFonts w:ascii="Times New Roman" w:hAnsi="Times New Roman"/>
          <w:sz w:val="24"/>
          <w:szCs w:val="24"/>
        </w:rPr>
        <w:t>−</w:t>
      </w:r>
      <w:r w:rsidRPr="00740581">
        <w:rPr>
          <w:rFonts w:ascii="Times New Roman" w:hAnsi="Times New Roman"/>
          <w:sz w:val="24"/>
          <w:szCs w:val="24"/>
        </w:rPr>
        <w:t xml:space="preserve"> nyilvánosságra hozza</w:t>
      </w:r>
      <w:r w:rsidR="002A716B" w:rsidRPr="00740581">
        <w:rPr>
          <w:rFonts w:ascii="Times New Roman" w:hAnsi="Times New Roman"/>
          <w:sz w:val="24"/>
          <w:szCs w:val="24"/>
        </w:rPr>
        <w:t>.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2A716B" w:rsidRPr="00740581">
        <w:rPr>
          <w:rFonts w:ascii="Times New Roman" w:hAnsi="Times New Roman"/>
          <w:sz w:val="24"/>
          <w:szCs w:val="24"/>
        </w:rPr>
        <w:t>E</w:t>
      </w:r>
      <w:r w:rsidRPr="00740581">
        <w:rPr>
          <w:rFonts w:ascii="Times New Roman" w:hAnsi="Times New Roman"/>
          <w:sz w:val="24"/>
          <w:szCs w:val="24"/>
        </w:rPr>
        <w:t xml:space="preserve">zzel egyidejűleg írásban tájékoztatást ad a pályázók </w:t>
      </w:r>
      <w:r w:rsidR="002A716B" w:rsidRPr="00740581">
        <w:rPr>
          <w:rFonts w:ascii="Times New Roman" w:hAnsi="Times New Roman"/>
          <w:sz w:val="24"/>
          <w:szCs w:val="24"/>
        </w:rPr>
        <w:t>részére a pályázat eredményéről,</w:t>
      </w:r>
      <w:r w:rsidRPr="00740581">
        <w:rPr>
          <w:rFonts w:ascii="Times New Roman" w:hAnsi="Times New Roman"/>
          <w:sz w:val="24"/>
          <w:szCs w:val="24"/>
        </w:rPr>
        <w:t xml:space="preserve"> a </w:t>
      </w:r>
      <w:r w:rsidR="00816FDE" w:rsidRPr="00740581">
        <w:rPr>
          <w:rFonts w:ascii="Times New Roman" w:hAnsi="Times New Roman"/>
          <w:sz w:val="24"/>
          <w:szCs w:val="24"/>
        </w:rPr>
        <w:t>támogatói okirat kiadásának</w:t>
      </w:r>
      <w:r w:rsidRPr="00740581">
        <w:rPr>
          <w:rFonts w:ascii="Times New Roman" w:hAnsi="Times New Roman"/>
          <w:sz w:val="24"/>
          <w:szCs w:val="24"/>
        </w:rPr>
        <w:t xml:space="preserve"> feltételeiről</w:t>
      </w:r>
      <w:r w:rsidR="002A716B" w:rsidRPr="00740581">
        <w:rPr>
          <w:rFonts w:ascii="Times New Roman" w:hAnsi="Times New Roman"/>
          <w:sz w:val="24"/>
          <w:szCs w:val="24"/>
        </w:rPr>
        <w:t>, rendelkezésre bocsátja a beszámoló elkészítéséhez szükséges mintát és részletes kitöltési útmutatót, valamint</w:t>
      </w:r>
      <w:r w:rsidR="001C654A" w:rsidRPr="00740581">
        <w:rPr>
          <w:rFonts w:ascii="Times New Roman" w:hAnsi="Times New Roman"/>
          <w:sz w:val="24"/>
          <w:szCs w:val="24"/>
        </w:rPr>
        <w:t xml:space="preserve"> egyúttal bekéri a</w:t>
      </w:r>
      <w:r w:rsidR="00DE05EB" w:rsidRPr="00740581">
        <w:rPr>
          <w:rFonts w:ascii="Times New Roman" w:hAnsi="Times New Roman"/>
          <w:sz w:val="24"/>
          <w:szCs w:val="24"/>
        </w:rPr>
        <w:t xml:space="preserve"> </w:t>
      </w:r>
      <w:r w:rsidR="00BE30AC" w:rsidRPr="00740581">
        <w:rPr>
          <w:rFonts w:ascii="Times New Roman" w:hAnsi="Times New Roman"/>
          <w:sz w:val="24"/>
          <w:szCs w:val="24"/>
        </w:rPr>
        <w:t>K</w:t>
      </w:r>
      <w:r w:rsidR="001C654A" w:rsidRPr="00740581">
        <w:rPr>
          <w:rFonts w:ascii="Times New Roman" w:hAnsi="Times New Roman"/>
          <w:sz w:val="24"/>
          <w:szCs w:val="24"/>
        </w:rPr>
        <w:t xml:space="preserve">edvezményezettektől </w:t>
      </w:r>
      <w:r w:rsidR="004D47C7" w:rsidRPr="00740581">
        <w:rPr>
          <w:rFonts w:ascii="Times New Roman" w:hAnsi="Times New Roman"/>
          <w:sz w:val="24"/>
          <w:szCs w:val="24"/>
        </w:rPr>
        <w:t xml:space="preserve">az </w:t>
      </w:r>
      <w:r w:rsidR="001C654A" w:rsidRPr="00740581">
        <w:rPr>
          <w:rFonts w:ascii="Times New Roman" w:hAnsi="Times New Roman"/>
          <w:sz w:val="24"/>
          <w:szCs w:val="24"/>
        </w:rPr>
        <w:t>Ávr. 75. §-a alapján a szükséges írásbeli nyilatkozatokat</w:t>
      </w:r>
      <w:r w:rsidR="00FA142B">
        <w:rPr>
          <w:rFonts w:ascii="Times New Roman" w:hAnsi="Times New Roman"/>
          <w:sz w:val="24"/>
          <w:szCs w:val="24"/>
        </w:rPr>
        <w:t xml:space="preserve"> és egyéb </w:t>
      </w:r>
      <w:r w:rsidR="00A06B3A">
        <w:rPr>
          <w:rFonts w:ascii="Times New Roman" w:hAnsi="Times New Roman"/>
          <w:sz w:val="24"/>
          <w:szCs w:val="24"/>
        </w:rPr>
        <w:t xml:space="preserve">kötelező </w:t>
      </w:r>
      <w:r w:rsidR="00FA142B">
        <w:rPr>
          <w:rFonts w:ascii="Times New Roman" w:hAnsi="Times New Roman"/>
          <w:sz w:val="24"/>
          <w:szCs w:val="24"/>
        </w:rPr>
        <w:t>mellékleteket</w:t>
      </w:r>
      <w:r w:rsidR="008B3E8B" w:rsidRPr="00740581">
        <w:rPr>
          <w:rFonts w:ascii="Times New Roman" w:hAnsi="Times New Roman"/>
          <w:sz w:val="24"/>
          <w:szCs w:val="24"/>
        </w:rPr>
        <w:t>.</w:t>
      </w:r>
      <w:r w:rsidR="00D14746" w:rsidRPr="00D1474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14746" w:rsidRPr="008E6018">
        <w:rPr>
          <w:rFonts w:ascii="Times New Roman" w:eastAsia="Times New Roman" w:hAnsi="Times New Roman"/>
          <w:sz w:val="24"/>
          <w:szCs w:val="24"/>
          <w:lang w:eastAsia="hu-HU"/>
        </w:rPr>
        <w:t>A támogatói okirat az Áht. 48/A. § (2) bekezdése alapján a közléssel lép hatályba (tértivevény átvételi időpontja, vagy a személyes átvétel dátuma).</w:t>
      </w:r>
    </w:p>
    <w:p w:rsidR="002C43FE" w:rsidRPr="00740581" w:rsidRDefault="002C43FE" w:rsidP="00E3175B">
      <w:pPr>
        <w:pStyle w:val="Listaszerbekezds"/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A0273C" w:rsidRPr="00740581" w:rsidRDefault="00C944A4" w:rsidP="00E3175B">
      <w:pPr>
        <w:spacing w:afterLines="60" w:after="144"/>
        <w:ind w:left="719" w:hanging="5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BE30AC" w:rsidRPr="00740581">
        <w:rPr>
          <w:rFonts w:ascii="Times New Roman" w:hAnsi="Times New Roman"/>
          <w:sz w:val="24"/>
          <w:szCs w:val="24"/>
        </w:rPr>
        <w:t>T</w:t>
      </w:r>
      <w:r w:rsidRPr="00740581">
        <w:rPr>
          <w:rFonts w:ascii="Times New Roman" w:hAnsi="Times New Roman"/>
          <w:sz w:val="24"/>
          <w:szCs w:val="24"/>
        </w:rPr>
        <w:t>ámogató felhívja a figyelmet arra, hogy</w:t>
      </w:r>
      <w:r w:rsidR="006A1538" w:rsidRPr="00740581">
        <w:rPr>
          <w:rFonts w:ascii="Times New Roman" w:hAnsi="Times New Roman"/>
          <w:sz w:val="24"/>
          <w:szCs w:val="24"/>
        </w:rPr>
        <w:t xml:space="preserve"> </w:t>
      </w:r>
      <w:r w:rsidR="00CC65CC">
        <w:rPr>
          <w:rFonts w:ascii="Times New Roman" w:hAnsi="Times New Roman"/>
          <w:sz w:val="24"/>
          <w:szCs w:val="24"/>
        </w:rPr>
        <w:t>5</w:t>
      </w:r>
      <w:r w:rsidR="006A1538" w:rsidRPr="00E3175B">
        <w:rPr>
          <w:rFonts w:ascii="Times New Roman" w:hAnsi="Times New Roman"/>
          <w:sz w:val="24"/>
          <w:szCs w:val="24"/>
        </w:rPr>
        <w:t xml:space="preserve"> millió </w:t>
      </w:r>
      <w:r w:rsidR="00B04F33">
        <w:rPr>
          <w:rFonts w:ascii="Times New Roman" w:hAnsi="Times New Roman"/>
          <w:sz w:val="24"/>
          <w:szCs w:val="24"/>
        </w:rPr>
        <w:t>Ft-</w:t>
      </w:r>
      <w:r w:rsidR="00A06B3A">
        <w:rPr>
          <w:rFonts w:ascii="Times New Roman" w:hAnsi="Times New Roman"/>
          <w:sz w:val="24"/>
          <w:szCs w:val="24"/>
        </w:rPr>
        <w:t>o</w:t>
      </w:r>
      <w:r w:rsidR="00B04F33">
        <w:rPr>
          <w:rFonts w:ascii="Times New Roman" w:hAnsi="Times New Roman"/>
          <w:sz w:val="24"/>
          <w:szCs w:val="24"/>
        </w:rPr>
        <w:t>t</w:t>
      </w:r>
      <w:r w:rsidR="00B04F33" w:rsidRPr="00E3175B">
        <w:rPr>
          <w:rFonts w:ascii="Times New Roman" w:hAnsi="Times New Roman"/>
          <w:sz w:val="24"/>
          <w:szCs w:val="24"/>
        </w:rPr>
        <w:t xml:space="preserve"> </w:t>
      </w:r>
      <w:r w:rsidR="006A1538" w:rsidRPr="00E3175B">
        <w:rPr>
          <w:rFonts w:ascii="Times New Roman" w:hAnsi="Times New Roman"/>
          <w:sz w:val="24"/>
          <w:szCs w:val="24"/>
        </w:rPr>
        <w:t>meghaladó összegű költségvetési támogatás esetén</w:t>
      </w:r>
      <w:r w:rsidR="00847497" w:rsidRPr="00E3175B">
        <w:rPr>
          <w:rFonts w:ascii="Times New Roman" w:hAnsi="Times New Roman"/>
          <w:sz w:val="24"/>
          <w:szCs w:val="24"/>
        </w:rPr>
        <w:t xml:space="preserve"> az </w:t>
      </w:r>
      <w:hyperlink r:id="rId10" w:history="1">
        <w:r w:rsidR="00847497" w:rsidRPr="00E3175B">
          <w:rPr>
            <w:rStyle w:val="Hiperhivatkozs"/>
            <w:rFonts w:ascii="Times New Roman" w:hAnsi="Times New Roman"/>
            <w:color w:val="000000" w:themeColor="text1"/>
            <w:sz w:val="24"/>
            <w:szCs w:val="24"/>
          </w:rPr>
          <w:t>Áht. 50/A. §-a</w:t>
        </w:r>
      </w:hyperlink>
      <w:r w:rsidR="00847497" w:rsidRPr="00E3175B">
        <w:rPr>
          <w:rFonts w:ascii="Times New Roman" w:hAnsi="Times New Roman"/>
          <w:color w:val="000000" w:themeColor="text1"/>
          <w:sz w:val="24"/>
          <w:szCs w:val="24"/>
        </w:rPr>
        <w:t xml:space="preserve"> szerinti biztosíték</w:t>
      </w:r>
      <w:r w:rsidR="00BB252F">
        <w:rPr>
          <w:rFonts w:ascii="Times New Roman" w:hAnsi="Times New Roman"/>
          <w:color w:val="000000" w:themeColor="text1"/>
          <w:sz w:val="24"/>
          <w:szCs w:val="24"/>
        </w:rPr>
        <w:t xml:space="preserve">ként </w:t>
      </w:r>
      <w:r w:rsidR="006A1538" w:rsidRPr="00E3175B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E317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2C72" w:rsidRPr="00E3175B">
        <w:rPr>
          <w:rFonts w:ascii="Times New Roman" w:hAnsi="Times New Roman"/>
          <w:color w:val="000000" w:themeColor="text1"/>
          <w:sz w:val="24"/>
          <w:szCs w:val="24"/>
        </w:rPr>
        <w:t>Kedvezményezett</w:t>
      </w:r>
      <w:r w:rsidR="00FA1A7E" w:rsidRPr="00E317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6FDE" w:rsidRPr="00E3175B">
        <w:rPr>
          <w:rFonts w:ascii="Times New Roman" w:hAnsi="Times New Roman"/>
          <w:color w:val="000000" w:themeColor="text1"/>
          <w:sz w:val="24"/>
          <w:szCs w:val="24"/>
        </w:rPr>
        <w:t>köteles a támogat</w:t>
      </w:r>
      <w:r w:rsidR="00352FAA" w:rsidRPr="00E3175B">
        <w:rPr>
          <w:rFonts w:ascii="Times New Roman" w:hAnsi="Times New Roman"/>
          <w:color w:val="000000" w:themeColor="text1"/>
          <w:sz w:val="24"/>
          <w:szCs w:val="24"/>
        </w:rPr>
        <w:t>ói</w:t>
      </w:r>
      <w:r w:rsidR="00816FDE" w:rsidRPr="00E317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2FAA" w:rsidRPr="00E3175B">
        <w:rPr>
          <w:rFonts w:ascii="Times New Roman" w:hAnsi="Times New Roman"/>
          <w:color w:val="000000" w:themeColor="text1"/>
          <w:sz w:val="24"/>
          <w:szCs w:val="24"/>
        </w:rPr>
        <w:t>okirat</w:t>
      </w:r>
      <w:r w:rsidR="00816FDE" w:rsidRPr="00E317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538" w:rsidRPr="00E3175B">
        <w:rPr>
          <w:rFonts w:ascii="Times New Roman" w:hAnsi="Times New Roman"/>
          <w:color w:val="000000" w:themeColor="text1"/>
          <w:sz w:val="24"/>
          <w:szCs w:val="24"/>
        </w:rPr>
        <w:t>kia</w:t>
      </w:r>
      <w:r w:rsidR="006A1538" w:rsidRPr="00E3175B">
        <w:rPr>
          <w:rFonts w:ascii="Times New Roman" w:hAnsi="Times New Roman"/>
          <w:sz w:val="24"/>
          <w:szCs w:val="24"/>
        </w:rPr>
        <w:t xml:space="preserve">dása </w:t>
      </w:r>
      <w:r w:rsidR="00816FDE" w:rsidRPr="00E3175B">
        <w:rPr>
          <w:rFonts w:ascii="Times New Roman" w:hAnsi="Times New Roman"/>
          <w:sz w:val="24"/>
          <w:szCs w:val="24"/>
        </w:rPr>
        <w:t xml:space="preserve">feltételéül </w:t>
      </w:r>
      <w:r w:rsidR="006A1538" w:rsidRPr="00E3175B">
        <w:rPr>
          <w:rFonts w:ascii="Times New Roman" w:hAnsi="Times New Roman"/>
          <w:sz w:val="24"/>
          <w:szCs w:val="24"/>
        </w:rPr>
        <w:t xml:space="preserve">a visszafizetési kötelezettséggel nyújtott költségvetési támogatás visszafizetésének biztosítása, valamint a költségvetési támogatás visszavonása esetén visszafizetendő költségvetési támogatás visszakövetelésének céljából </w:t>
      </w:r>
      <w:r w:rsidR="009248E2" w:rsidRPr="00E3175B">
        <w:rPr>
          <w:rFonts w:ascii="Times New Roman" w:hAnsi="Times New Roman"/>
          <w:bCs/>
          <w:sz w:val="24"/>
          <w:szCs w:val="24"/>
        </w:rPr>
        <w:t>valamennyi, azonnali beszedéssel megterhelhető bankszámlájára</w:t>
      </w:r>
      <w:r w:rsidR="009248E2" w:rsidRPr="00E3175B">
        <w:rPr>
          <w:rFonts w:ascii="Times New Roman" w:hAnsi="Times New Roman"/>
          <w:sz w:val="24"/>
          <w:szCs w:val="24"/>
        </w:rPr>
        <w:t xml:space="preserve"> vonatkozóan, a Támogató javára adott azonnali és feltétlen, legfeljebb 35 napos sorba állítási kötelezettséget tartalmazó, csak a jogosult írásbeli hozzájárulása alapján visszavonható, értékhatár nélküli </w:t>
      </w:r>
      <w:r w:rsidR="009248E2" w:rsidRPr="00E3175B">
        <w:rPr>
          <w:rFonts w:ascii="Times New Roman" w:hAnsi="Times New Roman"/>
          <w:bCs/>
          <w:sz w:val="24"/>
          <w:szCs w:val="24"/>
        </w:rPr>
        <w:t>beszedési megbízásról szóló</w:t>
      </w:r>
      <w:r w:rsidR="00816FDE" w:rsidRPr="00E3175B">
        <w:rPr>
          <w:rFonts w:ascii="Times New Roman" w:hAnsi="Times New Roman"/>
          <w:sz w:val="24"/>
          <w:szCs w:val="24"/>
        </w:rPr>
        <w:t xml:space="preserve"> felhatalmazó levelet benyújtani, számlaszámonként 1-1 db eredeti példányban.</w:t>
      </w:r>
      <w:r w:rsidR="00690F7B" w:rsidRPr="00E3175B">
        <w:rPr>
          <w:rFonts w:ascii="Times New Roman" w:hAnsi="Times New Roman"/>
          <w:sz w:val="24"/>
          <w:szCs w:val="24"/>
        </w:rPr>
        <w:t xml:space="preserve"> Az egyéb esetekben </w:t>
      </w:r>
      <w:r w:rsidR="00690F7B" w:rsidRPr="00E3175B">
        <w:rPr>
          <w:rFonts w:ascii="Times New Roman" w:eastAsia="Times New Roman" w:hAnsi="Times New Roman"/>
          <w:sz w:val="24"/>
          <w:szCs w:val="24"/>
          <w:lang w:eastAsia="hu-HU"/>
        </w:rPr>
        <w:t>a Támogató az Ávr. 84. § (1) bekezdés d) pontja alapján eltekint a biztosíték kikötésétől.</w:t>
      </w:r>
      <w:r w:rsidR="00690F7B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1D3B73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582CB5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690F7B" w:rsidRPr="00740581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816FDE" w:rsidRPr="00740581">
        <w:rPr>
          <w:rFonts w:ascii="Times New Roman" w:hAnsi="Times New Roman"/>
          <w:sz w:val="24"/>
          <w:szCs w:val="24"/>
        </w:rPr>
        <w:t xml:space="preserve"> </w:t>
      </w:r>
      <w:r w:rsidR="00422AF4" w:rsidRPr="00740581">
        <w:rPr>
          <w:rFonts w:ascii="Times New Roman" w:hAnsi="Times New Roman"/>
          <w:sz w:val="24"/>
          <w:szCs w:val="24"/>
        </w:rPr>
        <w:t xml:space="preserve">   </w:t>
      </w:r>
      <w:r w:rsidR="00916A12" w:rsidRPr="00740581">
        <w:rPr>
          <w:rFonts w:ascii="Times New Roman" w:hAnsi="Times New Roman"/>
          <w:sz w:val="24"/>
          <w:szCs w:val="24"/>
        </w:rPr>
        <w:t xml:space="preserve"> </w:t>
      </w:r>
      <w:r w:rsidR="002877ED" w:rsidRPr="00740581">
        <w:rPr>
          <w:rFonts w:ascii="Times New Roman" w:hAnsi="Times New Roman"/>
          <w:sz w:val="24"/>
          <w:szCs w:val="24"/>
        </w:rPr>
        <w:t xml:space="preserve">  </w:t>
      </w:r>
      <w:r w:rsidR="0064331A" w:rsidRPr="00740581">
        <w:rPr>
          <w:rFonts w:ascii="Times New Roman" w:hAnsi="Times New Roman"/>
          <w:sz w:val="24"/>
          <w:szCs w:val="24"/>
        </w:rPr>
        <w:t xml:space="preserve">   </w:t>
      </w:r>
      <w:r w:rsidR="006864D1" w:rsidRPr="00740581">
        <w:rPr>
          <w:rFonts w:ascii="Times New Roman" w:hAnsi="Times New Roman"/>
          <w:sz w:val="24"/>
          <w:szCs w:val="24"/>
        </w:rPr>
        <w:t xml:space="preserve"> </w:t>
      </w:r>
    </w:p>
    <w:p w:rsidR="00076E76" w:rsidRPr="00740581" w:rsidRDefault="00AF201D" w:rsidP="00C35C89">
      <w:pPr>
        <w:pStyle w:val="Listaszerbekezds"/>
        <w:numPr>
          <w:ilvl w:val="0"/>
          <w:numId w:val="14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Ha</w:t>
      </w:r>
      <w:r w:rsidR="00076E76" w:rsidRPr="00740581">
        <w:rPr>
          <w:rFonts w:ascii="Times New Roman" w:hAnsi="Times New Roman"/>
          <w:sz w:val="24"/>
          <w:szCs w:val="24"/>
        </w:rPr>
        <w:t xml:space="preserve"> a megítélt támogatás összege alacsonyabb, mint az igényelt összeg, a </w:t>
      </w:r>
      <w:r w:rsidR="00BE30AC" w:rsidRPr="00740581">
        <w:rPr>
          <w:rFonts w:ascii="Times New Roman" w:hAnsi="Times New Roman"/>
          <w:sz w:val="24"/>
          <w:szCs w:val="24"/>
        </w:rPr>
        <w:t>K</w:t>
      </w:r>
      <w:r w:rsidR="00076E76" w:rsidRPr="00740581">
        <w:rPr>
          <w:rFonts w:ascii="Times New Roman" w:hAnsi="Times New Roman"/>
          <w:sz w:val="24"/>
          <w:szCs w:val="24"/>
        </w:rPr>
        <w:t xml:space="preserve">edvezményezettnek a </w:t>
      </w:r>
      <w:r w:rsidR="00A738BB" w:rsidRPr="00740581">
        <w:rPr>
          <w:rFonts w:ascii="Times New Roman" w:hAnsi="Times New Roman"/>
          <w:sz w:val="24"/>
          <w:szCs w:val="24"/>
        </w:rPr>
        <w:t>támogatói okirat kiadását</w:t>
      </w:r>
      <w:r w:rsidR="00076E76" w:rsidRPr="00740581">
        <w:rPr>
          <w:rFonts w:ascii="Times New Roman" w:hAnsi="Times New Roman"/>
          <w:sz w:val="24"/>
          <w:szCs w:val="24"/>
        </w:rPr>
        <w:t xml:space="preserve"> megelőzően módosított</w:t>
      </w:r>
      <w:r w:rsidR="00C14CEC" w:rsidRPr="00740581">
        <w:rPr>
          <w:rFonts w:ascii="Times New Roman" w:hAnsi="Times New Roman"/>
          <w:sz w:val="24"/>
          <w:szCs w:val="24"/>
        </w:rPr>
        <w:t xml:space="preserve"> </w:t>
      </w:r>
      <w:r w:rsidR="00BB252F">
        <w:rPr>
          <w:rFonts w:ascii="Times New Roman" w:hAnsi="Times New Roman"/>
          <w:sz w:val="24"/>
          <w:szCs w:val="24"/>
        </w:rPr>
        <w:t xml:space="preserve"> </w:t>
      </w:r>
      <w:r w:rsidR="00C14CEC" w:rsidRPr="00740581">
        <w:rPr>
          <w:rFonts w:ascii="Times New Roman" w:hAnsi="Times New Roman"/>
          <w:sz w:val="24"/>
          <w:szCs w:val="24"/>
        </w:rPr>
        <w:t>feladat</w:t>
      </w:r>
      <w:r w:rsidR="00BB252F">
        <w:rPr>
          <w:rFonts w:ascii="Times New Roman" w:hAnsi="Times New Roman"/>
          <w:sz w:val="24"/>
          <w:szCs w:val="24"/>
        </w:rPr>
        <w:t xml:space="preserve">- és </w:t>
      </w:r>
      <w:r w:rsidR="00076E76" w:rsidRPr="00740581">
        <w:rPr>
          <w:rFonts w:ascii="Times New Roman" w:hAnsi="Times New Roman"/>
          <w:sz w:val="24"/>
          <w:szCs w:val="24"/>
        </w:rPr>
        <w:t xml:space="preserve"> költség</w:t>
      </w:r>
      <w:r w:rsidR="001D3DE7" w:rsidRPr="00740581">
        <w:rPr>
          <w:rFonts w:ascii="Times New Roman" w:hAnsi="Times New Roman"/>
          <w:sz w:val="24"/>
          <w:szCs w:val="24"/>
        </w:rPr>
        <w:t>tervet</w:t>
      </w:r>
      <w:r w:rsidR="00076E76" w:rsidRPr="00740581">
        <w:rPr>
          <w:rFonts w:ascii="Times New Roman" w:hAnsi="Times New Roman"/>
          <w:sz w:val="24"/>
          <w:szCs w:val="24"/>
        </w:rPr>
        <w:t xml:space="preserve"> kell készítenie. A módosított költség</w:t>
      </w:r>
      <w:r w:rsidR="008B3E8B" w:rsidRPr="00740581">
        <w:rPr>
          <w:rFonts w:ascii="Times New Roman" w:hAnsi="Times New Roman"/>
          <w:sz w:val="24"/>
          <w:szCs w:val="24"/>
        </w:rPr>
        <w:t>terv</w:t>
      </w:r>
      <w:r w:rsidR="00076E76" w:rsidRPr="00740581">
        <w:rPr>
          <w:rFonts w:ascii="Times New Roman" w:hAnsi="Times New Roman"/>
          <w:sz w:val="24"/>
          <w:szCs w:val="24"/>
        </w:rPr>
        <w:t xml:space="preserve">ben az eredetihez képest új tétel nem szerepelhet, de a soronkénti összegek szabadon módosíthatóak. A </w:t>
      </w:r>
      <w:r w:rsidR="00A738BB" w:rsidRPr="00740581">
        <w:rPr>
          <w:rFonts w:ascii="Times New Roman" w:hAnsi="Times New Roman"/>
          <w:sz w:val="24"/>
          <w:szCs w:val="24"/>
        </w:rPr>
        <w:t>támogatói okirat kiadásának</w:t>
      </w:r>
      <w:r w:rsidR="00076E76" w:rsidRPr="00740581">
        <w:rPr>
          <w:rFonts w:ascii="Times New Roman" w:hAnsi="Times New Roman"/>
          <w:sz w:val="24"/>
          <w:szCs w:val="24"/>
        </w:rPr>
        <w:t xml:space="preserve"> feltétele a módosított költség</w:t>
      </w:r>
      <w:r w:rsidR="001D3DE7" w:rsidRPr="00740581">
        <w:rPr>
          <w:rFonts w:ascii="Times New Roman" w:hAnsi="Times New Roman"/>
          <w:sz w:val="24"/>
          <w:szCs w:val="24"/>
        </w:rPr>
        <w:t>terv</w:t>
      </w:r>
      <w:r w:rsidR="00076E76" w:rsidRPr="00740581">
        <w:rPr>
          <w:rFonts w:ascii="Times New Roman" w:hAnsi="Times New Roman"/>
          <w:sz w:val="24"/>
          <w:szCs w:val="24"/>
        </w:rPr>
        <w:t xml:space="preserve"> Támogató által történő elfogadása.</w:t>
      </w:r>
      <w:r w:rsidR="00C14CEC" w:rsidRPr="00740581">
        <w:rPr>
          <w:rFonts w:ascii="Times New Roman" w:hAnsi="Times New Roman"/>
          <w:sz w:val="24"/>
          <w:szCs w:val="24"/>
        </w:rPr>
        <w:t xml:space="preserve">   </w:t>
      </w:r>
      <w:r w:rsidR="0032433C" w:rsidRPr="00740581">
        <w:rPr>
          <w:rFonts w:ascii="Times New Roman" w:hAnsi="Times New Roman"/>
          <w:sz w:val="24"/>
          <w:szCs w:val="24"/>
        </w:rPr>
        <w:t xml:space="preserve">  </w:t>
      </w:r>
      <w:r w:rsidR="00A23B7B" w:rsidRPr="00740581">
        <w:rPr>
          <w:rFonts w:ascii="Times New Roman" w:hAnsi="Times New Roman"/>
          <w:sz w:val="24"/>
          <w:szCs w:val="24"/>
        </w:rPr>
        <w:t xml:space="preserve">   </w:t>
      </w:r>
      <w:r w:rsidR="003C48B3" w:rsidRPr="00740581">
        <w:rPr>
          <w:rFonts w:ascii="Times New Roman" w:hAnsi="Times New Roman"/>
          <w:sz w:val="24"/>
          <w:szCs w:val="24"/>
        </w:rPr>
        <w:t xml:space="preserve">  </w:t>
      </w:r>
    </w:p>
    <w:p w:rsidR="00A0273C" w:rsidRPr="00740581" w:rsidRDefault="00A0273C" w:rsidP="00E3175B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F37F30" w:rsidRPr="00740581" w:rsidRDefault="00F37F30" w:rsidP="00C35C89">
      <w:pPr>
        <w:pStyle w:val="Listaszerbekezds"/>
        <w:numPr>
          <w:ilvl w:val="0"/>
          <w:numId w:val="14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</w:t>
      </w:r>
      <w:r w:rsidR="00BE30AC" w:rsidRPr="00740581">
        <w:rPr>
          <w:rFonts w:ascii="Times New Roman" w:hAnsi="Times New Roman"/>
          <w:sz w:val="24"/>
          <w:szCs w:val="24"/>
        </w:rPr>
        <w:t>K</w:t>
      </w:r>
      <w:r w:rsidRPr="00740581">
        <w:rPr>
          <w:rFonts w:ascii="Times New Roman" w:hAnsi="Times New Roman"/>
          <w:sz w:val="24"/>
          <w:szCs w:val="24"/>
        </w:rPr>
        <w:t>edvezményezett</w:t>
      </w:r>
      <w:r w:rsidR="00BD7CA7" w:rsidRPr="00740581">
        <w:rPr>
          <w:rFonts w:ascii="Times New Roman" w:hAnsi="Times New Roman"/>
          <w:sz w:val="24"/>
          <w:szCs w:val="24"/>
        </w:rPr>
        <w:t xml:space="preserve"> a támogatói okirat kiadását megelőzően</w:t>
      </w:r>
      <w:r w:rsidRPr="00740581">
        <w:rPr>
          <w:rFonts w:ascii="Times New Roman" w:hAnsi="Times New Roman"/>
          <w:sz w:val="24"/>
          <w:szCs w:val="24"/>
        </w:rPr>
        <w:t xml:space="preserve"> nyilatkozik az alábbiak tekintetében:</w:t>
      </w:r>
    </w:p>
    <w:p w:rsidR="00F37F30" w:rsidRPr="00740581" w:rsidRDefault="00F37F3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a támogatási igényben foglalt adatok, információk és dokumentumok teljes</w:t>
      </w:r>
      <w:r w:rsidR="00A65AFE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körűek, való</w:t>
      </w:r>
      <w:r w:rsidR="00D42D35" w:rsidRPr="00740581">
        <w:rPr>
          <w:rFonts w:ascii="Times New Roman" w:hAnsi="Times New Roman"/>
          <w:sz w:val="24"/>
          <w:szCs w:val="24"/>
        </w:rPr>
        <w:t>dia</w:t>
      </w:r>
      <w:r w:rsidRPr="00740581">
        <w:rPr>
          <w:rFonts w:ascii="Times New Roman" w:hAnsi="Times New Roman"/>
          <w:sz w:val="24"/>
          <w:szCs w:val="24"/>
        </w:rPr>
        <w:t xml:space="preserve">k és hitelesek, </w:t>
      </w:r>
    </w:p>
    <w:p w:rsidR="00F37F30" w:rsidRPr="00740581" w:rsidRDefault="00F37F3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a</w:t>
      </w:r>
      <w:r w:rsidR="00BE46C8" w:rsidRPr="00740581">
        <w:rPr>
          <w:rFonts w:ascii="Times New Roman" w:hAnsi="Times New Roman"/>
          <w:sz w:val="24"/>
          <w:szCs w:val="24"/>
        </w:rPr>
        <w:t xml:space="preserve"> támogatás</w:t>
      </w:r>
      <w:r w:rsidRPr="00740581">
        <w:rPr>
          <w:rFonts w:ascii="Times New Roman" w:hAnsi="Times New Roman"/>
          <w:sz w:val="24"/>
          <w:szCs w:val="24"/>
        </w:rPr>
        <w:t xml:space="preserve"> tárgy</w:t>
      </w:r>
      <w:r w:rsidR="00BE46C8" w:rsidRPr="00740581">
        <w:rPr>
          <w:rFonts w:ascii="Times New Roman" w:hAnsi="Times New Roman"/>
          <w:sz w:val="24"/>
          <w:szCs w:val="24"/>
        </w:rPr>
        <w:t>á</w:t>
      </w:r>
      <w:r w:rsidRPr="00740581">
        <w:rPr>
          <w:rFonts w:ascii="Times New Roman" w:hAnsi="Times New Roman"/>
          <w:sz w:val="24"/>
          <w:szCs w:val="24"/>
        </w:rPr>
        <w:t>ban támogatási igényt</w:t>
      </w:r>
      <w:r w:rsidR="00BE46C8" w:rsidRPr="00740581">
        <w:rPr>
          <w:rFonts w:ascii="Times New Roman" w:hAnsi="Times New Roman"/>
          <w:sz w:val="24"/>
          <w:szCs w:val="24"/>
        </w:rPr>
        <w:t xml:space="preserve"> a Támogatóhoz, illetőleg más szervezethez</w:t>
      </w:r>
      <w:r w:rsidRPr="00740581">
        <w:rPr>
          <w:rFonts w:ascii="Times New Roman" w:hAnsi="Times New Roman"/>
          <w:sz w:val="24"/>
          <w:szCs w:val="24"/>
        </w:rPr>
        <w:t xml:space="preserve"> korábban vagy egyidejűleg</w:t>
      </w:r>
      <w:r w:rsidR="00BE46C8" w:rsidRPr="00740581">
        <w:rPr>
          <w:rFonts w:ascii="Times New Roman" w:hAnsi="Times New Roman"/>
          <w:sz w:val="24"/>
          <w:szCs w:val="24"/>
        </w:rPr>
        <w:t xml:space="preserve"> benyújtott-e vagy sem; amennyiben igen, meg kell adni, mely támogatóhoz, mikor, milyen tárgyban, milyen támogatási összeggel és milyen eredménnyel került rá sor</w:t>
      </w:r>
      <w:r w:rsidRPr="00740581">
        <w:rPr>
          <w:rFonts w:ascii="Times New Roman" w:hAnsi="Times New Roman"/>
          <w:sz w:val="24"/>
          <w:szCs w:val="24"/>
        </w:rPr>
        <w:t>,</w:t>
      </w:r>
    </w:p>
    <w:p w:rsidR="00980AB9" w:rsidRPr="00740581" w:rsidRDefault="00980AB9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nincs adók módjára behajtandó állami adó-, valamint járulék-, illeték- vagy vámtartozása,</w:t>
      </w:r>
    </w:p>
    <w:p w:rsidR="00A95CCF" w:rsidRPr="00740581" w:rsidRDefault="00F37F3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nem áll jogerős végzéssel elrendelt végelszámolás, felszámolás alatt, ellene jogerős végzéssel elrendelt csődeljárás vagy egyéb, a megszüntetésére irányuló, jogszabályban meghatározott eljárás nincs folyamatban,</w:t>
      </w:r>
      <w:r w:rsidR="00E90E8B" w:rsidRPr="00740581">
        <w:rPr>
          <w:rFonts w:ascii="Times New Roman" w:hAnsi="Times New Roman"/>
          <w:sz w:val="24"/>
          <w:szCs w:val="24"/>
        </w:rPr>
        <w:t xml:space="preserve"> </w:t>
      </w:r>
    </w:p>
    <w:p w:rsidR="00980AB9" w:rsidRPr="00740581" w:rsidRDefault="00F37F3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- </w:t>
      </w:r>
      <w:r w:rsidR="00980AB9" w:rsidRPr="00740581">
        <w:rPr>
          <w:rFonts w:ascii="Times New Roman" w:hAnsi="Times New Roman"/>
          <w:sz w:val="24"/>
          <w:szCs w:val="24"/>
        </w:rPr>
        <w:t xml:space="preserve">vele szemben nem állnak fenn az </w:t>
      </w:r>
      <w:r w:rsidR="00EB131F" w:rsidRPr="00740581">
        <w:rPr>
          <w:rFonts w:ascii="Times New Roman" w:hAnsi="Times New Roman"/>
          <w:sz w:val="24"/>
          <w:szCs w:val="24"/>
        </w:rPr>
        <w:t>Áht.</w:t>
      </w:r>
      <w:r w:rsidR="00980AB9" w:rsidRPr="00740581">
        <w:rPr>
          <w:rFonts w:ascii="Times New Roman" w:hAnsi="Times New Roman"/>
          <w:sz w:val="24"/>
          <w:szCs w:val="24"/>
        </w:rPr>
        <w:t xml:space="preserve"> 48/B. §-ában meghatározott kizáró okok,</w:t>
      </w:r>
    </w:p>
    <w:p w:rsidR="00980AB9" w:rsidRPr="00740581" w:rsidRDefault="00980AB9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- megfelel az Áht. 50. §-ban meghatározott követelményeknek, így </w:t>
      </w:r>
    </w:p>
    <w:p w:rsidR="00980AB9" w:rsidRPr="00740581" w:rsidRDefault="00980AB9" w:rsidP="00C35C8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megfelel a rendezett munkaügyi kapcsolatok követelményének</w:t>
      </w:r>
    </w:p>
    <w:p w:rsidR="00980AB9" w:rsidRPr="00740581" w:rsidRDefault="00980AB9" w:rsidP="00C35C8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köztulajdonban álló gazdasági társaságok takarékosabb működéséről szóló törvényben foglalt közzétételi kötelezettségének eleget tett a szervezet hivatalos honlapján (amennyiben releváns) és</w:t>
      </w:r>
    </w:p>
    <w:p w:rsidR="00980AB9" w:rsidRPr="00740581" w:rsidRDefault="00980AB9" w:rsidP="00C35C8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nemzeti vagyonról szóló 2011. évi CXCVI. törvény 3. §-a alapján átlátható szervezetnek minősül</w:t>
      </w:r>
      <w:r w:rsidR="004D1940" w:rsidRPr="00740581">
        <w:rPr>
          <w:rFonts w:ascii="Times New Roman" w:hAnsi="Times New Roman"/>
          <w:sz w:val="24"/>
          <w:szCs w:val="24"/>
        </w:rPr>
        <w:t>,</w:t>
      </w:r>
    </w:p>
    <w:p w:rsidR="00F37F30" w:rsidRPr="00740581" w:rsidRDefault="004D194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37F30" w:rsidRPr="00740581">
        <w:rPr>
          <w:rFonts w:ascii="Times New Roman" w:hAnsi="Times New Roman"/>
          <w:sz w:val="24"/>
          <w:szCs w:val="24"/>
        </w:rPr>
        <w:t xml:space="preserve">megfelel az Áht. 48/B. §-ában (összeférhetetlenség) és 50. §-ában meghatározott követelményeknek, </w:t>
      </w:r>
    </w:p>
    <w:p w:rsidR="00980AB9" w:rsidRPr="00740581" w:rsidRDefault="00980AB9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</w:t>
      </w:r>
      <w:r w:rsidR="004D1940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a jogosulatlanul igénybe vett támogatás összegét és annak kamatait az Áht. 53/A. § (2) bekezdésében foglaltak szerint visszafizeti,</w:t>
      </w:r>
    </w:p>
    <w:p w:rsidR="00F37F30" w:rsidRPr="00740581" w:rsidRDefault="00F37F3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nem áll fenn harmadik személy irányában olyan kötelezettsége, amely a költségvetési támogatás céljának megvalósulását meghiúsíthatja,</w:t>
      </w:r>
    </w:p>
    <w:p w:rsidR="00F37F30" w:rsidRPr="00740581" w:rsidRDefault="00F37F30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a költségvetési támogatás tekintetében adólevonási joggal rendelkezik-e,</w:t>
      </w:r>
    </w:p>
    <w:p w:rsidR="00AC6C8D" w:rsidRPr="00740581" w:rsidRDefault="00AC6C8D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hozzájárul a támogatási igény szabályszerűségének és a költségvetési támogatás rende</w:t>
      </w:r>
      <w:r w:rsidR="0036511B" w:rsidRPr="00740581">
        <w:rPr>
          <w:rFonts w:ascii="Times New Roman" w:hAnsi="Times New Roman"/>
          <w:sz w:val="24"/>
          <w:szCs w:val="24"/>
        </w:rPr>
        <w:t>ltetésszerű felhasználásának a T</w:t>
      </w:r>
      <w:r w:rsidRPr="00740581">
        <w:rPr>
          <w:rFonts w:ascii="Times New Roman" w:hAnsi="Times New Roman"/>
          <w:sz w:val="24"/>
          <w:szCs w:val="24"/>
        </w:rPr>
        <w:t>ámogató vagy annak megbízottja, valamint jogszabályban meghatározott szervek által történő ellenőrzéséhez,</w:t>
      </w:r>
    </w:p>
    <w:p w:rsidR="00DA0BC0" w:rsidRDefault="002C4252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  <w:r w:rsidRPr="00740581">
        <w:rPr>
          <w:rFonts w:ascii="Times New Roman" w:hAnsi="Times New Roman"/>
          <w:sz w:val="24"/>
          <w:szCs w:val="24"/>
        </w:rPr>
        <w:t xml:space="preserve">- </w:t>
      </w:r>
      <w:r w:rsidRPr="00740581"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  <w:t>nem rendelkezik lejárt esedékességű, meg nem fizetett köztartozással, illetve arra hatósági határozat alapján részletfizetési lehetőséget kapott,</w:t>
      </w:r>
    </w:p>
    <w:p w:rsidR="00115B45" w:rsidRPr="00740581" w:rsidRDefault="00115B45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- </w:t>
      </w:r>
      <w:r w:rsidR="000508D9" w:rsidRPr="00740581">
        <w:rPr>
          <w:rFonts w:ascii="Times New Roman" w:hAnsi="Times New Roman"/>
          <w:sz w:val="24"/>
          <w:szCs w:val="24"/>
        </w:rPr>
        <w:t xml:space="preserve">tárgyieszköz-beszerzések esetében </w:t>
      </w:r>
      <w:r w:rsidRPr="00740581">
        <w:rPr>
          <w:rFonts w:ascii="Times New Roman" w:hAnsi="Times New Roman"/>
          <w:sz w:val="24"/>
          <w:szCs w:val="24"/>
        </w:rPr>
        <w:t xml:space="preserve">azok 100%-ban </w:t>
      </w:r>
      <w:r w:rsidR="000535F9" w:rsidRPr="00740581">
        <w:rPr>
          <w:rFonts w:ascii="Times New Roman" w:hAnsi="Times New Roman"/>
          <w:sz w:val="24"/>
          <w:szCs w:val="24"/>
        </w:rPr>
        <w:t xml:space="preserve">a pályázat keretében megvalósítani tervezett feladatok </w:t>
      </w:r>
      <w:r w:rsidRPr="00740581">
        <w:rPr>
          <w:rFonts w:ascii="Times New Roman" w:hAnsi="Times New Roman"/>
          <w:sz w:val="24"/>
          <w:szCs w:val="24"/>
        </w:rPr>
        <w:t>ellátásához kerülnek felhasználásra</w:t>
      </w:r>
      <w:r w:rsidR="000535F9" w:rsidRPr="00740581">
        <w:rPr>
          <w:rFonts w:ascii="Times New Roman" w:hAnsi="Times New Roman"/>
          <w:sz w:val="24"/>
          <w:szCs w:val="24"/>
        </w:rPr>
        <w:t>,</w:t>
      </w:r>
    </w:p>
    <w:p w:rsidR="00A0273C" w:rsidRPr="00791E91" w:rsidRDefault="00F37F30" w:rsidP="00791E91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ha a támogatott tevékenység hatósági engedélyhez kötött, annak megvalósításához szükséges hatósági engedélyekkel rendelkezik.</w:t>
      </w:r>
      <w:r w:rsidR="00036860" w:rsidRPr="00740581">
        <w:rPr>
          <w:rFonts w:ascii="Times New Roman" w:hAnsi="Times New Roman"/>
          <w:sz w:val="24"/>
          <w:szCs w:val="24"/>
        </w:rPr>
        <w:t xml:space="preserve"> </w:t>
      </w:r>
    </w:p>
    <w:p w:rsidR="00ED6CE2" w:rsidRPr="00791E91" w:rsidRDefault="00ED6CE2" w:rsidP="00C35C89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91E91">
        <w:rPr>
          <w:rFonts w:ascii="Times New Roman" w:hAnsi="Times New Roman"/>
          <w:sz w:val="24"/>
          <w:szCs w:val="24"/>
        </w:rPr>
        <w:t>A támogatási összeg folyósítása a</w:t>
      </w:r>
      <w:r w:rsidR="00DD1CD9" w:rsidRPr="00791E91">
        <w:rPr>
          <w:rFonts w:ascii="Times New Roman" w:hAnsi="Times New Roman"/>
          <w:sz w:val="24"/>
          <w:szCs w:val="24"/>
        </w:rPr>
        <w:t xml:space="preserve"> </w:t>
      </w:r>
      <w:r w:rsidR="00C5114B" w:rsidRPr="00791E91">
        <w:rPr>
          <w:rFonts w:ascii="Times New Roman" w:hAnsi="Times New Roman"/>
          <w:sz w:val="24"/>
          <w:szCs w:val="24"/>
        </w:rPr>
        <w:t>támogat</w:t>
      </w:r>
      <w:r w:rsidR="00144818" w:rsidRPr="00791E91">
        <w:rPr>
          <w:rFonts w:ascii="Times New Roman" w:hAnsi="Times New Roman"/>
          <w:sz w:val="24"/>
          <w:szCs w:val="24"/>
        </w:rPr>
        <w:t>ói</w:t>
      </w:r>
      <w:r w:rsidR="005168DC" w:rsidRPr="00791E91">
        <w:rPr>
          <w:rFonts w:ascii="Times New Roman" w:hAnsi="Times New Roman"/>
          <w:sz w:val="24"/>
          <w:szCs w:val="24"/>
        </w:rPr>
        <w:t xml:space="preserve"> okiratban</w:t>
      </w:r>
      <w:r w:rsidR="00144818" w:rsidRPr="00791E91">
        <w:rPr>
          <w:rFonts w:ascii="Times New Roman" w:hAnsi="Times New Roman"/>
          <w:sz w:val="24"/>
          <w:szCs w:val="24"/>
        </w:rPr>
        <w:t xml:space="preserve"> </w:t>
      </w:r>
      <w:r w:rsidRPr="00791E91">
        <w:rPr>
          <w:rFonts w:ascii="Times New Roman" w:hAnsi="Times New Roman"/>
          <w:sz w:val="24"/>
          <w:szCs w:val="24"/>
        </w:rPr>
        <w:t>rögzített határidőn belül esedékes.</w:t>
      </w:r>
    </w:p>
    <w:p w:rsidR="00C5114B" w:rsidRPr="00FC2964" w:rsidRDefault="00ED6CE2" w:rsidP="00C35C89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791E91">
        <w:rPr>
          <w:rFonts w:ascii="Times New Roman" w:hAnsi="Times New Roman"/>
          <w:sz w:val="24"/>
          <w:szCs w:val="24"/>
        </w:rPr>
        <w:t xml:space="preserve">A támogatott </w:t>
      </w:r>
      <w:r w:rsidR="00354D2A" w:rsidRPr="00791E91">
        <w:rPr>
          <w:rFonts w:ascii="Times New Roman" w:hAnsi="Times New Roman"/>
          <w:sz w:val="24"/>
          <w:szCs w:val="24"/>
        </w:rPr>
        <w:t xml:space="preserve">feladatok </w:t>
      </w:r>
      <w:r w:rsidRPr="00791E91">
        <w:rPr>
          <w:rFonts w:ascii="Times New Roman" w:hAnsi="Times New Roman"/>
          <w:sz w:val="24"/>
          <w:szCs w:val="24"/>
        </w:rPr>
        <w:t xml:space="preserve">megvalósítási </w:t>
      </w:r>
      <w:r w:rsidR="00472902">
        <w:rPr>
          <w:rFonts w:ascii="Times New Roman" w:hAnsi="Times New Roman"/>
          <w:sz w:val="24"/>
          <w:szCs w:val="24"/>
        </w:rPr>
        <w:t>időszaka:</w:t>
      </w:r>
      <w:r w:rsidR="008B30A5">
        <w:rPr>
          <w:rFonts w:ascii="Times New Roman" w:hAnsi="Times New Roman"/>
          <w:sz w:val="24"/>
          <w:szCs w:val="24"/>
        </w:rPr>
        <w:t xml:space="preserve"> </w:t>
      </w:r>
      <w:r w:rsidR="008B30A5" w:rsidRPr="008B30A5">
        <w:rPr>
          <w:rFonts w:ascii="Times New Roman" w:hAnsi="Times New Roman"/>
          <w:b/>
          <w:sz w:val="24"/>
          <w:szCs w:val="24"/>
        </w:rPr>
        <w:t>2022. január 1. napjától</w:t>
      </w:r>
      <w:r w:rsidR="008B30A5">
        <w:rPr>
          <w:rFonts w:ascii="Times New Roman" w:hAnsi="Times New Roman"/>
          <w:sz w:val="24"/>
          <w:szCs w:val="24"/>
        </w:rPr>
        <w:t xml:space="preserve"> </w:t>
      </w:r>
      <w:r w:rsidR="00C23CB4" w:rsidRPr="00791E91">
        <w:rPr>
          <w:rFonts w:ascii="Times New Roman" w:hAnsi="Times New Roman"/>
          <w:b/>
          <w:sz w:val="24"/>
          <w:szCs w:val="24"/>
        </w:rPr>
        <w:t>20</w:t>
      </w:r>
      <w:r w:rsidR="00582A60" w:rsidRPr="00791E91">
        <w:rPr>
          <w:rFonts w:ascii="Times New Roman" w:hAnsi="Times New Roman"/>
          <w:b/>
          <w:sz w:val="24"/>
          <w:szCs w:val="24"/>
        </w:rPr>
        <w:t>23</w:t>
      </w:r>
      <w:r w:rsidR="00C23CB4" w:rsidRPr="00791E91">
        <w:rPr>
          <w:rFonts w:ascii="Times New Roman" w:hAnsi="Times New Roman"/>
          <w:b/>
          <w:sz w:val="24"/>
          <w:szCs w:val="24"/>
        </w:rPr>
        <w:t>.</w:t>
      </w:r>
      <w:r w:rsidR="003D5D12" w:rsidRPr="00791E91">
        <w:rPr>
          <w:rFonts w:ascii="Times New Roman" w:hAnsi="Times New Roman"/>
          <w:b/>
          <w:sz w:val="24"/>
          <w:szCs w:val="24"/>
        </w:rPr>
        <w:t xml:space="preserve"> </w:t>
      </w:r>
      <w:r w:rsidR="00D54FD7">
        <w:rPr>
          <w:rFonts w:ascii="Times New Roman" w:hAnsi="Times New Roman"/>
          <w:b/>
          <w:sz w:val="24"/>
          <w:szCs w:val="24"/>
        </w:rPr>
        <w:t>augusztus</w:t>
      </w:r>
      <w:r w:rsidR="00C23CB4" w:rsidRPr="00791E91">
        <w:rPr>
          <w:rFonts w:ascii="Times New Roman" w:hAnsi="Times New Roman"/>
          <w:b/>
          <w:sz w:val="24"/>
          <w:szCs w:val="24"/>
        </w:rPr>
        <w:t xml:space="preserve"> 3</w:t>
      </w:r>
      <w:r w:rsidR="003D5D12" w:rsidRPr="00791E91">
        <w:rPr>
          <w:rFonts w:ascii="Times New Roman" w:hAnsi="Times New Roman"/>
          <w:b/>
          <w:sz w:val="24"/>
          <w:szCs w:val="24"/>
        </w:rPr>
        <w:t>1</w:t>
      </w:r>
      <w:r w:rsidR="00C23CB4" w:rsidRPr="00791E91">
        <w:rPr>
          <w:rFonts w:ascii="Times New Roman" w:hAnsi="Times New Roman"/>
          <w:b/>
          <w:sz w:val="24"/>
          <w:szCs w:val="24"/>
        </w:rPr>
        <w:t>.</w:t>
      </w:r>
      <w:r w:rsidR="00472902">
        <w:rPr>
          <w:rFonts w:ascii="Times New Roman" w:hAnsi="Times New Roman"/>
          <w:b/>
          <w:sz w:val="24"/>
          <w:szCs w:val="24"/>
        </w:rPr>
        <w:t xml:space="preserve"> </w:t>
      </w:r>
      <w:r w:rsidR="00472902" w:rsidRPr="00FC2964">
        <w:rPr>
          <w:rFonts w:ascii="Times New Roman" w:hAnsi="Times New Roman"/>
          <w:b/>
          <w:sz w:val="24"/>
          <w:szCs w:val="24"/>
        </w:rPr>
        <w:t>napjáig.</w:t>
      </w:r>
      <w:r w:rsidRPr="00FC2964">
        <w:rPr>
          <w:rFonts w:ascii="Times New Roman" w:hAnsi="Times New Roman"/>
          <w:b/>
          <w:sz w:val="24"/>
          <w:szCs w:val="24"/>
        </w:rPr>
        <w:t xml:space="preserve"> </w:t>
      </w:r>
      <w:r w:rsidRPr="00FC2964">
        <w:rPr>
          <w:rFonts w:ascii="Times New Roman" w:hAnsi="Times New Roman"/>
          <w:sz w:val="24"/>
          <w:szCs w:val="24"/>
        </w:rPr>
        <w:t>A támogatás összege ezen időpontig és csak a támogatott program megvalósítására használható fel.</w:t>
      </w:r>
    </w:p>
    <w:p w:rsidR="005A1EF8" w:rsidRPr="00FC2964" w:rsidRDefault="005A1EF8" w:rsidP="005A1EF8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C2964">
        <w:rPr>
          <w:rFonts w:ascii="Times New Roman" w:hAnsi="Times New Roman"/>
          <w:sz w:val="24"/>
          <w:szCs w:val="24"/>
        </w:rPr>
        <w:t xml:space="preserve">A támogatói okirat módosítását az indokok felsorolásával bármelyik fél írásban kezdeményezheti úgy, hogy a módosításra vonatkozó szövegszerű javaslat a másik félhez legkésőbb a támogatott feladatok megvalósításának okiratban rögzített véghatárideje leteltét megelőző 30. napig megérkezzen. A határidőn túl benyújtott módosítási kérelmet a Támogató érdemi vizsgálat és elbírálás nélkül elutasítja. </w:t>
      </w:r>
    </w:p>
    <w:p w:rsidR="005A1EF8" w:rsidRPr="00FC2964" w:rsidRDefault="005A1EF8" w:rsidP="005A1EF8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C2964">
        <w:rPr>
          <w:rFonts w:ascii="Times New Roman" w:hAnsi="Times New Roman"/>
          <w:sz w:val="24"/>
          <w:szCs w:val="24"/>
        </w:rPr>
        <w:t>Ha a támogatott tevékenység eredeti célja megváltozott, a Támogatói okirat az Áht. 53/A. § (5) bekezdése alapján abban az esetben módosítható legfeljebb egy alkalommal, ha az eredeti és a módosított cél a Támogató feladatkörébe tartozó szakmai, ágazati feladatok megvalósítását szolgálja. A támogatói okirat ezirányú módosítását a Támogató vagy a Kedvezményezett egyoldalúan, valamint közösen is kezdeményezhetik.</w:t>
      </w:r>
    </w:p>
    <w:p w:rsidR="005A1EF8" w:rsidRPr="00FC2964" w:rsidRDefault="005A1EF8" w:rsidP="005A1EF8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FC2964">
        <w:rPr>
          <w:rFonts w:ascii="Times New Roman" w:hAnsi="Times New Roman"/>
          <w:sz w:val="24"/>
          <w:szCs w:val="24"/>
        </w:rPr>
        <w:t>A módosítás nem irányulhat a támogatói okiratban meghatározott összegen felüli többlet költségvetési támogatás biztosítására, kivéve, ha a többlet költségvetési támogatás biztosítása megfelel az Ávr. 95. § (2) bekezdésében foglalt rendelkezéseknek.</w:t>
      </w:r>
    </w:p>
    <w:p w:rsidR="00C5114B" w:rsidRPr="00740581" w:rsidRDefault="00472902" w:rsidP="00C35C89">
      <w:pPr>
        <w:numPr>
          <w:ilvl w:val="0"/>
          <w:numId w:val="24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964">
        <w:rPr>
          <w:rFonts w:ascii="Times New Roman" w:hAnsi="Times New Roman"/>
          <w:sz w:val="24"/>
          <w:szCs w:val="24"/>
        </w:rPr>
        <w:t xml:space="preserve">Amennyiben </w:t>
      </w:r>
      <w:r w:rsidR="00D11E36" w:rsidRPr="00FC2964">
        <w:rPr>
          <w:rFonts w:ascii="Times New Roman" w:hAnsi="Times New Roman"/>
          <w:sz w:val="24"/>
          <w:szCs w:val="24"/>
        </w:rPr>
        <w:t xml:space="preserve">a Kedvezményezett adataiban (név, székhely, </w:t>
      </w:r>
      <w:r w:rsidR="00875FB8" w:rsidRPr="00FC2964">
        <w:rPr>
          <w:rFonts w:ascii="Times New Roman" w:hAnsi="Times New Roman"/>
          <w:sz w:val="24"/>
          <w:szCs w:val="24"/>
        </w:rPr>
        <w:t xml:space="preserve">a </w:t>
      </w:r>
      <w:r w:rsidR="00D11E36" w:rsidRPr="00FC2964">
        <w:rPr>
          <w:rFonts w:ascii="Times New Roman" w:hAnsi="Times New Roman"/>
          <w:sz w:val="24"/>
          <w:szCs w:val="24"/>
        </w:rPr>
        <w:t>kapcsolattartó személye illetve</w:t>
      </w:r>
      <w:r w:rsidR="00875FB8" w:rsidRPr="00FC2964">
        <w:rPr>
          <w:rFonts w:ascii="Times New Roman" w:hAnsi="Times New Roman"/>
          <w:sz w:val="24"/>
          <w:szCs w:val="24"/>
        </w:rPr>
        <w:t xml:space="preserve"> annak elérhetőségi</w:t>
      </w:r>
      <w:r w:rsidR="00D11E36" w:rsidRPr="00FC2964">
        <w:rPr>
          <w:rFonts w:ascii="Times New Roman" w:hAnsi="Times New Roman"/>
          <w:sz w:val="24"/>
          <w:szCs w:val="24"/>
        </w:rPr>
        <w:t xml:space="preserve"> adataiban, </w:t>
      </w:r>
      <w:r w:rsidR="00875FB8" w:rsidRPr="00FC2964">
        <w:rPr>
          <w:rFonts w:ascii="Times New Roman" w:hAnsi="Times New Roman"/>
          <w:sz w:val="24"/>
          <w:szCs w:val="24"/>
        </w:rPr>
        <w:t xml:space="preserve">a </w:t>
      </w:r>
      <w:r w:rsidR="00D11E36" w:rsidRPr="00FC2964">
        <w:rPr>
          <w:rFonts w:ascii="Times New Roman" w:hAnsi="Times New Roman"/>
          <w:sz w:val="24"/>
          <w:szCs w:val="24"/>
        </w:rPr>
        <w:t>képviselő</w:t>
      </w:r>
      <w:r w:rsidR="00875FB8" w:rsidRPr="00FC2964">
        <w:rPr>
          <w:rFonts w:ascii="Times New Roman" w:hAnsi="Times New Roman"/>
          <w:sz w:val="24"/>
          <w:szCs w:val="24"/>
        </w:rPr>
        <w:t xml:space="preserve"> személye</w:t>
      </w:r>
      <w:r w:rsidR="00D11E36" w:rsidRPr="00FC2964">
        <w:rPr>
          <w:rFonts w:ascii="Times New Roman" w:hAnsi="Times New Roman"/>
          <w:sz w:val="24"/>
          <w:szCs w:val="24"/>
        </w:rPr>
        <w:t xml:space="preserve"> stb.) történő változás</w:t>
      </w:r>
      <w:r w:rsidRPr="00FC2964">
        <w:rPr>
          <w:rFonts w:ascii="Times New Roman" w:hAnsi="Times New Roman"/>
          <w:sz w:val="24"/>
          <w:szCs w:val="24"/>
        </w:rPr>
        <w:t xml:space="preserve"> következik be,</w:t>
      </w:r>
      <w:r w:rsidR="00D11E36" w:rsidRPr="00FC2964">
        <w:rPr>
          <w:rFonts w:ascii="Times New Roman" w:hAnsi="Times New Roman"/>
          <w:sz w:val="24"/>
          <w:szCs w:val="24"/>
        </w:rPr>
        <w:t xml:space="preserve"> a változást</w:t>
      </w:r>
      <w:r w:rsidRPr="00FC2964">
        <w:rPr>
          <w:rFonts w:ascii="Times New Roman" w:hAnsi="Times New Roman"/>
          <w:sz w:val="24"/>
          <w:szCs w:val="24"/>
        </w:rPr>
        <w:t xml:space="preserve"> követő 8 napon belül</w:t>
      </w:r>
      <w:r w:rsidR="00D11E36" w:rsidRPr="00FC2964">
        <w:rPr>
          <w:rFonts w:ascii="Times New Roman" w:hAnsi="Times New Roman"/>
          <w:sz w:val="24"/>
          <w:szCs w:val="24"/>
        </w:rPr>
        <w:t xml:space="preserve"> </w:t>
      </w:r>
      <w:r w:rsidR="00D11E36" w:rsidRPr="00740581">
        <w:rPr>
          <w:rFonts w:ascii="Times New Roman" w:hAnsi="Times New Roman"/>
          <w:sz w:val="24"/>
          <w:szCs w:val="24"/>
        </w:rPr>
        <w:t xml:space="preserve">a Támogató </w:t>
      </w:r>
      <w:hyperlink r:id="rId11" w:history="1">
        <w:r w:rsidR="00B04F33">
          <w:rPr>
            <w:rStyle w:val="Hiperhivatkozs"/>
            <w:rFonts w:ascii="Times New Roman" w:hAnsi="Times New Roman"/>
            <w:color w:val="000000" w:themeColor="text1"/>
            <w:sz w:val="24"/>
            <w:szCs w:val="24"/>
          </w:rPr>
          <w:t>genmegorzes</w:t>
        </w:r>
        <w:r w:rsidR="00B04F33" w:rsidRPr="00DF32E7">
          <w:rPr>
            <w:rStyle w:val="Hiperhivatkozs"/>
            <w:rFonts w:ascii="Times New Roman" w:hAnsi="Times New Roman"/>
            <w:color w:val="000000" w:themeColor="text1"/>
            <w:sz w:val="24"/>
            <w:szCs w:val="24"/>
          </w:rPr>
          <w:t>@am.gov.hu</w:t>
        </w:r>
      </w:hyperlink>
      <w:r w:rsidR="00D11E36" w:rsidRPr="00740581">
        <w:rPr>
          <w:rFonts w:ascii="Times New Roman" w:hAnsi="Times New Roman"/>
          <w:sz w:val="24"/>
          <w:szCs w:val="24"/>
        </w:rPr>
        <w:t xml:space="preserve"> </w:t>
      </w:r>
      <w:r w:rsidR="00D11E36" w:rsidRPr="00740581">
        <w:rPr>
          <w:rFonts w:ascii="Times New Roman" w:hAnsi="Times New Roman"/>
          <w:sz w:val="24"/>
          <w:szCs w:val="24"/>
        </w:rPr>
        <w:lastRenderedPageBreak/>
        <w:t>ele</w:t>
      </w:r>
      <w:r w:rsidR="00875FB8" w:rsidRPr="00740581">
        <w:rPr>
          <w:rFonts w:ascii="Times New Roman" w:hAnsi="Times New Roman"/>
          <w:sz w:val="24"/>
          <w:szCs w:val="24"/>
        </w:rPr>
        <w:t>ktronikus levélcímére elektronikus levél formájában megküldeni</w:t>
      </w:r>
      <w:r w:rsidR="00FC6CEF" w:rsidRPr="007405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köteles </w:t>
      </w:r>
      <w:r w:rsidR="00FC6CEF" w:rsidRPr="00740581">
        <w:rPr>
          <w:rFonts w:ascii="Times New Roman" w:hAnsi="Times New Roman"/>
          <w:sz w:val="24"/>
          <w:szCs w:val="24"/>
        </w:rPr>
        <w:t>a pályázat azonosít</w:t>
      </w:r>
      <w:r w:rsidR="00900E9F" w:rsidRPr="00740581">
        <w:rPr>
          <w:rFonts w:ascii="Times New Roman" w:hAnsi="Times New Roman"/>
          <w:sz w:val="24"/>
          <w:szCs w:val="24"/>
        </w:rPr>
        <w:t>óján</w:t>
      </w:r>
      <w:r w:rsidR="00FC6CEF" w:rsidRPr="00740581">
        <w:rPr>
          <w:rFonts w:ascii="Times New Roman" w:hAnsi="Times New Roman"/>
          <w:sz w:val="24"/>
          <w:szCs w:val="24"/>
        </w:rPr>
        <w:t>ak</w:t>
      </w:r>
      <w:r w:rsidR="00D11E36" w:rsidRPr="00740581">
        <w:rPr>
          <w:rFonts w:ascii="Times New Roman" w:hAnsi="Times New Roman"/>
          <w:sz w:val="24"/>
          <w:szCs w:val="24"/>
        </w:rPr>
        <w:t>, a Kedvezményezett megnevezésének, valamint a megváltozott adat megjelölésének feltüntetése mellett.</w:t>
      </w:r>
    </w:p>
    <w:p w:rsidR="008E19C6" w:rsidRPr="00740581" w:rsidRDefault="008E19C6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ED6CE2" w:rsidRPr="00472902" w:rsidRDefault="00ED6CE2" w:rsidP="00C35C89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Lines="60" w:after="14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72902">
        <w:rPr>
          <w:rFonts w:ascii="Times New Roman" w:hAnsi="Times New Roman"/>
          <w:b/>
          <w:i/>
          <w:sz w:val="24"/>
          <w:szCs w:val="24"/>
          <w:u w:val="single"/>
        </w:rPr>
        <w:t>A támogatás felhasználásának ellenőrzése és a rendeltetéstől eltérő felhasználás következménye</w:t>
      </w:r>
    </w:p>
    <w:p w:rsidR="006938EC" w:rsidRPr="00740581" w:rsidRDefault="006938EC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</w:p>
    <w:p w:rsidR="006411CD" w:rsidRPr="00740581" w:rsidRDefault="00026E85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támogatás felhasználásá</w:t>
      </w:r>
      <w:r w:rsidR="006938EC" w:rsidRPr="00740581">
        <w:rPr>
          <w:rFonts w:ascii="Times New Roman" w:hAnsi="Times New Roman"/>
          <w:sz w:val="24"/>
          <w:szCs w:val="24"/>
        </w:rPr>
        <w:t>nak</w:t>
      </w:r>
      <w:r w:rsidRPr="00740581">
        <w:rPr>
          <w:rFonts w:ascii="Times New Roman" w:hAnsi="Times New Roman"/>
          <w:sz w:val="24"/>
          <w:szCs w:val="24"/>
        </w:rPr>
        <w:t xml:space="preserve"> a pályázati kiírásban rögzített befejezési határidej</w:t>
      </w:r>
      <w:r w:rsidR="00B95303" w:rsidRPr="00740581">
        <w:rPr>
          <w:rFonts w:ascii="Times New Roman" w:hAnsi="Times New Roman"/>
          <w:sz w:val="24"/>
          <w:szCs w:val="24"/>
        </w:rPr>
        <w:t>ét</w:t>
      </w:r>
      <w:r w:rsidRPr="00740581">
        <w:rPr>
          <w:rFonts w:ascii="Times New Roman" w:hAnsi="Times New Roman"/>
          <w:sz w:val="24"/>
          <w:szCs w:val="24"/>
        </w:rPr>
        <w:t xml:space="preserve"> követő 30 napon belül, legkésőbb </w:t>
      </w:r>
      <w:r w:rsidR="009A64C7" w:rsidRPr="00740581">
        <w:rPr>
          <w:rFonts w:ascii="Times New Roman" w:hAnsi="Times New Roman"/>
          <w:b/>
          <w:sz w:val="24"/>
          <w:szCs w:val="24"/>
        </w:rPr>
        <w:t>202</w:t>
      </w:r>
      <w:r w:rsidR="003D5D12" w:rsidRPr="00740581">
        <w:rPr>
          <w:rFonts w:ascii="Times New Roman" w:hAnsi="Times New Roman"/>
          <w:b/>
          <w:sz w:val="24"/>
          <w:szCs w:val="24"/>
        </w:rPr>
        <w:t>3</w:t>
      </w:r>
      <w:r w:rsidR="009A64C7" w:rsidRPr="00740581">
        <w:rPr>
          <w:rFonts w:ascii="Times New Roman" w:hAnsi="Times New Roman"/>
          <w:sz w:val="24"/>
          <w:szCs w:val="24"/>
        </w:rPr>
        <w:t xml:space="preserve">. </w:t>
      </w:r>
      <w:r w:rsidR="00F23E57">
        <w:rPr>
          <w:rFonts w:ascii="Times New Roman" w:hAnsi="Times New Roman"/>
          <w:b/>
          <w:sz w:val="24"/>
          <w:szCs w:val="24"/>
        </w:rPr>
        <w:t>szeptember</w:t>
      </w:r>
      <w:r w:rsidR="00F23E57" w:rsidRPr="00740581">
        <w:rPr>
          <w:rFonts w:ascii="Times New Roman" w:hAnsi="Times New Roman"/>
          <w:b/>
          <w:sz w:val="24"/>
          <w:szCs w:val="24"/>
        </w:rPr>
        <w:t xml:space="preserve"> </w:t>
      </w:r>
      <w:r w:rsidR="009A64C7" w:rsidRPr="00740581">
        <w:rPr>
          <w:rFonts w:ascii="Times New Roman" w:hAnsi="Times New Roman"/>
          <w:b/>
          <w:sz w:val="24"/>
          <w:szCs w:val="24"/>
        </w:rPr>
        <w:t xml:space="preserve">30-ig </w:t>
      </w:r>
      <w:r w:rsidRPr="00740581">
        <w:rPr>
          <w:rFonts w:ascii="Times New Roman" w:hAnsi="Times New Roman"/>
          <w:b/>
          <w:sz w:val="24"/>
          <w:szCs w:val="24"/>
        </w:rPr>
        <w:t>részletes szakmai és pénzügyi beszámolót</w:t>
      </w:r>
      <w:r w:rsidRPr="00740581">
        <w:rPr>
          <w:rFonts w:ascii="Times New Roman" w:hAnsi="Times New Roman"/>
          <w:sz w:val="24"/>
          <w:szCs w:val="24"/>
        </w:rPr>
        <w:t xml:space="preserve"> kell benyújtani az </w:t>
      </w:r>
      <w:r w:rsidR="005A06B0" w:rsidRPr="00740581">
        <w:rPr>
          <w:rFonts w:ascii="Times New Roman" w:hAnsi="Times New Roman"/>
          <w:sz w:val="24"/>
          <w:szCs w:val="24"/>
        </w:rPr>
        <w:t>AM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9A64C7" w:rsidRPr="00740581">
        <w:rPr>
          <w:rFonts w:ascii="Times New Roman" w:hAnsi="Times New Roman"/>
          <w:sz w:val="24"/>
          <w:szCs w:val="24"/>
        </w:rPr>
        <w:t xml:space="preserve">Biodiverzitás- és Génmegőrzési </w:t>
      </w:r>
      <w:r w:rsidRPr="00740581">
        <w:rPr>
          <w:rFonts w:ascii="Times New Roman" w:hAnsi="Times New Roman"/>
          <w:sz w:val="24"/>
          <w:szCs w:val="24"/>
        </w:rPr>
        <w:t xml:space="preserve">Főosztályához a jelen felhívás </w:t>
      </w:r>
      <w:r w:rsidRPr="00E964F6">
        <w:rPr>
          <w:rFonts w:ascii="Times New Roman" w:hAnsi="Times New Roman"/>
          <w:i/>
          <w:sz w:val="24"/>
          <w:szCs w:val="24"/>
        </w:rPr>
        <w:t>4. sz. melléklete</w:t>
      </w:r>
      <w:r w:rsidRPr="00740581">
        <w:rPr>
          <w:rFonts w:ascii="Times New Roman" w:hAnsi="Times New Roman"/>
          <w:sz w:val="24"/>
          <w:szCs w:val="24"/>
        </w:rPr>
        <w:t xml:space="preserve"> szerint.</w:t>
      </w:r>
    </w:p>
    <w:p w:rsidR="00772344" w:rsidRPr="00740581" w:rsidRDefault="006411CD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pénzügyi beszámolót a </w:t>
      </w:r>
      <w:r w:rsidR="009A64C7" w:rsidRPr="00740581">
        <w:rPr>
          <w:rFonts w:ascii="Times New Roman" w:hAnsi="Times New Roman"/>
          <w:sz w:val="24"/>
          <w:szCs w:val="24"/>
        </w:rPr>
        <w:t>támogat</w:t>
      </w:r>
      <w:r w:rsidR="00352FAA" w:rsidRPr="00740581">
        <w:rPr>
          <w:rFonts w:ascii="Times New Roman" w:hAnsi="Times New Roman"/>
          <w:sz w:val="24"/>
          <w:szCs w:val="24"/>
        </w:rPr>
        <w:t>ói</w:t>
      </w:r>
      <w:r w:rsidR="009A64C7" w:rsidRPr="00740581">
        <w:rPr>
          <w:rFonts w:ascii="Times New Roman" w:hAnsi="Times New Roman"/>
          <w:sz w:val="24"/>
          <w:szCs w:val="24"/>
        </w:rPr>
        <w:t xml:space="preserve"> okiratban</w:t>
      </w:r>
      <w:r w:rsidRPr="00740581">
        <w:rPr>
          <w:rFonts w:ascii="Times New Roman" w:hAnsi="Times New Roman"/>
          <w:sz w:val="24"/>
          <w:szCs w:val="24"/>
        </w:rPr>
        <w:t xml:space="preserve"> rögzített tartalommal kell benyújtani.</w:t>
      </w:r>
      <w:r w:rsidR="00026E85" w:rsidRPr="00740581">
        <w:rPr>
          <w:rFonts w:ascii="Times New Roman" w:hAnsi="Times New Roman"/>
          <w:sz w:val="24"/>
          <w:szCs w:val="24"/>
        </w:rPr>
        <w:t xml:space="preserve"> </w:t>
      </w:r>
    </w:p>
    <w:p w:rsidR="00E172E9" w:rsidRPr="00DF32E7" w:rsidRDefault="00855B57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költségvetési támogatási igény jogosságát, a Támogatói okiratban vállalt kötelezettségek teljesítését, a támogatás rendeltetésszerű felhasználását, a támogatás terhére elszámolni kívánt költségek dokumentumait, illetve a megvalósítást a Támogató, megbízottja, a N</w:t>
      </w:r>
      <w:r w:rsidR="00B04F33">
        <w:rPr>
          <w:rFonts w:ascii="Times New Roman" w:hAnsi="Times New Roman"/>
          <w:sz w:val="24"/>
          <w:szCs w:val="24"/>
        </w:rPr>
        <w:t xml:space="preserve">emzeti </w:t>
      </w:r>
      <w:r w:rsidRPr="00740581">
        <w:rPr>
          <w:rFonts w:ascii="Times New Roman" w:hAnsi="Times New Roman"/>
          <w:sz w:val="24"/>
          <w:szCs w:val="24"/>
        </w:rPr>
        <w:t>A</w:t>
      </w:r>
      <w:r w:rsidR="00B04F33">
        <w:rPr>
          <w:rFonts w:ascii="Times New Roman" w:hAnsi="Times New Roman"/>
          <w:sz w:val="24"/>
          <w:szCs w:val="24"/>
        </w:rPr>
        <w:t xml:space="preserve">dó- és </w:t>
      </w:r>
      <w:r w:rsidRPr="00740581">
        <w:rPr>
          <w:rFonts w:ascii="Times New Roman" w:hAnsi="Times New Roman"/>
          <w:sz w:val="24"/>
          <w:szCs w:val="24"/>
        </w:rPr>
        <w:t>V</w:t>
      </w:r>
      <w:r w:rsidR="00B04F33">
        <w:rPr>
          <w:rFonts w:ascii="Times New Roman" w:hAnsi="Times New Roman"/>
          <w:sz w:val="24"/>
          <w:szCs w:val="24"/>
        </w:rPr>
        <w:t>ámhivatal (a továbbiakban: NAV)</w:t>
      </w:r>
      <w:r w:rsidRPr="00740581">
        <w:rPr>
          <w:rFonts w:ascii="Times New Roman" w:hAnsi="Times New Roman"/>
          <w:sz w:val="24"/>
          <w:szCs w:val="24"/>
        </w:rPr>
        <w:t>, a Kormányzati Ellenőrzési Hivatal, az Állami Számvevőszék, a</w:t>
      </w:r>
      <w:r w:rsidR="00C44385" w:rsidRPr="00740581">
        <w:rPr>
          <w:rFonts w:ascii="Times New Roman" w:hAnsi="Times New Roman"/>
          <w:sz w:val="24"/>
          <w:szCs w:val="24"/>
        </w:rPr>
        <w:t xml:space="preserve"> Magyar Államk</w:t>
      </w:r>
      <w:r w:rsidRPr="00740581">
        <w:rPr>
          <w:rFonts w:ascii="Times New Roman" w:hAnsi="Times New Roman"/>
          <w:sz w:val="24"/>
          <w:szCs w:val="24"/>
        </w:rPr>
        <w:t>incstár</w:t>
      </w:r>
      <w:r w:rsidR="00844392" w:rsidRPr="00740581">
        <w:rPr>
          <w:rFonts w:ascii="Times New Roman" w:hAnsi="Times New Roman"/>
          <w:sz w:val="24"/>
          <w:szCs w:val="24"/>
        </w:rPr>
        <w:t xml:space="preserve"> (a továbbiakban: Kincstár)</w:t>
      </w:r>
      <w:r w:rsidR="00ED6CE2" w:rsidRPr="00740581">
        <w:rPr>
          <w:rFonts w:ascii="Times New Roman" w:hAnsi="Times New Roman"/>
          <w:sz w:val="24"/>
          <w:szCs w:val="24"/>
        </w:rPr>
        <w:t xml:space="preserve"> bármikor </w:t>
      </w:r>
      <w:r w:rsidRPr="00740581">
        <w:rPr>
          <w:rFonts w:ascii="Times New Roman" w:hAnsi="Times New Roman"/>
          <w:sz w:val="24"/>
          <w:szCs w:val="24"/>
        </w:rPr>
        <w:t>ellenőrizheti</w:t>
      </w:r>
      <w:r w:rsidR="00ED6CE2" w:rsidRPr="00740581">
        <w:rPr>
          <w:rFonts w:ascii="Times New Roman" w:hAnsi="Times New Roman"/>
          <w:sz w:val="24"/>
          <w:szCs w:val="24"/>
        </w:rPr>
        <w:t>, a pályázat lezárását követő</w:t>
      </w:r>
      <w:r w:rsidR="00F86FA1" w:rsidRPr="00740581">
        <w:rPr>
          <w:rFonts w:ascii="Times New Roman" w:hAnsi="Times New Roman"/>
          <w:sz w:val="24"/>
          <w:szCs w:val="24"/>
        </w:rPr>
        <w:t xml:space="preserve"> 5 éven belül</w:t>
      </w:r>
      <w:r w:rsidR="00ED6CE2" w:rsidRPr="00740581">
        <w:rPr>
          <w:rFonts w:ascii="Times New Roman" w:hAnsi="Times New Roman"/>
          <w:sz w:val="24"/>
          <w:szCs w:val="24"/>
        </w:rPr>
        <w:t xml:space="preserve"> is.</w:t>
      </w:r>
    </w:p>
    <w:p w:rsidR="0046573E" w:rsidRPr="00DF32E7" w:rsidRDefault="0046573E" w:rsidP="00DF32E7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beszámolók ellenőrzése az Ávr-ben, valamint </w:t>
      </w:r>
      <w:r w:rsidR="00795BBC" w:rsidRPr="00740581">
        <w:rPr>
          <w:rFonts w:ascii="Times New Roman" w:hAnsi="Times New Roman"/>
          <w:sz w:val="24"/>
          <w:szCs w:val="24"/>
        </w:rPr>
        <w:t xml:space="preserve">a 2/2019. (III. 20.) AM utasításban </w:t>
      </w:r>
      <w:r w:rsidRPr="00740581">
        <w:rPr>
          <w:rFonts w:ascii="Times New Roman" w:hAnsi="Times New Roman"/>
          <w:sz w:val="24"/>
          <w:szCs w:val="24"/>
        </w:rPr>
        <w:t>foglaltak alapján történik.</w:t>
      </w:r>
    </w:p>
    <w:p w:rsidR="008D7210" w:rsidRPr="00740581" w:rsidRDefault="00ED6CE2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 w:rsidDel="00026E85">
        <w:rPr>
          <w:rFonts w:ascii="Times New Roman" w:hAnsi="Times New Roman"/>
          <w:sz w:val="24"/>
          <w:szCs w:val="24"/>
        </w:rPr>
        <w:t>A támogatott programok megvalósítása, a pályázatban rögzített, valamint a vállalt kötelezettségek szakmai és pénzügyi teljesítése a</w:t>
      </w:r>
      <w:r w:rsidR="00F86FA1" w:rsidRPr="00740581" w:rsidDel="00026E85">
        <w:rPr>
          <w:rFonts w:ascii="Times New Roman" w:hAnsi="Times New Roman"/>
          <w:sz w:val="24"/>
          <w:szCs w:val="24"/>
        </w:rPr>
        <w:t>z</w:t>
      </w:r>
      <w:r w:rsidRPr="00740581" w:rsidDel="00026E85">
        <w:rPr>
          <w:rFonts w:ascii="Times New Roman" w:hAnsi="Times New Roman"/>
          <w:sz w:val="24"/>
          <w:szCs w:val="24"/>
        </w:rPr>
        <w:t xml:space="preserve"> </w:t>
      </w:r>
      <w:r w:rsidR="005A06B0" w:rsidRPr="00740581">
        <w:rPr>
          <w:rFonts w:ascii="Times New Roman" w:hAnsi="Times New Roman"/>
          <w:sz w:val="24"/>
          <w:szCs w:val="24"/>
        </w:rPr>
        <w:t>AM</w:t>
      </w:r>
      <w:r w:rsidRPr="00740581" w:rsidDel="00026E85">
        <w:rPr>
          <w:rFonts w:ascii="Times New Roman" w:hAnsi="Times New Roman"/>
          <w:sz w:val="24"/>
          <w:szCs w:val="24"/>
        </w:rPr>
        <w:t xml:space="preserve"> vagy megbízottja,</w:t>
      </w:r>
      <w:r w:rsidR="0059124D" w:rsidRPr="00740581" w:rsidDel="00026E85">
        <w:rPr>
          <w:rFonts w:ascii="Times New Roman" w:hAnsi="Times New Roman"/>
          <w:sz w:val="24"/>
          <w:szCs w:val="24"/>
        </w:rPr>
        <w:t xml:space="preserve"> </w:t>
      </w:r>
      <w:r w:rsidR="008F5C47" w:rsidRPr="00740581">
        <w:rPr>
          <w:rFonts w:ascii="Times New Roman" w:hAnsi="Times New Roman"/>
          <w:sz w:val="24"/>
          <w:szCs w:val="24"/>
        </w:rPr>
        <w:t xml:space="preserve">a </w:t>
      </w:r>
      <w:r w:rsidR="0059124D" w:rsidRPr="00740581" w:rsidDel="00026E85">
        <w:rPr>
          <w:rFonts w:ascii="Times New Roman" w:hAnsi="Times New Roman"/>
          <w:sz w:val="24"/>
          <w:szCs w:val="24"/>
        </w:rPr>
        <w:t>növénytermesztési hatóság,</w:t>
      </w:r>
      <w:r w:rsidRPr="00740581" w:rsidDel="00026E85">
        <w:rPr>
          <w:rFonts w:ascii="Times New Roman" w:hAnsi="Times New Roman"/>
          <w:sz w:val="24"/>
          <w:szCs w:val="24"/>
        </w:rPr>
        <w:t xml:space="preserve"> </w:t>
      </w:r>
      <w:r w:rsidR="00BA2011" w:rsidRPr="00740581">
        <w:rPr>
          <w:rFonts w:ascii="Times New Roman" w:hAnsi="Times New Roman"/>
          <w:sz w:val="24"/>
          <w:szCs w:val="24"/>
        </w:rPr>
        <w:t>az NBGK</w:t>
      </w:r>
      <w:r w:rsidR="00716D38" w:rsidRPr="00740581">
        <w:rPr>
          <w:rFonts w:ascii="Times New Roman" w:hAnsi="Times New Roman"/>
          <w:sz w:val="24"/>
          <w:szCs w:val="24"/>
        </w:rPr>
        <w:t>, valamint</w:t>
      </w:r>
      <w:r w:rsidRPr="00740581" w:rsidDel="00026E85">
        <w:rPr>
          <w:rFonts w:ascii="Times New Roman" w:hAnsi="Times New Roman"/>
          <w:sz w:val="24"/>
          <w:szCs w:val="24"/>
        </w:rPr>
        <w:t xml:space="preserve"> felkért szakértők bevonásával kerül ellenőrzésre és szakmai igazolásra.</w:t>
      </w:r>
    </w:p>
    <w:p w:rsidR="00E172E9" w:rsidRPr="00740581" w:rsidRDefault="00ED6CE2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beszámolóval kapcsolatban </w:t>
      </w:r>
      <w:r w:rsidRPr="00740581">
        <w:rPr>
          <w:rFonts w:ascii="Times New Roman" w:hAnsi="Times New Roman"/>
          <w:b/>
          <w:sz w:val="24"/>
          <w:szCs w:val="24"/>
        </w:rPr>
        <w:t>hiánypótlás</w:t>
      </w:r>
      <w:r w:rsidRPr="00740581">
        <w:rPr>
          <w:rFonts w:ascii="Times New Roman" w:hAnsi="Times New Roman"/>
          <w:sz w:val="24"/>
          <w:szCs w:val="24"/>
        </w:rPr>
        <w:t xml:space="preserve">ra egy alkalommal van lehetőség, melynek határideje a felszólítás kézhezvételétől számított 15. nap. </w:t>
      </w:r>
    </w:p>
    <w:p w:rsidR="002F7AC9" w:rsidRPr="00740581" w:rsidRDefault="0026211B" w:rsidP="00C35C89">
      <w:pPr>
        <w:pStyle w:val="Listaszerbekezds1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Lines="60" w:after="144" w:line="276" w:lineRule="auto"/>
        <w:ind w:left="714" w:hanging="357"/>
        <w:jc w:val="both"/>
        <w:rPr>
          <w:szCs w:val="24"/>
        </w:rPr>
      </w:pPr>
      <w:r w:rsidRPr="00740581">
        <w:rPr>
          <w:szCs w:val="24"/>
        </w:rPr>
        <w:t>A Kedvezményezett a támogatott tevékenység megvalósítása során a költségvetésből nyújtott támogatás terhére</w:t>
      </w:r>
      <w:r w:rsidRPr="00DF32E7">
        <w:t xml:space="preserve"> a</w:t>
      </w:r>
      <w:r w:rsidR="002F7AC9" w:rsidRPr="00DF32E7">
        <w:t xml:space="preserve"> 200.000 </w:t>
      </w:r>
      <w:r w:rsidR="00B04F33">
        <w:t>Ft</w:t>
      </w:r>
      <w:r w:rsidR="002F7AC9" w:rsidRPr="00DF32E7">
        <w:t xml:space="preserve"> értékhatárt meghaladó értékű áru beszerzésére vagy szolgáltatás megrendelésére irányuló sze</w:t>
      </w:r>
      <w:r w:rsidRPr="00DF32E7">
        <w:t>rződés kizárólag írásban köthet</w:t>
      </w:r>
      <w:r w:rsidR="002F7AC9" w:rsidRPr="00DF32E7">
        <w:t>. Írásban kötött szerződésnek minősül az elküldött és visszaigazolt megrendelés is. Az írásbeli alak megsértésével kötött szerződés alapján teljesített kifizetés a támogatás terhére nem számolható el.</w:t>
      </w:r>
    </w:p>
    <w:p w:rsidR="005A6692" w:rsidRPr="00740581" w:rsidRDefault="005A6692" w:rsidP="00C35C89">
      <w:pPr>
        <w:pStyle w:val="Listaszerbekezds1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709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Lines="60" w:after="144" w:line="276" w:lineRule="auto"/>
        <w:ind w:left="714" w:hanging="357"/>
        <w:jc w:val="both"/>
      </w:pPr>
      <w:r w:rsidRPr="00740581">
        <w:rPr>
          <w:szCs w:val="24"/>
        </w:rPr>
        <w:t xml:space="preserve">A közbeszerzésekről szóló 2015. évi CXLIII. törvény hatálya alá nem tartozó, de a nettó </w:t>
      </w:r>
      <w:r w:rsidRPr="00740581">
        <w:rPr>
          <w:color w:val="auto"/>
          <w:szCs w:val="24"/>
        </w:rPr>
        <w:t xml:space="preserve">1.000.000 Ft-ot meghaladó </w:t>
      </w:r>
      <w:r w:rsidRPr="00740581">
        <w:rPr>
          <w:szCs w:val="24"/>
        </w:rPr>
        <w:t xml:space="preserve">áru beszerzése vagy szolgáltatás megrendelése esetén, amennyiben a Kedvezményezettnél nincsen külön a beszerzésekre vonatkozó szabályzat, legalább 3 db árajánlat bekérése szükséges, melyeket a Beszámolóban az adott számlához csatolni kell. </w:t>
      </w:r>
      <w:r w:rsidRPr="00740581">
        <w:t xml:space="preserve">Az árajánlatok benyújtási kötelezettsége abban az </w:t>
      </w:r>
      <w:r w:rsidRPr="00740581">
        <w:lastRenderedPageBreak/>
        <w:t>esetben is fennáll, ha ugyanazon szállítótól több különböző áru vagy szolgáltatás kerül megrendelésre, illetve egy áru vagy szolgáltatás részeire bontva kerül leszámlázásra a támogatással finanszírozott időszak alatt, és ezek a számlák a támogatás terhére elszámolásra kerülnek (egybeszámítás).</w:t>
      </w:r>
    </w:p>
    <w:p w:rsidR="00EC632E" w:rsidRPr="00DF32E7" w:rsidRDefault="00EC632E" w:rsidP="00C35C89">
      <w:pPr>
        <w:pStyle w:val="Listaszerbekezds1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709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Lines="60" w:after="144" w:line="276" w:lineRule="auto"/>
        <w:ind w:left="714" w:hanging="357"/>
        <w:jc w:val="both"/>
        <w:rPr>
          <w:szCs w:val="24"/>
        </w:rPr>
      </w:pPr>
      <w:r w:rsidRPr="00740581">
        <w:rPr>
          <w:szCs w:val="24"/>
        </w:rPr>
        <w:t xml:space="preserve">A Támogató által folyósított költségvetési támogatással kapcsolatban a Kincstár köztartozás-vizsgálatot végez. Amennyiben a támogatás folyósításakor a Kedvezményezett adók módjára behajtható köztartozással rendelkezik, a tartozás összege a folyósított támogatás összegéből visszatartásra és egyúttal a tartozást mutató NAV számlán jóváírásra kerül. A Kincstár a Kedvezményezett felé a köztartozással csökkentett összeget utalja tovább. </w:t>
      </w:r>
      <w:r w:rsidR="008B69EA" w:rsidRPr="00740581">
        <w:rPr>
          <w:szCs w:val="24"/>
        </w:rPr>
        <w:t>Ebben az esetben</w:t>
      </w:r>
      <w:r w:rsidRPr="00740581">
        <w:rPr>
          <w:szCs w:val="24"/>
        </w:rPr>
        <w:t xml:space="preserve"> a Kedvezményezett köteles a számára a Támogató által eredetileg folyósított támogatás összegével határidőre elszámolni. A visszatartás a Kedvezményezett</w:t>
      </w:r>
      <w:r w:rsidRPr="00DF32E7">
        <w:rPr>
          <w:szCs w:val="24"/>
        </w:rPr>
        <w:t xml:space="preserve"> – a költségvetési támogatás megszerzése érdekében vállalt – kötelezettségeit nem érinti.</w:t>
      </w:r>
      <w:r w:rsidR="008B69EA" w:rsidRPr="00DF32E7">
        <w:rPr>
          <w:szCs w:val="24"/>
        </w:rPr>
        <w:t xml:space="preserve"> </w:t>
      </w:r>
    </w:p>
    <w:p w:rsidR="004D4113" w:rsidRPr="00740581" w:rsidRDefault="004D4113" w:rsidP="00C35C89">
      <w:pPr>
        <w:pStyle w:val="Listaszerbekezds1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Lines="60" w:after="144" w:line="276" w:lineRule="auto"/>
        <w:ind w:left="714" w:hanging="357"/>
        <w:jc w:val="both"/>
        <w:rPr>
          <w:szCs w:val="24"/>
        </w:rPr>
      </w:pPr>
      <w:r w:rsidRPr="00740581">
        <w:rPr>
          <w:szCs w:val="24"/>
        </w:rPr>
        <w:t xml:space="preserve">Amennyiben a támogatás segítségével vagyon (tárgyi eszköz, immateriális jószág) keletkezik, a keletkezett vagyon kötelező fenntartási ideje és az elidegenítési tilalmának időtartama 5 év. A támogatással megvalósuló beruházás vagy fejlesztés esetén érintett ingatlanra a kötelező fenntartási idő és az elidegenítési tilalom időtartama 10 év. </w:t>
      </w:r>
    </w:p>
    <w:p w:rsidR="00927892" w:rsidRDefault="00ED6CE2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</w:t>
      </w:r>
      <w:r w:rsidRPr="00740581">
        <w:rPr>
          <w:rFonts w:ascii="Times New Roman" w:hAnsi="Times New Roman"/>
          <w:b/>
          <w:sz w:val="24"/>
          <w:szCs w:val="24"/>
        </w:rPr>
        <w:t>szakmai beszámoló</w:t>
      </w:r>
      <w:r w:rsidRPr="00740581">
        <w:rPr>
          <w:rFonts w:ascii="Times New Roman" w:hAnsi="Times New Roman"/>
          <w:sz w:val="24"/>
          <w:szCs w:val="24"/>
        </w:rPr>
        <w:t>nak tartalmaznia kell az egyes megőrzött tételek rövid ismertetését, a megőrzött tételek jelentőségét, az elvégzett munka (pl. gyűjtés, vírusmentesítés</w:t>
      </w:r>
      <w:r w:rsidR="001D3DE7" w:rsidRPr="00740581">
        <w:rPr>
          <w:rFonts w:ascii="Times New Roman" w:hAnsi="Times New Roman"/>
          <w:sz w:val="24"/>
          <w:szCs w:val="24"/>
        </w:rPr>
        <w:t>, vizsgálatok</w:t>
      </w:r>
      <w:r w:rsidRPr="00740581">
        <w:rPr>
          <w:rFonts w:ascii="Times New Roman" w:hAnsi="Times New Roman"/>
          <w:sz w:val="24"/>
          <w:szCs w:val="24"/>
        </w:rPr>
        <w:t xml:space="preserve">) eredményeit, a pályázott támogatás összegéből elvégzett valamennyi génmegőrzési tevékenység </w:t>
      </w:r>
      <w:r w:rsidR="00086D8E" w:rsidRPr="00740581">
        <w:rPr>
          <w:rFonts w:ascii="Times New Roman" w:hAnsi="Times New Roman"/>
          <w:sz w:val="24"/>
          <w:szCs w:val="24"/>
        </w:rPr>
        <w:t>bemutatását</w:t>
      </w:r>
      <w:r w:rsidRPr="00740581">
        <w:rPr>
          <w:rFonts w:ascii="Times New Roman" w:hAnsi="Times New Roman"/>
          <w:sz w:val="24"/>
          <w:szCs w:val="24"/>
        </w:rPr>
        <w:t xml:space="preserve">. </w:t>
      </w:r>
    </w:p>
    <w:p w:rsidR="00ED6CE2" w:rsidRPr="00740581" w:rsidRDefault="00B26D12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Az állami génmegőrzési pályázat által adott évben támogatott tételekből </w:t>
      </w:r>
      <w:r w:rsidR="00EE528E" w:rsidRPr="00E964F6">
        <w:rPr>
          <w:rFonts w:ascii="Times New Roman" w:hAnsi="Times New Roman"/>
          <w:b/>
          <w:sz w:val="24"/>
          <w:szCs w:val="24"/>
        </w:rPr>
        <w:t xml:space="preserve">a </w:t>
      </w:r>
      <w:r w:rsidRPr="00E964F6">
        <w:rPr>
          <w:rFonts w:ascii="Times New Roman" w:hAnsi="Times New Roman"/>
          <w:b/>
          <w:sz w:val="24"/>
          <w:szCs w:val="24"/>
        </w:rPr>
        <w:t xml:space="preserve">maggal szaporított egyéves és maggal szaporított évelő </w:t>
      </w:r>
      <w:r w:rsidR="00EE528E" w:rsidRPr="00E964F6">
        <w:rPr>
          <w:rFonts w:ascii="Times New Roman" w:hAnsi="Times New Roman"/>
          <w:b/>
          <w:sz w:val="24"/>
          <w:szCs w:val="24"/>
        </w:rPr>
        <w:t>öntermékenyülő növények esetében</w:t>
      </w:r>
      <w:r w:rsidR="00EE528E" w:rsidRPr="00740581">
        <w:rPr>
          <w:rFonts w:ascii="Times New Roman" w:hAnsi="Times New Roman"/>
          <w:sz w:val="24"/>
          <w:szCs w:val="24"/>
        </w:rPr>
        <w:t xml:space="preserve"> </w:t>
      </w:r>
      <w:r w:rsidR="00EE528E" w:rsidRPr="00E964F6">
        <w:rPr>
          <w:rFonts w:ascii="Times New Roman" w:hAnsi="Times New Roman"/>
          <w:b/>
          <w:sz w:val="24"/>
          <w:szCs w:val="24"/>
        </w:rPr>
        <w:t xml:space="preserve">minimum 100, </w:t>
      </w:r>
      <w:r w:rsidR="00927892">
        <w:rPr>
          <w:rFonts w:ascii="Times New Roman" w:hAnsi="Times New Roman"/>
          <w:b/>
          <w:sz w:val="24"/>
          <w:szCs w:val="24"/>
        </w:rPr>
        <w:t xml:space="preserve">a maggal szaporított </w:t>
      </w:r>
      <w:r w:rsidR="00EE528E" w:rsidRPr="00E964F6">
        <w:rPr>
          <w:rFonts w:ascii="Times New Roman" w:hAnsi="Times New Roman"/>
          <w:b/>
          <w:sz w:val="24"/>
          <w:szCs w:val="24"/>
        </w:rPr>
        <w:t>idegentermékenyülő növények esetében minimum 200</w:t>
      </w:r>
      <w:r w:rsidRPr="00E964F6">
        <w:rPr>
          <w:rFonts w:ascii="Times New Roman" w:hAnsi="Times New Roman"/>
          <w:b/>
          <w:sz w:val="24"/>
          <w:szCs w:val="24"/>
        </w:rPr>
        <w:t xml:space="preserve"> db</w:t>
      </w:r>
      <w:r w:rsidR="002E2065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életképes magot a kapcsolódó alap passzport információkkal együtt (NGBAB szám és a pályázat benyújtásakor az adott tételre vonatkozóan megadott egyéb adatok) a</w:t>
      </w:r>
      <w:r w:rsidR="000A5056" w:rsidRPr="00740581">
        <w:rPr>
          <w:rFonts w:ascii="Times New Roman" w:hAnsi="Times New Roman"/>
          <w:sz w:val="24"/>
          <w:szCs w:val="24"/>
        </w:rPr>
        <w:t>z</w:t>
      </w:r>
      <w:r w:rsidRPr="00740581">
        <w:rPr>
          <w:rFonts w:ascii="Times New Roman" w:hAnsi="Times New Roman"/>
          <w:sz w:val="24"/>
          <w:szCs w:val="24"/>
        </w:rPr>
        <w:t xml:space="preserve"> N</w:t>
      </w:r>
      <w:r w:rsidR="000A5056" w:rsidRPr="00740581">
        <w:rPr>
          <w:rFonts w:ascii="Times New Roman" w:hAnsi="Times New Roman"/>
          <w:sz w:val="24"/>
          <w:szCs w:val="24"/>
        </w:rPr>
        <w:t>BGK</w:t>
      </w:r>
      <w:r w:rsidRPr="00740581">
        <w:rPr>
          <w:rFonts w:ascii="Times New Roman" w:hAnsi="Times New Roman"/>
          <w:sz w:val="24"/>
          <w:szCs w:val="24"/>
        </w:rPr>
        <w:t xml:space="preserve"> számára el kell küldeni a szakmai beszámoló benyújtásával azonos időpontban. A megküldött génbanki mintákat a</w:t>
      </w:r>
      <w:r w:rsidR="000A5056" w:rsidRPr="00740581">
        <w:rPr>
          <w:rFonts w:ascii="Times New Roman" w:hAnsi="Times New Roman"/>
          <w:sz w:val="24"/>
          <w:szCs w:val="24"/>
        </w:rPr>
        <w:t>z</w:t>
      </w:r>
      <w:r w:rsidRPr="00740581">
        <w:rPr>
          <w:rFonts w:ascii="Times New Roman" w:hAnsi="Times New Roman"/>
          <w:sz w:val="24"/>
          <w:szCs w:val="24"/>
        </w:rPr>
        <w:t xml:space="preserve"> N</w:t>
      </w:r>
      <w:r w:rsidR="000A5056" w:rsidRPr="00740581">
        <w:rPr>
          <w:rFonts w:ascii="Times New Roman" w:hAnsi="Times New Roman"/>
          <w:sz w:val="24"/>
          <w:szCs w:val="24"/>
        </w:rPr>
        <w:t>BGK</w:t>
      </w:r>
      <w:r w:rsidRPr="00740581">
        <w:rPr>
          <w:rFonts w:ascii="Times New Roman" w:hAnsi="Times New Roman"/>
          <w:sz w:val="24"/>
          <w:szCs w:val="24"/>
        </w:rPr>
        <w:t xml:space="preserve"> az általa e célból működtetett Országos Bázis Tárolóban, biztonsági duplikátumként helyezi el, őrzi meg hosszú távon és kezeli azt. </w:t>
      </w:r>
      <w:r w:rsidR="002E2065" w:rsidRPr="00740581">
        <w:rPr>
          <w:rFonts w:ascii="Times New Roman" w:hAnsi="Times New Roman"/>
          <w:sz w:val="24"/>
          <w:szCs w:val="24"/>
        </w:rPr>
        <w:t xml:space="preserve">Az elküldött génbanki minták </w:t>
      </w:r>
      <w:r w:rsidR="0082487E" w:rsidRPr="00740581">
        <w:rPr>
          <w:rFonts w:ascii="Times New Roman" w:hAnsi="Times New Roman"/>
          <w:sz w:val="24"/>
          <w:szCs w:val="24"/>
        </w:rPr>
        <w:t xml:space="preserve">tisztaságáért, </w:t>
      </w:r>
      <w:r w:rsidR="002E2065" w:rsidRPr="00740581">
        <w:rPr>
          <w:rFonts w:ascii="Times New Roman" w:hAnsi="Times New Roman"/>
          <w:sz w:val="24"/>
          <w:szCs w:val="24"/>
        </w:rPr>
        <w:t xml:space="preserve">életképességéért és egészségi állapotáért a </w:t>
      </w:r>
      <w:r w:rsidR="00EE528E" w:rsidRPr="00740581">
        <w:rPr>
          <w:rFonts w:ascii="Times New Roman" w:hAnsi="Times New Roman"/>
          <w:sz w:val="24"/>
          <w:szCs w:val="24"/>
        </w:rPr>
        <w:t>K</w:t>
      </w:r>
      <w:r w:rsidR="002E2065" w:rsidRPr="00740581">
        <w:rPr>
          <w:rFonts w:ascii="Times New Roman" w:hAnsi="Times New Roman"/>
          <w:sz w:val="24"/>
          <w:szCs w:val="24"/>
        </w:rPr>
        <w:t xml:space="preserve">edvezményezett felel. </w:t>
      </w:r>
      <w:r w:rsidRPr="00740581">
        <w:rPr>
          <w:rFonts w:ascii="Times New Roman" w:hAnsi="Times New Roman"/>
          <w:sz w:val="24"/>
          <w:szCs w:val="24"/>
        </w:rPr>
        <w:t>Az Országos Bázis Tárolóba került tételekhez csak a Kedvezményezett férhet hozzá különösen indokolt esetben (tétel kipusztulása). A tárolóban elhelyezett tételekből a</w:t>
      </w:r>
      <w:r w:rsidR="000A5056" w:rsidRPr="00740581">
        <w:rPr>
          <w:rFonts w:ascii="Times New Roman" w:hAnsi="Times New Roman"/>
          <w:sz w:val="24"/>
          <w:szCs w:val="24"/>
        </w:rPr>
        <w:t>z</w:t>
      </w:r>
      <w:r w:rsidRPr="00740581">
        <w:rPr>
          <w:rFonts w:ascii="Times New Roman" w:hAnsi="Times New Roman"/>
          <w:sz w:val="24"/>
          <w:szCs w:val="24"/>
        </w:rPr>
        <w:t xml:space="preserve"> N</w:t>
      </w:r>
      <w:r w:rsidR="000A5056" w:rsidRPr="00740581">
        <w:rPr>
          <w:rFonts w:ascii="Times New Roman" w:hAnsi="Times New Roman"/>
          <w:sz w:val="24"/>
          <w:szCs w:val="24"/>
        </w:rPr>
        <w:t>BGK</w:t>
      </w:r>
      <w:r w:rsidRPr="00740581">
        <w:rPr>
          <w:rFonts w:ascii="Times New Roman" w:hAnsi="Times New Roman"/>
          <w:sz w:val="24"/>
          <w:szCs w:val="24"/>
        </w:rPr>
        <w:t xml:space="preserve"> magkérést nem teljesít, életképességi vizsgálatot nem végez, kísérlethez azt fel nem használja. </w:t>
      </w:r>
      <w:r w:rsidR="00EE528E" w:rsidRPr="009F457F">
        <w:rPr>
          <w:rFonts w:ascii="Times New Roman" w:hAnsi="Times New Roman"/>
          <w:sz w:val="24"/>
          <w:szCs w:val="24"/>
        </w:rPr>
        <w:t xml:space="preserve">Amennyiben az adott tételből a Kedvezményezett </w:t>
      </w:r>
      <w:r w:rsidR="00F502BA" w:rsidRPr="009F457F">
        <w:rPr>
          <w:rFonts w:ascii="Times New Roman" w:hAnsi="Times New Roman"/>
          <w:sz w:val="24"/>
          <w:szCs w:val="24"/>
        </w:rPr>
        <w:t xml:space="preserve">korábban </w:t>
      </w:r>
      <w:r w:rsidR="00EE528E" w:rsidRPr="009F457F">
        <w:rPr>
          <w:rFonts w:ascii="Times New Roman" w:hAnsi="Times New Roman"/>
          <w:sz w:val="24"/>
          <w:szCs w:val="24"/>
        </w:rPr>
        <w:t>már helyezett el biztonsági duplikátum</w:t>
      </w:r>
      <w:r w:rsidR="0082487E" w:rsidRPr="009F457F">
        <w:rPr>
          <w:rFonts w:ascii="Times New Roman" w:hAnsi="Times New Roman"/>
          <w:sz w:val="24"/>
          <w:szCs w:val="24"/>
        </w:rPr>
        <w:t>ot</w:t>
      </w:r>
      <w:r w:rsidR="00EE528E" w:rsidRPr="009F457F">
        <w:rPr>
          <w:rFonts w:ascii="Times New Roman" w:hAnsi="Times New Roman"/>
          <w:sz w:val="24"/>
          <w:szCs w:val="24"/>
        </w:rPr>
        <w:t xml:space="preserve">, úgy </w:t>
      </w:r>
      <w:r w:rsidR="0082487E" w:rsidRPr="009F457F">
        <w:rPr>
          <w:rFonts w:ascii="Times New Roman" w:hAnsi="Times New Roman"/>
          <w:sz w:val="24"/>
          <w:szCs w:val="24"/>
        </w:rPr>
        <w:t>ismételt biztonsági letét elhelyezése nem szükséges.</w:t>
      </w:r>
      <w:r w:rsidR="0082487E" w:rsidRPr="00740581">
        <w:rPr>
          <w:rFonts w:ascii="Times New Roman" w:hAnsi="Times New Roman"/>
          <w:sz w:val="24"/>
          <w:szCs w:val="24"/>
        </w:rPr>
        <w:t xml:space="preserve"> A Kedvezményezett </w:t>
      </w:r>
      <w:r w:rsidR="007441A0" w:rsidRPr="00740581">
        <w:rPr>
          <w:rFonts w:ascii="Times New Roman" w:hAnsi="Times New Roman"/>
          <w:sz w:val="24"/>
          <w:szCs w:val="24"/>
        </w:rPr>
        <w:t xml:space="preserve">választhatja az úgynevezett „black box” </w:t>
      </w:r>
      <w:r w:rsidR="002152B9" w:rsidRPr="00740581">
        <w:rPr>
          <w:rFonts w:ascii="Times New Roman" w:hAnsi="Times New Roman"/>
          <w:sz w:val="24"/>
          <w:szCs w:val="24"/>
        </w:rPr>
        <w:t>módszert is. Ennek során a génbank szabvány (http://www.fao.org/3/a-i3704e.pdf)</w:t>
      </w:r>
      <w:r w:rsidR="00F610D2" w:rsidRPr="00740581">
        <w:rPr>
          <w:rFonts w:ascii="Times New Roman" w:hAnsi="Times New Roman"/>
          <w:sz w:val="24"/>
          <w:szCs w:val="24"/>
        </w:rPr>
        <w:t xml:space="preserve"> </w:t>
      </w:r>
      <w:r w:rsidR="00E64AC8" w:rsidRPr="00740581">
        <w:rPr>
          <w:rFonts w:ascii="Times New Roman" w:hAnsi="Times New Roman"/>
          <w:sz w:val="24"/>
          <w:szCs w:val="24"/>
        </w:rPr>
        <w:t xml:space="preserve">alapján a letétet elhelyező által </w:t>
      </w:r>
      <w:r w:rsidR="002152B9" w:rsidRPr="00740581">
        <w:rPr>
          <w:rFonts w:ascii="Times New Roman" w:hAnsi="Times New Roman"/>
          <w:sz w:val="24"/>
          <w:szCs w:val="24"/>
        </w:rPr>
        <w:t>előkészített tételeket bázis tárolásra alkalmas, mechanikai sérülés ellen is védő</w:t>
      </w:r>
      <w:r w:rsidR="0057406B" w:rsidRPr="00740581">
        <w:rPr>
          <w:rFonts w:ascii="Times New Roman" w:hAnsi="Times New Roman"/>
          <w:sz w:val="24"/>
          <w:szCs w:val="24"/>
        </w:rPr>
        <w:t>,</w:t>
      </w:r>
      <w:r w:rsidR="002152B9" w:rsidRPr="00740581">
        <w:rPr>
          <w:rFonts w:ascii="Times New Roman" w:hAnsi="Times New Roman"/>
          <w:sz w:val="24"/>
          <w:szCs w:val="24"/>
        </w:rPr>
        <w:t xml:space="preserve"> </w:t>
      </w:r>
      <w:r w:rsidR="00F610D2" w:rsidRPr="00740581">
        <w:rPr>
          <w:rFonts w:ascii="Times New Roman" w:hAnsi="Times New Roman"/>
          <w:sz w:val="24"/>
          <w:szCs w:val="24"/>
        </w:rPr>
        <w:t xml:space="preserve">lezárt, a tétel beazonosításra alkalmas </w:t>
      </w:r>
      <w:r w:rsidR="00F610D2" w:rsidRPr="00740581">
        <w:rPr>
          <w:rFonts w:ascii="Times New Roman" w:hAnsi="Times New Roman"/>
          <w:sz w:val="24"/>
          <w:szCs w:val="24"/>
        </w:rPr>
        <w:lastRenderedPageBreak/>
        <w:t>külső</w:t>
      </w:r>
      <w:r w:rsidR="00270C5C" w:rsidRPr="00740581">
        <w:rPr>
          <w:rFonts w:ascii="Times New Roman" w:hAnsi="Times New Roman"/>
          <w:sz w:val="24"/>
          <w:szCs w:val="24"/>
        </w:rPr>
        <w:t xml:space="preserve"> és </w:t>
      </w:r>
      <w:r w:rsidR="00F610D2" w:rsidRPr="00740581">
        <w:rPr>
          <w:rFonts w:ascii="Times New Roman" w:hAnsi="Times New Roman"/>
          <w:sz w:val="24"/>
          <w:szCs w:val="24"/>
        </w:rPr>
        <w:t xml:space="preserve">belső címkével ellátott </w:t>
      </w:r>
      <w:r w:rsidR="002152B9" w:rsidRPr="00740581">
        <w:rPr>
          <w:rFonts w:ascii="Times New Roman" w:hAnsi="Times New Roman"/>
          <w:sz w:val="24"/>
          <w:szCs w:val="24"/>
        </w:rPr>
        <w:t>háromrétegű alutasak</w:t>
      </w:r>
      <w:r w:rsidR="003B2C50" w:rsidRPr="00740581">
        <w:rPr>
          <w:rFonts w:ascii="Times New Roman" w:hAnsi="Times New Roman"/>
          <w:sz w:val="24"/>
          <w:szCs w:val="24"/>
        </w:rPr>
        <w:t xml:space="preserve">ban </w:t>
      </w:r>
      <w:r w:rsidR="00E64AC8" w:rsidRPr="00740581">
        <w:rPr>
          <w:rFonts w:ascii="Times New Roman" w:hAnsi="Times New Roman"/>
          <w:sz w:val="24"/>
          <w:szCs w:val="24"/>
        </w:rPr>
        <w:t xml:space="preserve">helyezi el minden egyes tételét, </w:t>
      </w:r>
      <w:r w:rsidR="002152B9" w:rsidRPr="00740581">
        <w:rPr>
          <w:rFonts w:ascii="Times New Roman" w:hAnsi="Times New Roman"/>
          <w:sz w:val="24"/>
          <w:szCs w:val="24"/>
        </w:rPr>
        <w:t>ami így az átadás átvételt követően közvetlenül kerül az O</w:t>
      </w:r>
      <w:r w:rsidR="00F502BA" w:rsidRPr="00740581">
        <w:rPr>
          <w:rFonts w:ascii="Times New Roman" w:hAnsi="Times New Roman"/>
          <w:sz w:val="24"/>
          <w:szCs w:val="24"/>
        </w:rPr>
        <w:t xml:space="preserve">rszágos </w:t>
      </w:r>
      <w:r w:rsidR="002152B9" w:rsidRPr="00740581">
        <w:rPr>
          <w:rFonts w:ascii="Times New Roman" w:hAnsi="Times New Roman"/>
          <w:sz w:val="24"/>
          <w:szCs w:val="24"/>
        </w:rPr>
        <w:t>B</w:t>
      </w:r>
      <w:r w:rsidR="00F502BA" w:rsidRPr="00740581">
        <w:rPr>
          <w:rFonts w:ascii="Times New Roman" w:hAnsi="Times New Roman"/>
          <w:sz w:val="24"/>
          <w:szCs w:val="24"/>
        </w:rPr>
        <w:t xml:space="preserve">ázis </w:t>
      </w:r>
      <w:r w:rsidR="002152B9" w:rsidRPr="00740581">
        <w:rPr>
          <w:rFonts w:ascii="Times New Roman" w:hAnsi="Times New Roman"/>
          <w:sz w:val="24"/>
          <w:szCs w:val="24"/>
        </w:rPr>
        <w:t>T</w:t>
      </w:r>
      <w:r w:rsidR="00F502BA" w:rsidRPr="00740581">
        <w:rPr>
          <w:rFonts w:ascii="Times New Roman" w:hAnsi="Times New Roman"/>
          <w:sz w:val="24"/>
          <w:szCs w:val="24"/>
        </w:rPr>
        <w:t>árolóba</w:t>
      </w:r>
      <w:r w:rsidR="002152B9" w:rsidRPr="00740581">
        <w:rPr>
          <w:rFonts w:ascii="Times New Roman" w:hAnsi="Times New Roman"/>
          <w:sz w:val="24"/>
          <w:szCs w:val="24"/>
        </w:rPr>
        <w:t xml:space="preserve">. </w:t>
      </w:r>
      <w:r w:rsidR="00ED6CE2" w:rsidRPr="00740581">
        <w:rPr>
          <w:rFonts w:ascii="Times New Roman" w:hAnsi="Times New Roman"/>
          <w:sz w:val="24"/>
          <w:szCs w:val="24"/>
        </w:rPr>
        <w:t xml:space="preserve">A zárójelentésnek összhangban kell lennie a benyújtott pályázat </w:t>
      </w:r>
      <w:r w:rsidR="00ED6CE2" w:rsidRPr="00E964F6">
        <w:rPr>
          <w:rFonts w:ascii="Times New Roman" w:hAnsi="Times New Roman"/>
          <w:i/>
          <w:sz w:val="24"/>
          <w:szCs w:val="24"/>
        </w:rPr>
        <w:t>2. számú mellékletével</w:t>
      </w:r>
      <w:r w:rsidR="00ED6CE2" w:rsidRPr="00740581">
        <w:rPr>
          <w:rFonts w:ascii="Times New Roman" w:hAnsi="Times New Roman"/>
          <w:sz w:val="24"/>
          <w:szCs w:val="24"/>
        </w:rPr>
        <w:t xml:space="preserve">. </w:t>
      </w:r>
    </w:p>
    <w:p w:rsidR="00DD192A" w:rsidRPr="00740581" w:rsidRDefault="00DD192A" w:rsidP="00C35C89">
      <w:pPr>
        <w:numPr>
          <w:ilvl w:val="0"/>
          <w:numId w:val="11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Kedvezményezett jogosult a támogatott tevékenység megvalósításába közreműködőket bevonni. A megvalósításban közreműködőkkel kötendő szerződésekben az ellenőrzésre jogosult szervezetek ellenőrzési jogosultságát és a közreműködő ellenőrzéstűrési kötelezettségét ki kell kötni. A közreműködőkkel kötött szerződéseknek továbbá tartalmaznia kell a feladat, a szolgáltatás, az áru egyértelmű megnevezését, mennyiségi egységét és egységárát, a teljesítési határidőt, a részteljesítési igazolások alapján történő számlázás lehetőségét. A közreműködők által ellátandó tevékenységek, feladatok a támogatói okiratban rögzítésre kerülnek.  </w:t>
      </w:r>
    </w:p>
    <w:p w:rsidR="00277020" w:rsidRDefault="00AF7460" w:rsidP="00C35C89">
      <w:pPr>
        <w:pStyle w:val="Listaszerbekezds"/>
        <w:numPr>
          <w:ilvl w:val="0"/>
          <w:numId w:val="11"/>
        </w:numPr>
        <w:spacing w:afterLines="60" w:after="144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</w:t>
      </w:r>
      <w:r w:rsidRPr="00740581">
        <w:rPr>
          <w:rFonts w:ascii="Times New Roman" w:hAnsi="Times New Roman"/>
          <w:bCs/>
          <w:sz w:val="24"/>
          <w:szCs w:val="24"/>
        </w:rPr>
        <w:t>költségvetési támogatás jogosulatlan igénybevétele, jogszabálysértő vagy nem rendeltetésszerű felhasználása esetén a Támogató a költségvetési támogatást visszavonhatja.</w:t>
      </w:r>
      <w:r w:rsidR="00277020" w:rsidRPr="00740581">
        <w:rPr>
          <w:rFonts w:ascii="Times New Roman" w:hAnsi="Times New Roman"/>
          <w:bCs/>
          <w:sz w:val="24"/>
          <w:szCs w:val="24"/>
        </w:rPr>
        <w:t xml:space="preserve"> A jogosulatlanul igénybe vett támogatás összegét és annak kamatait a Kedvezményezett az Áht. 53/A. § (2) bekezdésében foglaltak szerint köteles visszafizetni. </w:t>
      </w:r>
    </w:p>
    <w:p w:rsidR="00B04F33" w:rsidRPr="00740581" w:rsidRDefault="00B04F33" w:rsidP="00E964F6">
      <w:pPr>
        <w:pStyle w:val="Listaszerbekezds"/>
        <w:spacing w:afterLines="60" w:after="144"/>
        <w:ind w:left="714"/>
        <w:jc w:val="both"/>
        <w:rPr>
          <w:rFonts w:ascii="Times New Roman" w:hAnsi="Times New Roman"/>
          <w:bCs/>
          <w:sz w:val="24"/>
          <w:szCs w:val="24"/>
        </w:rPr>
      </w:pPr>
    </w:p>
    <w:p w:rsidR="004D1940" w:rsidRPr="00DF32E7" w:rsidRDefault="00A32734" w:rsidP="00C35C89">
      <w:pPr>
        <w:pStyle w:val="Listaszerbekezds"/>
        <w:numPr>
          <w:ilvl w:val="0"/>
          <w:numId w:val="11"/>
        </w:numPr>
        <w:spacing w:afterLines="60" w:after="144"/>
        <w:ind w:left="714" w:hanging="357"/>
        <w:jc w:val="both"/>
      </w:pPr>
      <w:r w:rsidRPr="00740581">
        <w:rPr>
          <w:rFonts w:ascii="Times New Roman" w:hAnsi="Times New Roman"/>
          <w:sz w:val="24"/>
          <w:szCs w:val="24"/>
        </w:rPr>
        <w:t>Amennyiben a beszámoló részben fogadható el, a jogosulatlanul felhasznált támogatás összegét</w:t>
      </w:r>
      <w:r w:rsidR="00B651A7" w:rsidRPr="00740581">
        <w:rPr>
          <w:rFonts w:ascii="Times New Roman" w:hAnsi="Times New Roman"/>
          <w:sz w:val="24"/>
          <w:szCs w:val="24"/>
        </w:rPr>
        <w:t xml:space="preserve"> </w:t>
      </w:r>
      <w:r w:rsidR="00B651A7" w:rsidRPr="00740581">
        <w:rPr>
          <w:rFonts w:ascii="Times New Roman" w:hAnsi="Times New Roman"/>
          <w:bCs/>
          <w:sz w:val="24"/>
          <w:szCs w:val="24"/>
        </w:rPr>
        <w:t>az Áht. 53/A. § (2) bekezdésében, valamint az</w:t>
      </w:r>
      <w:r w:rsidRPr="00740581">
        <w:rPr>
          <w:rFonts w:ascii="Times New Roman" w:hAnsi="Times New Roman"/>
          <w:sz w:val="24"/>
          <w:szCs w:val="24"/>
        </w:rPr>
        <w:t xml:space="preserve"> Ávr. 98. § (5) bekezdésében foglaltak szerint kell visszafizetni.</w:t>
      </w:r>
    </w:p>
    <w:p w:rsidR="00DF32E7" w:rsidRPr="00740581" w:rsidRDefault="00DF32E7" w:rsidP="00DF32E7">
      <w:pPr>
        <w:pStyle w:val="Listaszerbekezds"/>
        <w:spacing w:afterLines="60" w:after="144"/>
        <w:ind w:left="714"/>
        <w:jc w:val="both"/>
      </w:pPr>
    </w:p>
    <w:p w:rsidR="003254BD" w:rsidRPr="00C52008" w:rsidRDefault="00574E9D" w:rsidP="00DF32E7">
      <w:pPr>
        <w:autoSpaceDE w:val="0"/>
        <w:autoSpaceDN w:val="0"/>
        <w:adjustRightInd w:val="0"/>
        <w:spacing w:afterLines="60" w:after="144"/>
        <w:ind w:left="714" w:hanging="357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C52008">
        <w:rPr>
          <w:rFonts w:ascii="Times New Roman" w:hAnsi="Times New Roman"/>
          <w:b/>
          <w:i/>
          <w:sz w:val="24"/>
          <w:szCs w:val="24"/>
          <w:u w:val="single"/>
        </w:rPr>
        <w:t>10. Kifogás</w:t>
      </w:r>
    </w:p>
    <w:p w:rsidR="003254BD" w:rsidRPr="00740581" w:rsidRDefault="00574E9D" w:rsidP="00C35C8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miniszteri döntéssel szemben jogorvoslatnak helye nincs, azonban a pályázó az Ávr. 102/D. §-ában foglaltak szerint kifogás nyújthat be, ha a pályázati eljárásra, a támogatási döntés meghozatalára, a támogatói okiratok kiadására vagy </w:t>
      </w:r>
      <w:r w:rsidR="004D1940" w:rsidRPr="00740581">
        <w:rPr>
          <w:rFonts w:ascii="Times New Roman" w:hAnsi="Times New Roman"/>
          <w:sz w:val="24"/>
          <w:szCs w:val="24"/>
        </w:rPr>
        <w:t xml:space="preserve">azok </w:t>
      </w:r>
      <w:r w:rsidRPr="00740581">
        <w:rPr>
          <w:rFonts w:ascii="Times New Roman" w:hAnsi="Times New Roman"/>
          <w:sz w:val="24"/>
          <w:szCs w:val="24"/>
        </w:rPr>
        <w:t>megkötésére, a támogatás folyósítására, visszakövetelésére vonatkozó eljárás jogszabálysértő, a pályázati kiírásba vagy a támogatói okiratba ütközik.</w:t>
      </w:r>
    </w:p>
    <w:p w:rsidR="003254BD" w:rsidRPr="00740581" w:rsidRDefault="003254BD" w:rsidP="00DF32E7">
      <w:pPr>
        <w:pStyle w:val="Listaszerbekezds"/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574E9D" w:rsidRPr="00740581" w:rsidRDefault="00574E9D" w:rsidP="00C35C8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 A kifogás miniszternél történő benyújtására a kifogásolt intézkedéshez vagy mulasztáshoz kapcsolódóan megállapított határidőn belül, ennek hiányában az arról való tudomásszerzéstől számított tíz napon belül, de legkésőbb az annak bekövetkezésétől számított 30 napon belül, írásban van lehetőség. A kifogás benyújtására nyitva álló határidő elmulasztása miatt igazolási kérelem benyújtásának helye nincs.</w:t>
      </w:r>
    </w:p>
    <w:p w:rsidR="00A25748" w:rsidRPr="00740581" w:rsidRDefault="00A25748" w:rsidP="00DF32E7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3254BD" w:rsidRPr="00740581" w:rsidRDefault="00574E9D" w:rsidP="00C35C89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kifogásnak tartalmaznia kell:</w:t>
      </w:r>
    </w:p>
    <w:p w:rsidR="00574E9D" w:rsidRPr="00740581" w:rsidRDefault="00574E9D" w:rsidP="00DF32E7">
      <w:pPr>
        <w:pStyle w:val="Listaszerbekezds"/>
        <w:overflowPunct w:val="0"/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ca) a kifogást tevő nevét, székhelyét vagy lakcímét, a nem természetes személy kifogást tevő képviselője nevét,</w:t>
      </w:r>
    </w:p>
    <w:p w:rsidR="003254BD" w:rsidRPr="00740581" w:rsidRDefault="00574E9D" w:rsidP="00DF32E7">
      <w:pPr>
        <w:pStyle w:val="Listaszerbekezds"/>
        <w:overflowPunct w:val="0"/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cb) a kifogással érintett pályázat vagy támogatói okirat</w:t>
      </w:r>
      <w:r w:rsidR="00B44277" w:rsidRPr="00740581">
        <w:rPr>
          <w:rFonts w:ascii="Times New Roman" w:hAnsi="Times New Roman"/>
          <w:sz w:val="24"/>
          <w:szCs w:val="24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azonosításához szükséges adatokat,</w:t>
      </w:r>
    </w:p>
    <w:p w:rsidR="00574E9D" w:rsidRPr="00740581" w:rsidRDefault="00574E9D" w:rsidP="00C35C89">
      <w:pPr>
        <w:pStyle w:val="Listaszerbekezds"/>
        <w:numPr>
          <w:ilvl w:val="0"/>
          <w:numId w:val="15"/>
        </w:numPr>
        <w:overflowPunct w:val="0"/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lastRenderedPageBreak/>
        <w:t>a kifogásolt intézkedés vagy mulasztás meghatározását,</w:t>
      </w:r>
    </w:p>
    <w:p w:rsidR="00574E9D" w:rsidRPr="00740581" w:rsidRDefault="00574E9D" w:rsidP="00DF32E7">
      <w:pPr>
        <w:pStyle w:val="Listaszerbekezds"/>
        <w:overflowPunct w:val="0"/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cd) a kifogás alapjául szolgáló tényeket és a kifogásolt vagy elmaradt intézkedéssel megsértett jogszabályi rendelkezés pontos megjelölését, és</w:t>
      </w:r>
    </w:p>
    <w:p w:rsidR="00574E9D" w:rsidRPr="00740581" w:rsidRDefault="00574E9D" w:rsidP="00DF32E7">
      <w:pPr>
        <w:pStyle w:val="Listaszerbekezds"/>
        <w:overflowPunct w:val="0"/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ce) nem elektronikus úton történő kapcsolattartás esetén a kifogást tevő aláírását.</w:t>
      </w:r>
    </w:p>
    <w:p w:rsidR="00756A38" w:rsidRPr="00740581" w:rsidRDefault="00756A38" w:rsidP="00DF32E7">
      <w:pPr>
        <w:pStyle w:val="Listaszerbekezds"/>
        <w:overflowPunct w:val="0"/>
        <w:autoSpaceDE w:val="0"/>
        <w:autoSpaceDN w:val="0"/>
        <w:adjustRightInd w:val="0"/>
        <w:spacing w:afterLines="60" w:after="144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74E9D" w:rsidRPr="00740581" w:rsidRDefault="00574E9D" w:rsidP="00C35C89">
      <w:pPr>
        <w:pStyle w:val="Listaszerbekezds"/>
        <w:numPr>
          <w:ilvl w:val="0"/>
          <w:numId w:val="1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kifogás elbírálása az Ávr. 102/D. § (5) – (7) bekezdései, valamint a</w:t>
      </w:r>
      <w:r w:rsidR="00F554B2" w:rsidRPr="00740581">
        <w:rPr>
          <w:rFonts w:ascii="Times New Roman" w:hAnsi="Times New Roman"/>
          <w:sz w:val="24"/>
          <w:szCs w:val="24"/>
        </w:rPr>
        <w:t xml:space="preserve"> </w:t>
      </w:r>
      <w:r w:rsidR="00352FAA" w:rsidRPr="00740581">
        <w:rPr>
          <w:rFonts w:ascii="Times New Roman" w:hAnsi="Times New Roman"/>
          <w:sz w:val="24"/>
          <w:szCs w:val="24"/>
        </w:rPr>
        <w:t>7</w:t>
      </w:r>
      <w:r w:rsidR="00F554B2" w:rsidRPr="00740581">
        <w:rPr>
          <w:rFonts w:ascii="Times New Roman" w:hAnsi="Times New Roman"/>
          <w:sz w:val="24"/>
          <w:szCs w:val="24"/>
        </w:rPr>
        <w:t>/20</w:t>
      </w:r>
      <w:r w:rsidR="00352FAA" w:rsidRPr="00740581">
        <w:rPr>
          <w:rFonts w:ascii="Times New Roman" w:hAnsi="Times New Roman"/>
          <w:sz w:val="24"/>
          <w:szCs w:val="24"/>
        </w:rPr>
        <w:t>21</w:t>
      </w:r>
      <w:r w:rsidR="00F554B2" w:rsidRPr="00740581">
        <w:rPr>
          <w:rFonts w:ascii="Times New Roman" w:hAnsi="Times New Roman"/>
          <w:sz w:val="24"/>
          <w:szCs w:val="24"/>
        </w:rPr>
        <w:t>. (</w:t>
      </w:r>
      <w:r w:rsidR="00352FAA" w:rsidRPr="00740581">
        <w:rPr>
          <w:rFonts w:ascii="Times New Roman" w:hAnsi="Times New Roman"/>
          <w:sz w:val="24"/>
          <w:szCs w:val="24"/>
        </w:rPr>
        <w:t>V</w:t>
      </w:r>
      <w:r w:rsidR="00F554B2" w:rsidRPr="00740581">
        <w:rPr>
          <w:rFonts w:ascii="Times New Roman" w:hAnsi="Times New Roman"/>
          <w:sz w:val="24"/>
          <w:szCs w:val="24"/>
        </w:rPr>
        <w:t xml:space="preserve">. </w:t>
      </w:r>
      <w:r w:rsidR="00352FAA" w:rsidRPr="00740581">
        <w:rPr>
          <w:rFonts w:ascii="Times New Roman" w:hAnsi="Times New Roman"/>
          <w:sz w:val="24"/>
          <w:szCs w:val="24"/>
        </w:rPr>
        <w:t>3</w:t>
      </w:r>
      <w:r w:rsidR="00F554B2" w:rsidRPr="00740581">
        <w:rPr>
          <w:rFonts w:ascii="Times New Roman" w:hAnsi="Times New Roman"/>
          <w:sz w:val="24"/>
          <w:szCs w:val="24"/>
        </w:rPr>
        <w:t>1.) AM utasítás</w:t>
      </w:r>
      <w:r w:rsidRPr="00740581">
        <w:rPr>
          <w:rFonts w:ascii="Times New Roman" w:hAnsi="Times New Roman"/>
          <w:sz w:val="24"/>
          <w:szCs w:val="24"/>
        </w:rPr>
        <w:t xml:space="preserve"> </w:t>
      </w:r>
      <w:r w:rsidR="004832D9" w:rsidRPr="00740581">
        <w:rPr>
          <w:rFonts w:ascii="Times New Roman" w:hAnsi="Times New Roman"/>
          <w:sz w:val="24"/>
          <w:szCs w:val="24"/>
        </w:rPr>
        <w:t>vonatkozó rendelkezései</w:t>
      </w:r>
      <w:r w:rsidRPr="00740581">
        <w:rPr>
          <w:rFonts w:ascii="Times New Roman" w:hAnsi="Times New Roman"/>
          <w:sz w:val="24"/>
          <w:szCs w:val="24"/>
        </w:rPr>
        <w:t xml:space="preserve"> alapján történik.</w:t>
      </w:r>
    </w:p>
    <w:p w:rsidR="00756A38" w:rsidRPr="00740581" w:rsidRDefault="00756A38" w:rsidP="00DF32E7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574E9D" w:rsidRPr="00740581" w:rsidRDefault="00574E9D" w:rsidP="00C35C89">
      <w:pPr>
        <w:pStyle w:val="Listaszerbekezds"/>
        <w:numPr>
          <w:ilvl w:val="0"/>
          <w:numId w:val="16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kifogás tárgyában hozott döntés ellen további kifogás előterjesztésének vagy más jogorvoslat igénybevételének nincs helye.</w:t>
      </w:r>
    </w:p>
    <w:p w:rsidR="00740581" w:rsidRDefault="00740581" w:rsidP="00DF32E7">
      <w:pPr>
        <w:pStyle w:val="Listaszerbekezds"/>
        <w:rPr>
          <w:rFonts w:ascii="Times New Roman" w:hAnsi="Times New Roman"/>
          <w:sz w:val="24"/>
          <w:szCs w:val="24"/>
        </w:rPr>
      </w:pPr>
    </w:p>
    <w:p w:rsidR="00DE04F2" w:rsidRPr="00DF32E7" w:rsidRDefault="00DE04F2" w:rsidP="00DF32E7">
      <w:pPr>
        <w:pStyle w:val="Listaszerbekezds"/>
        <w:rPr>
          <w:rFonts w:ascii="Times New Roman" w:hAnsi="Times New Roman"/>
          <w:sz w:val="24"/>
          <w:szCs w:val="24"/>
        </w:rPr>
      </w:pPr>
    </w:p>
    <w:p w:rsidR="00472902" w:rsidRPr="00472902" w:rsidRDefault="00472902" w:rsidP="00472902">
      <w:pPr>
        <w:pStyle w:val="Listaszerbekezds"/>
        <w:spacing w:afterLines="60" w:after="144"/>
        <w:ind w:left="71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72902">
        <w:rPr>
          <w:rFonts w:ascii="Times New Roman" w:hAnsi="Times New Roman"/>
          <w:b/>
          <w:i/>
          <w:sz w:val="24"/>
          <w:szCs w:val="24"/>
          <w:u w:val="single"/>
        </w:rPr>
        <w:t>11. Nyilvánosság, adatszolgáltatás, ellenőrzés-tűrés</w:t>
      </w:r>
    </w:p>
    <w:p w:rsidR="00472902" w:rsidRPr="00472902" w:rsidRDefault="00472902" w:rsidP="00472902">
      <w:pPr>
        <w:pStyle w:val="Listaszerbekezds"/>
        <w:spacing w:afterLines="60" w:after="144"/>
        <w:ind w:left="71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72902" w:rsidRPr="00472902" w:rsidRDefault="00472902" w:rsidP="00C35C89">
      <w:pPr>
        <w:pStyle w:val="Listaszerbekezds"/>
        <w:numPr>
          <w:ilvl w:val="0"/>
          <w:numId w:val="26"/>
        </w:numPr>
        <w:spacing w:afterLines="60" w:after="144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72902">
        <w:rPr>
          <w:rFonts w:ascii="Times New Roman" w:hAnsi="Times New Roman"/>
          <w:sz w:val="24"/>
          <w:szCs w:val="24"/>
        </w:rPr>
        <w:t>Az Áht. 56/B. § alapján a Kincstár a költségvetési támogatásokról monitoring rendszert működtet. A pályázó tudomásul veszi, hogy az AM az Áht. 56/C. § szerinti adatokat a monitoring rendszerbe történő kezelésre átadja. Az így kezelt adatok a támogatási döntés naptári évének utolsó napjától számított öt év elteltével törölhetők.</w:t>
      </w:r>
    </w:p>
    <w:p w:rsidR="00472902" w:rsidRPr="00472902" w:rsidRDefault="00472902" w:rsidP="00472902">
      <w:pPr>
        <w:pStyle w:val="Listaszerbekezds"/>
        <w:spacing w:afterLines="60" w:after="144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472902" w:rsidRPr="00472902" w:rsidRDefault="00472902" w:rsidP="00C35C89">
      <w:pPr>
        <w:pStyle w:val="Listaszerbekezds"/>
        <w:numPr>
          <w:ilvl w:val="0"/>
          <w:numId w:val="26"/>
        </w:numPr>
        <w:spacing w:afterLines="60" w:after="144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72902">
        <w:rPr>
          <w:rFonts w:ascii="Times New Roman" w:hAnsi="Times New Roman"/>
          <w:sz w:val="24"/>
          <w:szCs w:val="24"/>
        </w:rPr>
        <w:t>Az információs önrendelkezési jogról és az információszabadságról szóló 2011. évi CXII. törvény (a továbbiakban: Infotv.) alapján pályázó a pályázat beadásával hozzájárul ahhoz, hogy az adatai az AM adatbázisába bekerüljenek.</w:t>
      </w:r>
    </w:p>
    <w:p w:rsidR="00472902" w:rsidRPr="00472902" w:rsidRDefault="00472902" w:rsidP="00472902">
      <w:pPr>
        <w:pStyle w:val="Listaszerbekezds"/>
        <w:spacing w:afterLines="60" w:after="144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740581" w:rsidRDefault="00472902" w:rsidP="00C35C89">
      <w:pPr>
        <w:pStyle w:val="Listaszerbekezds"/>
        <w:numPr>
          <w:ilvl w:val="0"/>
          <w:numId w:val="26"/>
        </w:numPr>
        <w:spacing w:afterLines="60" w:after="144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72902">
        <w:rPr>
          <w:rFonts w:ascii="Times New Roman" w:hAnsi="Times New Roman"/>
          <w:sz w:val="24"/>
          <w:szCs w:val="24"/>
        </w:rPr>
        <w:t>A pályázat szabályszerűségének és a támogatás rendeltetésszerű felhasználásának ellenőrzése érdekében a pályázó köteles az AM, valamint a jogszabály alapján ellenőrzésre jogosult szervek ellenőrzését tűrni és segíteni, a támogatással kapcsolatos eredeti dokumentációt elkülönítetten kezelni, a költségeket elkülönítetten nyilvántartani.</w:t>
      </w:r>
    </w:p>
    <w:p w:rsidR="00DE04F2" w:rsidRPr="00740581" w:rsidRDefault="00DE04F2" w:rsidP="00DE04F2">
      <w:pPr>
        <w:pStyle w:val="Listaszerbekezds"/>
        <w:spacing w:afterLines="60" w:after="144"/>
        <w:ind w:left="709"/>
        <w:jc w:val="both"/>
        <w:rPr>
          <w:rFonts w:ascii="Times New Roman" w:hAnsi="Times New Roman"/>
          <w:sz w:val="24"/>
          <w:szCs w:val="24"/>
        </w:rPr>
      </w:pPr>
    </w:p>
    <w:p w:rsidR="00ED6CE2" w:rsidRPr="00C35C89" w:rsidRDefault="00574E9D" w:rsidP="00DF32E7">
      <w:pPr>
        <w:pStyle w:val="pontc"/>
        <w:keepNext/>
        <w:keepLines/>
        <w:widowControl w:val="0"/>
        <w:numPr>
          <w:ilvl w:val="0"/>
          <w:numId w:val="0"/>
        </w:numPr>
        <w:spacing w:before="0" w:afterLines="60" w:after="144" w:line="276" w:lineRule="auto"/>
        <w:ind w:left="714" w:hanging="357"/>
        <w:jc w:val="center"/>
        <w:rPr>
          <w:sz w:val="24"/>
          <w:szCs w:val="24"/>
          <w:u w:val="single"/>
        </w:rPr>
      </w:pPr>
      <w:r w:rsidRPr="00C35C89">
        <w:rPr>
          <w:sz w:val="24"/>
          <w:szCs w:val="24"/>
          <w:u w:val="single"/>
        </w:rPr>
        <w:t>1</w:t>
      </w:r>
      <w:r w:rsidR="006D2177">
        <w:rPr>
          <w:sz w:val="24"/>
          <w:szCs w:val="24"/>
          <w:u w:val="single"/>
        </w:rPr>
        <w:t>2</w:t>
      </w:r>
      <w:r w:rsidRPr="00C35C89">
        <w:rPr>
          <w:sz w:val="24"/>
          <w:szCs w:val="24"/>
          <w:u w:val="single"/>
        </w:rPr>
        <w:t xml:space="preserve">. </w:t>
      </w:r>
      <w:r w:rsidR="00ED6CE2" w:rsidRPr="00C35C89">
        <w:rPr>
          <w:sz w:val="24"/>
          <w:szCs w:val="24"/>
          <w:u w:val="single"/>
        </w:rPr>
        <w:t>A pályázattal kapcsolatos részletes felvilágosítás</w:t>
      </w:r>
    </w:p>
    <w:p w:rsidR="00ED6CE2" w:rsidRPr="00740581" w:rsidRDefault="00BB21D9" w:rsidP="00DF32E7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  <w:u w:val="single"/>
        </w:rPr>
      </w:pPr>
      <w:r w:rsidRPr="00E964F6">
        <w:rPr>
          <w:rFonts w:ascii="Times New Roman" w:hAnsi="Times New Roman"/>
          <w:sz w:val="24"/>
          <w:szCs w:val="24"/>
        </w:rPr>
        <w:t xml:space="preserve">A pályázattal kapcsolatban tájékoztatást az Agrárminisztérium Biodiverzitás- és Génmegőrzési Főosztálya nyújt </w:t>
      </w:r>
      <w:r w:rsidR="00D748BF" w:rsidRPr="00E964F6">
        <w:rPr>
          <w:rFonts w:ascii="Times New Roman" w:hAnsi="Times New Roman"/>
          <w:sz w:val="24"/>
          <w:szCs w:val="24"/>
        </w:rPr>
        <w:t>a következő</w:t>
      </w:r>
      <w:r w:rsidRPr="00E964F6">
        <w:rPr>
          <w:rFonts w:ascii="Times New Roman" w:hAnsi="Times New Roman"/>
          <w:sz w:val="24"/>
          <w:szCs w:val="24"/>
        </w:rPr>
        <w:t xml:space="preserve"> elérhetőségen</w:t>
      </w:r>
      <w:r w:rsidR="007D0129" w:rsidRPr="00E964F6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501C5C" w:rsidRPr="00E964F6">
          <w:rPr>
            <w:rStyle w:val="Hiperhivatkozs"/>
            <w:rFonts w:ascii="Times New Roman" w:hAnsi="Times New Roman"/>
            <w:sz w:val="24"/>
            <w:szCs w:val="24"/>
          </w:rPr>
          <w:t>genmegorzes@am.gov.hu</w:t>
        </w:r>
      </w:hyperlink>
      <w:r w:rsidR="00352FAA" w:rsidRPr="00E964F6">
        <w:rPr>
          <w:rFonts w:ascii="Times New Roman" w:hAnsi="Times New Roman"/>
          <w:sz w:val="24"/>
          <w:szCs w:val="24"/>
        </w:rPr>
        <w:t>.</w:t>
      </w:r>
      <w:r w:rsidR="00C26D27" w:rsidRPr="00E964F6">
        <w:rPr>
          <w:rFonts w:ascii="Times New Roman" w:hAnsi="Times New Roman"/>
          <w:sz w:val="24"/>
          <w:szCs w:val="24"/>
        </w:rPr>
        <w:t xml:space="preserve"> </w:t>
      </w:r>
      <w:r w:rsidR="00ED6CE2" w:rsidRPr="00E964F6">
        <w:rPr>
          <w:rFonts w:ascii="Times New Roman" w:hAnsi="Times New Roman"/>
          <w:sz w:val="24"/>
          <w:szCs w:val="24"/>
        </w:rPr>
        <w:t>A pályázathoz kapcsolódó dokumentumok letölthetők a</w:t>
      </w:r>
      <w:r w:rsidR="00B93DC7" w:rsidRPr="00E964F6">
        <w:rPr>
          <w:rFonts w:ascii="Times New Roman" w:hAnsi="Times New Roman"/>
          <w:sz w:val="24"/>
          <w:szCs w:val="24"/>
        </w:rPr>
        <w:t>z</w:t>
      </w:r>
      <w:r w:rsidR="00ED6CE2" w:rsidRPr="00E964F6">
        <w:rPr>
          <w:rFonts w:ascii="Times New Roman" w:hAnsi="Times New Roman"/>
          <w:sz w:val="24"/>
          <w:szCs w:val="24"/>
        </w:rPr>
        <w:t xml:space="preserve"> </w:t>
      </w:r>
      <w:r w:rsidR="005A06B0" w:rsidRPr="00E964F6">
        <w:rPr>
          <w:rFonts w:ascii="Times New Roman" w:hAnsi="Times New Roman"/>
          <w:sz w:val="24"/>
          <w:szCs w:val="24"/>
        </w:rPr>
        <w:t>AM</w:t>
      </w:r>
      <w:r w:rsidR="00ED6CE2" w:rsidRPr="00E964F6">
        <w:rPr>
          <w:rFonts w:ascii="Times New Roman" w:hAnsi="Times New Roman"/>
          <w:sz w:val="24"/>
          <w:szCs w:val="24"/>
        </w:rPr>
        <w:t xml:space="preserve"> honlapjáról</w:t>
      </w:r>
      <w:r w:rsidR="00ED6CE2" w:rsidRPr="00E964F6">
        <w:rPr>
          <w:rFonts w:ascii="Times New Roman" w:hAnsi="Times New Roman"/>
          <w:i/>
          <w:sz w:val="24"/>
          <w:szCs w:val="24"/>
        </w:rPr>
        <w:t xml:space="preserve"> </w:t>
      </w:r>
      <w:r w:rsidR="00ED6CE2" w:rsidRPr="00E964F6">
        <w:rPr>
          <w:rFonts w:ascii="Times New Roman" w:hAnsi="Times New Roman"/>
          <w:sz w:val="24"/>
          <w:szCs w:val="24"/>
        </w:rPr>
        <w:t>(</w:t>
      </w:r>
      <w:r w:rsidR="005B2FC2" w:rsidRPr="00E964F6">
        <w:rPr>
          <w:rFonts w:ascii="Times New Roman" w:hAnsi="Times New Roman"/>
          <w:sz w:val="24"/>
          <w:szCs w:val="24"/>
        </w:rPr>
        <w:t>http://www.kormany.hu</w:t>
      </w:r>
      <w:r w:rsidR="00ED6CE2" w:rsidRPr="00E964F6">
        <w:rPr>
          <w:rFonts w:ascii="Times New Roman" w:hAnsi="Times New Roman"/>
          <w:sz w:val="24"/>
          <w:szCs w:val="24"/>
        </w:rPr>
        <w:t>), valamint a Biológiai Sokféleség Egyezmény hazai honlapjáról (</w:t>
      </w:r>
      <w:r w:rsidR="00AA3EEA" w:rsidRPr="00E964F6">
        <w:rPr>
          <w:rFonts w:ascii="Times New Roman" w:hAnsi="Times New Roman"/>
          <w:sz w:val="24"/>
          <w:szCs w:val="24"/>
        </w:rPr>
        <w:t>http://www.biodiv.hu/</w:t>
      </w:r>
      <w:r w:rsidR="00ED6CE2" w:rsidRPr="00E964F6">
        <w:rPr>
          <w:rFonts w:ascii="Times New Roman" w:hAnsi="Times New Roman"/>
          <w:sz w:val="24"/>
          <w:szCs w:val="24"/>
        </w:rPr>
        <w:t>)</w:t>
      </w:r>
      <w:r w:rsidR="00ED6CE2" w:rsidRPr="00E964F6">
        <w:rPr>
          <w:rFonts w:ascii="Times New Roman" w:hAnsi="Times New Roman"/>
          <w:i/>
          <w:sz w:val="24"/>
          <w:szCs w:val="24"/>
        </w:rPr>
        <w:t>.</w:t>
      </w:r>
    </w:p>
    <w:p w:rsidR="00C26D27" w:rsidRPr="00740581" w:rsidRDefault="00ED6CE2" w:rsidP="00DF32E7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A </w:t>
      </w:r>
      <w:r w:rsidR="005947AD" w:rsidRPr="00740581">
        <w:rPr>
          <w:rFonts w:ascii="Times New Roman" w:hAnsi="Times New Roman"/>
          <w:sz w:val="24"/>
          <w:szCs w:val="24"/>
        </w:rPr>
        <w:t xml:space="preserve">Biodiverzitás- és Génmegőrzési </w:t>
      </w:r>
      <w:r w:rsidRPr="00740581">
        <w:rPr>
          <w:rFonts w:ascii="Times New Roman" w:hAnsi="Times New Roman"/>
          <w:sz w:val="24"/>
          <w:szCs w:val="24"/>
        </w:rPr>
        <w:t>Főosztálynak nincs lehetősége a projekttervek kidolgozásához részletes segítséget nyújtani. Kérjük a pályázókat, hogy a pályázat összeállítását megelőzően figyelmesen olvassák el a pályázati felhívást és annak mellékleteit, beleértve a beszámoló sablont és tájékoztatót is!</w:t>
      </w:r>
      <w:r w:rsidR="005947AD" w:rsidRPr="00740581">
        <w:rPr>
          <w:rFonts w:ascii="Times New Roman" w:hAnsi="Times New Roman"/>
          <w:sz w:val="24"/>
          <w:szCs w:val="24"/>
        </w:rPr>
        <w:t xml:space="preserve"> </w:t>
      </w:r>
    </w:p>
    <w:p w:rsidR="009C5B7A" w:rsidRPr="00740581" w:rsidRDefault="009C5B7A" w:rsidP="00DF32E7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lastRenderedPageBreak/>
        <w:t>Mellékletek:</w:t>
      </w:r>
    </w:p>
    <w:p w:rsidR="009C5B7A" w:rsidRPr="00740581" w:rsidRDefault="009C5B7A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- 1. számú melléklet: </w:t>
      </w:r>
      <w:r w:rsidR="008029EE" w:rsidRPr="00740581">
        <w:rPr>
          <w:rFonts w:ascii="Times New Roman" w:hAnsi="Times New Roman"/>
          <w:sz w:val="24"/>
          <w:szCs w:val="24"/>
        </w:rPr>
        <w:t>Támogatandó célterületek</w:t>
      </w:r>
      <w:r w:rsidRPr="00740581">
        <w:rPr>
          <w:rFonts w:ascii="Times New Roman" w:hAnsi="Times New Roman"/>
          <w:sz w:val="24"/>
          <w:szCs w:val="24"/>
        </w:rPr>
        <w:t>,</w:t>
      </w:r>
    </w:p>
    <w:p w:rsidR="009C5B7A" w:rsidRPr="00740581" w:rsidRDefault="009C5B7A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- 2. számú melléklet: A pályázó adatai,</w:t>
      </w:r>
    </w:p>
    <w:p w:rsidR="009C5B7A" w:rsidRPr="00740581" w:rsidRDefault="009C5B7A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- 3. számú melléklet: Költségterv,</w:t>
      </w:r>
    </w:p>
    <w:p w:rsidR="009C5B7A" w:rsidRPr="00740581" w:rsidRDefault="009C5B7A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- 4. számú melléklet: Beszámoló</w:t>
      </w:r>
      <w:r w:rsidR="005A018D" w:rsidRPr="00740581">
        <w:rPr>
          <w:rFonts w:ascii="Times New Roman" w:hAnsi="Times New Roman"/>
          <w:sz w:val="24"/>
          <w:szCs w:val="24"/>
        </w:rPr>
        <w:t xml:space="preserve"> formanyomtatvány és Általános tájékoztató</w:t>
      </w:r>
      <w:r w:rsidRPr="00740581">
        <w:rPr>
          <w:rFonts w:ascii="Times New Roman" w:hAnsi="Times New Roman"/>
          <w:sz w:val="24"/>
          <w:szCs w:val="24"/>
        </w:rPr>
        <w:t>,</w:t>
      </w:r>
    </w:p>
    <w:p w:rsidR="009C5B7A" w:rsidRPr="00740581" w:rsidRDefault="009C5B7A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- 5. számú melléklet: Szakmai mellékletek (Excel táblázat)</w:t>
      </w:r>
    </w:p>
    <w:p w:rsidR="007339B5" w:rsidRPr="00740581" w:rsidRDefault="007339B5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- 6. számú melléklet: Átláthatósági nyilatkozat</w:t>
      </w:r>
    </w:p>
    <w:p w:rsidR="00D224C5" w:rsidRPr="00DF32E7" w:rsidRDefault="00ED6CE2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</w:rPr>
      </w:pPr>
      <w:r w:rsidRPr="00D226CA">
        <w:rPr>
          <w:rFonts w:ascii="Times New Roman" w:hAnsi="Times New Roman"/>
        </w:rPr>
        <w:br w:type="page"/>
      </w:r>
      <w:r w:rsidR="00D224C5" w:rsidRPr="00740581">
        <w:rPr>
          <w:rFonts w:ascii="Times New Roman" w:hAnsi="Times New Roman"/>
          <w:b/>
          <w:sz w:val="24"/>
          <w:szCs w:val="24"/>
        </w:rPr>
        <w:lastRenderedPageBreak/>
        <w:t xml:space="preserve">1. számú melléklet: </w:t>
      </w:r>
      <w:r w:rsidR="00875779" w:rsidRPr="00740581">
        <w:rPr>
          <w:rFonts w:ascii="Times New Roman" w:hAnsi="Times New Roman"/>
          <w:b/>
          <w:sz w:val="24"/>
          <w:szCs w:val="24"/>
        </w:rPr>
        <w:t>Támogatandó célterületek</w:t>
      </w:r>
    </w:p>
    <w:p w:rsidR="00AE340F" w:rsidRPr="00DF32E7" w:rsidRDefault="00AE340F" w:rsidP="00DF32E7">
      <w:pPr>
        <w:pStyle w:val="Nincstrkz"/>
        <w:spacing w:afterLines="60" w:after="144" w:line="276" w:lineRule="auto"/>
        <w:ind w:left="714" w:hanging="357"/>
        <w:jc w:val="both"/>
        <w:rPr>
          <w:rFonts w:ascii="Times New Roman" w:hAnsi="Times New Roman"/>
        </w:rPr>
      </w:pPr>
    </w:p>
    <w:p w:rsidR="00A974D9" w:rsidRPr="00740581" w:rsidRDefault="00AE340F" w:rsidP="00F82AA4">
      <w:pPr>
        <w:pStyle w:val="Szvegtrzs"/>
        <w:suppressAutoHyphens/>
        <w:spacing w:afterLines="60" w:after="144" w:line="276" w:lineRule="auto"/>
        <w:ind w:left="714" w:hanging="357"/>
      </w:pPr>
      <w:r w:rsidRPr="00740581">
        <w:rPr>
          <w:b/>
          <w:sz w:val="24"/>
        </w:rPr>
        <w:t>I.</w:t>
      </w:r>
      <w:r w:rsidRPr="00740581">
        <w:rPr>
          <w:b/>
          <w:sz w:val="24"/>
        </w:rPr>
        <w:tab/>
        <w:t xml:space="preserve">Gyógynövények, </w:t>
      </w:r>
      <w:r w:rsidR="00CA70C0" w:rsidRPr="00740581">
        <w:rPr>
          <w:b/>
          <w:sz w:val="24"/>
        </w:rPr>
        <w:t>aromanövények, illóolajnövények</w:t>
      </w:r>
      <w:r w:rsidR="00FD7DC3">
        <w:rPr>
          <w:b/>
          <w:sz w:val="24"/>
        </w:rPr>
        <w:t xml:space="preserve"> </w:t>
      </w:r>
      <w:r w:rsidR="00FD7DC3" w:rsidRPr="00FD7DC3">
        <w:rPr>
          <w:b/>
          <w:sz w:val="24"/>
        </w:rPr>
        <w:t>génbanki</w:t>
      </w:r>
      <w:r w:rsidR="00E3142B" w:rsidRPr="00E3142B">
        <w:t xml:space="preserve"> </w:t>
      </w:r>
      <w:r w:rsidR="00E3142B" w:rsidRPr="00E3142B">
        <w:rPr>
          <w:b/>
          <w:sz w:val="24"/>
        </w:rPr>
        <w:t>gyűjteményeinek életképességi és beltartalmi tulajdonságainak, valamnt genetikai vizsgálata, felújító vetések elvégzése. A génbanki gyűjtemény megújítása,</w:t>
      </w:r>
      <w:r w:rsidR="00FD7DC3" w:rsidRPr="00FD7DC3">
        <w:rPr>
          <w:b/>
          <w:sz w:val="24"/>
        </w:rPr>
        <w:t xml:space="preserve"> fejlesztése.</w:t>
      </w:r>
    </w:p>
    <w:p w:rsidR="00A974D9" w:rsidRPr="00740581" w:rsidRDefault="00A974D9" w:rsidP="00DF32E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genetikai anyagok megőrzése, fenntartása</w:t>
      </w:r>
    </w:p>
    <w:p w:rsidR="00A974D9" w:rsidRPr="00740581" w:rsidRDefault="00A974D9" w:rsidP="00DF32E7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genetikai anyagok vizsgálata, dokumentálása</w:t>
      </w:r>
      <w:r w:rsidRPr="00740581">
        <w:rPr>
          <w:rStyle w:val="Lbjegyzet-hivatkozs"/>
          <w:rFonts w:ascii="Times New Roman" w:hAnsi="Times New Roman"/>
          <w:sz w:val="24"/>
          <w:szCs w:val="24"/>
        </w:rPr>
        <w:footnoteReference w:id="4"/>
      </w:r>
    </w:p>
    <w:p w:rsidR="0032653E" w:rsidRPr="00CC65CC" w:rsidRDefault="00832A6F" w:rsidP="00E3142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vírusmentesítés, vírustesztelés</w:t>
      </w:r>
    </w:p>
    <w:p w:rsidR="00A974D9" w:rsidRPr="00740581" w:rsidRDefault="0032653E" w:rsidP="00DF32E7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génbanki gyűjtemény megújítása, fejlesztése</w:t>
      </w:r>
      <w:r w:rsidR="004365CF" w:rsidRPr="00740581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A974D9" w:rsidRPr="00740581" w:rsidRDefault="00A974D9" w:rsidP="00DF32E7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</w:p>
    <w:p w:rsidR="00DF32E7" w:rsidRPr="00CC65CC" w:rsidRDefault="009C000F" w:rsidP="00CC65CC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Gyümölcstermő növények génbanki,</w:t>
      </w:r>
      <w:r w:rsidR="005573FA">
        <w:t xml:space="preserve"> </w:t>
      </w:r>
      <w:r w:rsidR="005573FA" w:rsidRPr="005573FA">
        <w:rPr>
          <w:rFonts w:ascii="Times New Roman" w:hAnsi="Times New Roman"/>
          <w:b/>
          <w:sz w:val="24"/>
          <w:szCs w:val="24"/>
        </w:rPr>
        <w:t>gyűjteményeinek beltartalmi tulajdonságainak és genetikai vizsgálata, szükség esetén a gyűjtemények vírusmentesítése. A génbanki gyűjtemény megújítása, fejlesztése.</w:t>
      </w:r>
    </w:p>
    <w:p w:rsidR="00A974D9" w:rsidRPr="00740581" w:rsidRDefault="00A974D9" w:rsidP="00DF32E7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gyümölcstermő növények genetikai anyagainak megőrzése</w:t>
      </w:r>
    </w:p>
    <w:p w:rsidR="00A974D9" w:rsidRPr="00E3142B" w:rsidRDefault="00A974D9" w:rsidP="00E3142B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régi magyar fajták, tájfajták leíró vizsgálata</w:t>
      </w:r>
      <w:r w:rsidRPr="00740581">
        <w:rPr>
          <w:rStyle w:val="Lbjegyzet-hivatkozs"/>
          <w:rFonts w:ascii="Times New Roman" w:hAnsi="Times New Roman"/>
          <w:sz w:val="24"/>
          <w:szCs w:val="24"/>
        </w:rPr>
        <w:footnoteReference w:id="5"/>
      </w:r>
    </w:p>
    <w:p w:rsidR="00AC5096" w:rsidRPr="00E3142B" w:rsidRDefault="00A974D9" w:rsidP="00E3142B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vírusmentesítés, vírustesztelés</w:t>
      </w:r>
    </w:p>
    <w:p w:rsidR="00F82AA4" w:rsidRPr="00E964F6" w:rsidRDefault="00AC5096" w:rsidP="00F82AA4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génbanki gyűjtemény megújítása, fejlesztése</w:t>
      </w:r>
      <w:r w:rsidRPr="00740581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501C5C" w:rsidRPr="00740581" w:rsidRDefault="00501C5C" w:rsidP="00E964F6">
      <w:pPr>
        <w:spacing w:afterLines="60" w:after="144"/>
        <w:jc w:val="both"/>
        <w:rPr>
          <w:rFonts w:ascii="Times New Roman" w:hAnsi="Times New Roman"/>
          <w:sz w:val="24"/>
          <w:szCs w:val="24"/>
        </w:rPr>
      </w:pPr>
    </w:p>
    <w:p w:rsidR="00A974D9" w:rsidRPr="00740581" w:rsidRDefault="00F82AA4" w:rsidP="00CC65CC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C000F" w:rsidRPr="00740581">
        <w:rPr>
          <w:rFonts w:ascii="Times New Roman" w:hAnsi="Times New Roman"/>
          <w:b/>
          <w:sz w:val="24"/>
          <w:szCs w:val="24"/>
        </w:rPr>
        <w:t>Zöldségnövények génbanki</w:t>
      </w:r>
      <w:r w:rsidR="005573FA">
        <w:rPr>
          <w:rFonts w:ascii="Times New Roman" w:hAnsi="Times New Roman"/>
          <w:b/>
          <w:sz w:val="24"/>
          <w:szCs w:val="24"/>
        </w:rPr>
        <w:t xml:space="preserve"> </w:t>
      </w:r>
      <w:r w:rsidR="005573FA" w:rsidRPr="005573FA">
        <w:rPr>
          <w:rFonts w:ascii="Times New Roman" w:hAnsi="Times New Roman"/>
          <w:b/>
          <w:sz w:val="24"/>
          <w:szCs w:val="24"/>
        </w:rPr>
        <w:t>gyűjteményeinek életképességi és beltartalmi tulajdonságainak vizsgálata, genetikai vizsgálata, vírusmentesítése. A génbanki gyűjtemény megújítása, fejlesztése, felújító vetések elvégzése.</w:t>
      </w:r>
    </w:p>
    <w:p w:rsidR="00A974D9" w:rsidRPr="00740581" w:rsidRDefault="00A974D9" w:rsidP="00DF32E7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genetikai anyagok megőrzése, fenntartása, vizsgálata</w:t>
      </w:r>
    </w:p>
    <w:p w:rsidR="00A974D9" w:rsidRPr="00740581" w:rsidRDefault="00A974D9" w:rsidP="00DF32E7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hazai tájfajták fajtatulajdonságaira vonatkozó információs kísérletek</w:t>
      </w:r>
    </w:p>
    <w:p w:rsidR="00A974D9" w:rsidRPr="00740581" w:rsidRDefault="00A974D9" w:rsidP="00DF32E7">
      <w:pPr>
        <w:pStyle w:val="Listaszerbekezds"/>
        <w:numPr>
          <w:ilvl w:val="0"/>
          <w:numId w:val="1"/>
        </w:numPr>
        <w:spacing w:afterLines="60" w:after="144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megőrzött zöldségnövényekről intézetenként/szervezetenként nyilvántartó katalógus készítése</w:t>
      </w:r>
      <w:r w:rsidRPr="00740581">
        <w:rPr>
          <w:rStyle w:val="Lbjegyzet-hivatkozs"/>
          <w:rFonts w:ascii="Times New Roman" w:hAnsi="Times New Roman"/>
          <w:sz w:val="24"/>
          <w:szCs w:val="24"/>
        </w:rPr>
        <w:footnoteReference w:id="6"/>
      </w:r>
    </w:p>
    <w:p w:rsidR="00AC5096" w:rsidRPr="00E3142B" w:rsidRDefault="00AC5096" w:rsidP="00E3142B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vírusmentesítés, vírustesztelés</w:t>
      </w:r>
    </w:p>
    <w:p w:rsidR="00AC5096" w:rsidRPr="00740581" w:rsidRDefault="00AC5096" w:rsidP="00E964F6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génbanki gyűjtemény megújítása, fejlesztése</w:t>
      </w:r>
      <w:r w:rsidRPr="00FD7DC3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A974D9" w:rsidRPr="00740581" w:rsidRDefault="00A974D9" w:rsidP="00E964F6">
      <w:pPr>
        <w:spacing w:afterLines="60" w:after="144"/>
        <w:ind w:left="714"/>
        <w:jc w:val="both"/>
        <w:rPr>
          <w:rFonts w:ascii="Times New Roman" w:hAnsi="Times New Roman"/>
          <w:sz w:val="24"/>
          <w:szCs w:val="24"/>
        </w:rPr>
      </w:pPr>
    </w:p>
    <w:p w:rsidR="00A974D9" w:rsidRPr="00740581" w:rsidRDefault="009C000F" w:rsidP="00D226CA">
      <w:pPr>
        <w:spacing w:afterLines="60" w:after="144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IV.</w:t>
      </w:r>
      <w:r w:rsidRPr="00740581">
        <w:rPr>
          <w:rFonts w:ascii="Times New Roman" w:hAnsi="Times New Roman"/>
          <w:b/>
          <w:sz w:val="24"/>
          <w:szCs w:val="24"/>
        </w:rPr>
        <w:tab/>
      </w:r>
      <w:r w:rsidR="00D226CA">
        <w:rPr>
          <w:rFonts w:ascii="Times New Roman" w:hAnsi="Times New Roman"/>
          <w:b/>
          <w:sz w:val="24"/>
          <w:szCs w:val="24"/>
        </w:rPr>
        <w:t xml:space="preserve"> </w:t>
      </w:r>
      <w:r w:rsidRPr="00740581">
        <w:rPr>
          <w:rFonts w:ascii="Times New Roman" w:hAnsi="Times New Roman"/>
          <w:b/>
          <w:sz w:val="24"/>
          <w:szCs w:val="24"/>
        </w:rPr>
        <w:t>Szántóföldi növények génbanki</w:t>
      </w:r>
      <w:r w:rsidR="005573FA">
        <w:rPr>
          <w:rFonts w:ascii="Times New Roman" w:hAnsi="Times New Roman"/>
          <w:b/>
          <w:sz w:val="24"/>
          <w:szCs w:val="24"/>
        </w:rPr>
        <w:t xml:space="preserve"> gyűjtemény</w:t>
      </w:r>
      <w:r w:rsidR="005573FA" w:rsidRPr="005573FA">
        <w:rPr>
          <w:rFonts w:ascii="Times New Roman" w:hAnsi="Times New Roman"/>
          <w:b/>
          <w:sz w:val="24"/>
          <w:szCs w:val="24"/>
        </w:rPr>
        <w:t>einek életképességi és beltartalmi tulajdonságainak, valamint genetikaivizsgálata, vírusmentesítése. A génbanki gyűjtemény megújítása, fejlesztése, felújító vetések elvégzése.</w:t>
      </w:r>
    </w:p>
    <w:p w:rsidR="00A974D9" w:rsidRPr="00740581" w:rsidRDefault="00A974D9" w:rsidP="00D226CA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genetikai anyagok megőrzése, fenntartása, vizsgálata</w:t>
      </w:r>
      <w:r w:rsidRPr="00740581">
        <w:rPr>
          <w:rStyle w:val="Lbjegyzet-hivatkozs"/>
          <w:rFonts w:ascii="Times New Roman" w:hAnsi="Times New Roman"/>
          <w:sz w:val="24"/>
          <w:szCs w:val="24"/>
        </w:rPr>
        <w:footnoteReference w:id="7"/>
      </w:r>
    </w:p>
    <w:p w:rsidR="00A974D9" w:rsidRPr="00740581" w:rsidRDefault="00A974D9" w:rsidP="00D226CA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a hazai, régóta termesztett szántóföldi növényfajok és fajták fajtatulajdonságaira vonatkozó információs kísérletek</w:t>
      </w:r>
    </w:p>
    <w:p w:rsidR="00AC5096" w:rsidRPr="00E3142B" w:rsidRDefault="00AC5096" w:rsidP="00E3142B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vírusmentesítés, vírustesztelés</w:t>
      </w:r>
    </w:p>
    <w:p w:rsidR="00AC5096" w:rsidRPr="00740581" w:rsidRDefault="00AC5096" w:rsidP="00D226CA">
      <w:pPr>
        <w:numPr>
          <w:ilvl w:val="0"/>
          <w:numId w:val="1"/>
        </w:num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génbanki gyűjtemény megújítása, fejlesztése</w:t>
      </w:r>
    </w:p>
    <w:p w:rsidR="00A974D9" w:rsidRPr="00740581" w:rsidRDefault="00A974D9" w:rsidP="00D226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A974D9" w:rsidRPr="00740581" w:rsidRDefault="009C000F" w:rsidP="00D226CA">
      <w:pPr>
        <w:spacing w:afterLines="60" w:after="144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V.</w:t>
      </w:r>
      <w:r w:rsidRPr="00740581">
        <w:rPr>
          <w:rFonts w:ascii="Times New Roman" w:hAnsi="Times New Roman"/>
          <w:b/>
          <w:sz w:val="24"/>
          <w:szCs w:val="24"/>
        </w:rPr>
        <w:tab/>
        <w:t>Szőlő génbanki gyűjteménye életképességi és beltartalmi tulajdonságainak,</w:t>
      </w:r>
      <w:r w:rsidR="00860C2F" w:rsidRPr="00860C2F">
        <w:t xml:space="preserve"> </w:t>
      </w:r>
      <w:r w:rsidR="00860C2F">
        <w:rPr>
          <w:rFonts w:ascii="Times New Roman" w:hAnsi="Times New Roman"/>
          <w:b/>
          <w:sz w:val="24"/>
          <w:szCs w:val="24"/>
        </w:rPr>
        <w:t>valamint genetikai vizsgálata,</w:t>
      </w:r>
      <w:r w:rsidR="00860C2F" w:rsidRPr="00860C2F">
        <w:rPr>
          <w:rFonts w:ascii="Times New Roman" w:hAnsi="Times New Roman"/>
          <w:b/>
          <w:sz w:val="24"/>
          <w:szCs w:val="24"/>
        </w:rPr>
        <w:t xml:space="preserve"> vírusmentesítése. Prebázis, bázis vírusmentes patogénmentes szaporítóanyag előállítása, prebázis, bázis állományok létesítése.  A génbanki gyűjtemény megújítása, fejlesztése.</w:t>
      </w:r>
    </w:p>
    <w:p w:rsidR="00A974D9" w:rsidRPr="00740581" w:rsidRDefault="00A974D9" w:rsidP="00D226C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vírusmentes prebázis</w:t>
      </w:r>
      <w:r w:rsidR="00E3142B">
        <w:rPr>
          <w:rFonts w:ascii="Times New Roman" w:hAnsi="Times New Roman"/>
          <w:sz w:val="24"/>
          <w:szCs w:val="24"/>
        </w:rPr>
        <w:t>, bázis</w:t>
      </w:r>
      <w:r w:rsidRPr="00740581">
        <w:rPr>
          <w:rFonts w:ascii="Times New Roman" w:hAnsi="Times New Roman"/>
          <w:sz w:val="24"/>
          <w:szCs w:val="24"/>
        </w:rPr>
        <w:t xml:space="preserve"> törzsültetvényekhez szükséges ültetési anyag előállítása</w:t>
      </w:r>
    </w:p>
    <w:p w:rsidR="00A974D9" w:rsidRPr="00740581" w:rsidRDefault="00A974D9" w:rsidP="00D226C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szőlő komplex patogénmentesítése </w:t>
      </w:r>
    </w:p>
    <w:p w:rsidR="00A974D9" w:rsidRPr="00740581" w:rsidRDefault="00A974D9" w:rsidP="00D226C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biológiai alapok, genetikai erőforrások fenntartása, termesztési célra történő hasznosítása</w:t>
      </w:r>
    </w:p>
    <w:p w:rsidR="00AC5096" w:rsidRPr="00CC65CC" w:rsidRDefault="00A974D9" w:rsidP="00E3142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genetikai anyagok vizsgálata, dokumentálása</w:t>
      </w:r>
      <w:r w:rsidRPr="00740581">
        <w:rPr>
          <w:rStyle w:val="Lbjegyzet-hivatkozs"/>
          <w:rFonts w:ascii="Times New Roman" w:hAnsi="Times New Roman"/>
          <w:sz w:val="24"/>
          <w:szCs w:val="24"/>
        </w:rPr>
        <w:footnoteReference w:id="8"/>
      </w:r>
    </w:p>
    <w:p w:rsidR="00AC5096" w:rsidRPr="00740581" w:rsidRDefault="00AC5096" w:rsidP="00D226C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génbanki gyűjtemény megújítása, fejlesztése</w:t>
      </w:r>
    </w:p>
    <w:p w:rsidR="00A974D9" w:rsidRPr="00740581" w:rsidRDefault="00A974D9" w:rsidP="00D226CA">
      <w:pPr>
        <w:pStyle w:val="Listaszerbekezds"/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003B6D" w:rsidRPr="00740581" w:rsidRDefault="009C000F" w:rsidP="00D226CA">
      <w:pPr>
        <w:spacing w:afterLines="60" w:after="144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b/>
          <w:sz w:val="24"/>
          <w:szCs w:val="24"/>
        </w:rPr>
        <w:t>VI.</w:t>
      </w:r>
      <w:r w:rsidRPr="00740581">
        <w:rPr>
          <w:rFonts w:ascii="Times New Roman" w:hAnsi="Times New Roman"/>
          <w:b/>
          <w:sz w:val="24"/>
          <w:szCs w:val="24"/>
        </w:rPr>
        <w:tab/>
        <w:t>Dísznövény génbanki gyűjteménye életképességi tulajdonságainak vizsgálata,  vírusmentesítés</w:t>
      </w:r>
      <w:r w:rsidR="00860C2F">
        <w:rPr>
          <w:rFonts w:ascii="Times New Roman" w:hAnsi="Times New Roman"/>
          <w:b/>
          <w:sz w:val="24"/>
          <w:szCs w:val="24"/>
        </w:rPr>
        <w:t>e</w:t>
      </w:r>
      <w:r w:rsidRPr="00740581">
        <w:rPr>
          <w:rFonts w:ascii="Times New Roman" w:hAnsi="Times New Roman"/>
          <w:b/>
          <w:sz w:val="24"/>
          <w:szCs w:val="24"/>
        </w:rPr>
        <w:t>. A génbanki gyűjtemény megújítása, fejlesztése.</w:t>
      </w:r>
    </w:p>
    <w:p w:rsidR="00003B6D" w:rsidRPr="00740581" w:rsidRDefault="00003B6D" w:rsidP="00D226CA">
      <w:pPr>
        <w:pStyle w:val="Listaszerbekezds"/>
        <w:numPr>
          <w:ilvl w:val="0"/>
          <w:numId w:val="1"/>
        </w:numPr>
        <w:spacing w:afterLines="60" w:after="144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fás dísznövények arborétumi fenntartása</w:t>
      </w:r>
    </w:p>
    <w:p w:rsidR="004A73BF" w:rsidRPr="00CC65CC" w:rsidRDefault="00003B6D" w:rsidP="00CC65CC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maggal szaporított évelők és egyévesek fenntartása</w:t>
      </w:r>
    </w:p>
    <w:p w:rsidR="004A73BF" w:rsidRPr="00CC65CC" w:rsidRDefault="004A73BF" w:rsidP="00E3142B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26CA">
        <w:rPr>
          <w:rFonts w:ascii="Times New Roman" w:hAnsi="Times New Roman"/>
        </w:rPr>
        <w:t xml:space="preserve"> </w:t>
      </w:r>
      <w:r w:rsidRPr="00740581">
        <w:rPr>
          <w:rFonts w:ascii="Times New Roman" w:hAnsi="Times New Roman"/>
          <w:sz w:val="24"/>
          <w:szCs w:val="24"/>
        </w:rPr>
        <w:t>vírusmentesítés, vírustesztelés</w:t>
      </w:r>
    </w:p>
    <w:p w:rsidR="00003B6D" w:rsidRPr="00740581" w:rsidRDefault="004A73BF" w:rsidP="00D226C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génbanki gyűjtemény megújítása, fejlesztése</w:t>
      </w:r>
      <w:r w:rsidR="00FD7DC3">
        <w:rPr>
          <w:rFonts w:ascii="Times New Roman" w:hAnsi="Times New Roman"/>
          <w:sz w:val="24"/>
          <w:szCs w:val="24"/>
        </w:rPr>
        <w:t>.</w:t>
      </w:r>
    </w:p>
    <w:p w:rsidR="00ED6CE2" w:rsidRPr="00740581" w:rsidRDefault="00A974D9" w:rsidP="00D226CA">
      <w:pPr>
        <w:pStyle w:val="Listaszerbekezds"/>
        <w:spacing w:afterLines="60" w:after="144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br w:type="page"/>
      </w:r>
      <w:r w:rsidR="00D226CA" w:rsidRPr="00D226CA" w:rsidDel="00D226C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ED6CE2" w:rsidRPr="00740581">
        <w:rPr>
          <w:rFonts w:ascii="Times New Roman" w:hAnsi="Times New Roman"/>
          <w:b/>
          <w:sz w:val="24"/>
          <w:szCs w:val="24"/>
        </w:rPr>
        <w:t xml:space="preserve">2. számú melléklet: A pályázó adatai </w:t>
      </w:r>
    </w:p>
    <w:tbl>
      <w:tblPr>
        <w:tblW w:w="90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499"/>
        <w:gridCol w:w="499"/>
        <w:gridCol w:w="6561"/>
        <w:gridCol w:w="499"/>
        <w:gridCol w:w="499"/>
      </w:tblGrid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CC65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b/>
                <w:bCs/>
                <w:sz w:val="24"/>
                <w:szCs w:val="24"/>
              </w:rPr>
              <w:t>A pályázó azonosító adatai</w:t>
            </w: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bCs/>
                <w:sz w:val="24"/>
                <w:szCs w:val="24"/>
              </w:rPr>
              <w:t xml:space="preserve">Pályázó megnevezése: </w:t>
            </w: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047"/>
            </w:tblGrid>
            <w:tr w:rsidR="00ED6CE2" w:rsidRPr="00740581" w:rsidTr="00BE207A">
              <w:trPr>
                <w:trHeight w:val="374"/>
              </w:trPr>
              <w:tc>
                <w:tcPr>
                  <w:tcW w:w="8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07A" w:rsidRPr="00740581" w:rsidTr="001B0D73">
        <w:trPr>
          <w:trHeight w:val="850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Rcsostblzat"/>
              <w:tblpPr w:leftFromText="141" w:rightFromText="141" w:vertAnchor="text" w:horzAnchor="margin" w:tblpXSpec="right" w:tblpY="-4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87"/>
            </w:tblGrid>
            <w:tr w:rsidR="00BE207A" w:rsidTr="00BE207A">
              <w:trPr>
                <w:trHeight w:val="340"/>
              </w:trPr>
              <w:tc>
                <w:tcPr>
                  <w:tcW w:w="1587" w:type="dxa"/>
                  <w:vAlign w:val="center"/>
                </w:tcPr>
                <w:p w:rsidR="00BE207A" w:rsidRDefault="00BE207A" w:rsidP="00BE207A">
                  <w:pPr>
                    <w:autoSpaceDE w:val="0"/>
                    <w:autoSpaceDN w:val="0"/>
                    <w:adjustRightInd w:val="0"/>
                    <w:spacing w:afterLines="60" w:after="144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BE207A" w:rsidRPr="00BE207A" w:rsidRDefault="00BE207A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A pályázó minősítési kódja </w:t>
            </w:r>
            <w:r w:rsidRPr="00740581">
              <w:rPr>
                <w:rFonts w:ascii="Times New Roman" w:hAnsi="Times New Roman"/>
                <w:i/>
                <w:iCs/>
                <w:sz w:val="24"/>
                <w:szCs w:val="24"/>
              </w:rPr>
              <w:t>(kérjük a megfelelő számot beírni):</w:t>
            </w: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6CE2" w:rsidRPr="00740581" w:rsidTr="001B0D73">
        <w:trPr>
          <w:trHeight w:val="624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CE2" w:rsidRPr="00740581" w:rsidRDefault="00ED6CE2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581">
              <w:rPr>
                <w:rFonts w:ascii="Times New Roman" w:hAnsi="Times New Roman"/>
                <w:iCs/>
                <w:sz w:val="24"/>
                <w:szCs w:val="24"/>
              </w:rPr>
              <w:t xml:space="preserve">1. Belföldi természetes személy </w:t>
            </w:r>
          </w:p>
        </w:tc>
      </w:tr>
      <w:tr w:rsidR="00ED6CE2" w:rsidRPr="00740581" w:rsidTr="001B0D73">
        <w:trPr>
          <w:trHeight w:val="624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CE2" w:rsidRPr="00740581" w:rsidRDefault="00ED6CE2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581">
              <w:rPr>
                <w:rFonts w:ascii="Times New Roman" w:hAnsi="Times New Roman"/>
                <w:iCs/>
                <w:sz w:val="24"/>
                <w:szCs w:val="24"/>
              </w:rPr>
              <w:t>2. Mikrovállalkozás* (10 főnél kevesebb foglalkoztatott, max. 2 millió eurónak megfelelő forintösszegű nettó árbevétel vagy mérlegfőösszeg)</w:t>
            </w:r>
          </w:p>
        </w:tc>
      </w:tr>
      <w:tr w:rsidR="00ED6CE2" w:rsidRPr="00740581" w:rsidTr="001B0D73">
        <w:trPr>
          <w:trHeight w:val="624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CE2" w:rsidRPr="00740581" w:rsidRDefault="00ED6CE2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581">
              <w:rPr>
                <w:rFonts w:ascii="Times New Roman" w:hAnsi="Times New Roman"/>
                <w:iCs/>
                <w:sz w:val="24"/>
                <w:szCs w:val="24"/>
              </w:rPr>
              <w:t>3. Kisvállalkozás* (50 főnél kevesebb foglalkoztatott, max. 10 millió eurónak megfelelő forintösszegű nettó árbevétel vagy mérlegfőösszeg)</w:t>
            </w:r>
          </w:p>
        </w:tc>
      </w:tr>
      <w:tr w:rsidR="00ED6CE2" w:rsidRPr="00740581" w:rsidTr="001B0D73">
        <w:trPr>
          <w:trHeight w:val="624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CE2" w:rsidRPr="00740581" w:rsidRDefault="00ED6CE2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581">
              <w:rPr>
                <w:rFonts w:ascii="Times New Roman" w:hAnsi="Times New Roman"/>
                <w:iCs/>
                <w:sz w:val="24"/>
                <w:szCs w:val="24"/>
              </w:rPr>
              <w:t>4. Középvállalkozás* (250 főnél kevesebb foglalkoztatott, max. 50 millió eurónak megfelelő forintösszegű nettó árbevétel vagy max. 43 millió eurónak megfelelő forintösszegű mérlegfőösszeg)</w:t>
            </w:r>
          </w:p>
        </w:tc>
      </w:tr>
      <w:tr w:rsidR="00ED6CE2" w:rsidRPr="00740581" w:rsidTr="001B0D73">
        <w:trPr>
          <w:trHeight w:val="624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CE2" w:rsidRPr="00740581" w:rsidRDefault="002F1020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  <w:r w:rsidR="00ED6CE2" w:rsidRPr="00740581">
              <w:rPr>
                <w:rFonts w:ascii="Times New Roman" w:hAnsi="Times New Roman"/>
                <w:iCs/>
                <w:sz w:val="24"/>
                <w:szCs w:val="24"/>
              </w:rPr>
              <w:t>. Támogatási szempontból kedvezményezett és az 1-4 kategóriákba nem tartozó vállalkozás</w:t>
            </w:r>
          </w:p>
        </w:tc>
      </w:tr>
      <w:tr w:rsidR="00ED6CE2" w:rsidRPr="00740581" w:rsidTr="001B0D73">
        <w:trPr>
          <w:trHeight w:val="624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CE2" w:rsidRPr="00740581" w:rsidRDefault="002F1020" w:rsidP="00BE207A">
            <w:pPr>
              <w:autoSpaceDE w:val="0"/>
              <w:autoSpaceDN w:val="0"/>
              <w:adjustRightInd w:val="0"/>
              <w:spacing w:afterLines="60" w:after="144"/>
              <w:ind w:left="714" w:hanging="357"/>
              <w:rPr>
                <w:rFonts w:ascii="Times New Roman" w:hAnsi="Times New Roman"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ED6CE2" w:rsidRPr="00740581">
              <w:rPr>
                <w:rFonts w:ascii="Times New Roman" w:hAnsi="Times New Roman"/>
                <w:iCs/>
                <w:sz w:val="24"/>
                <w:szCs w:val="24"/>
              </w:rPr>
              <w:t>. Nonprofit szervezet államháztartáson kívül (pl. alapítvány, Kht.)</w:t>
            </w: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right w:val="nil"/>
            </w:tcBorders>
          </w:tcPr>
          <w:p w:rsidR="00ED6CE2" w:rsidRPr="00740581" w:rsidRDefault="00892E8C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A költségvetési támogatás tekintetében adólevonási joggal rendelkezik:</w:t>
            </w:r>
          </w:p>
          <w:p w:rsidR="00892E8C" w:rsidRPr="00740581" w:rsidRDefault="00892E8C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F3" w:rsidRPr="00740581" w:rsidTr="001B0D73">
        <w:trPr>
          <w:trHeight w:val="680"/>
        </w:trPr>
        <w:tc>
          <w:tcPr>
            <w:tcW w:w="905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Rcsostblzat"/>
              <w:tblpPr w:leftFromText="141" w:rightFromText="141" w:vertAnchor="page" w:horzAnchor="page" w:tblpX="906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</w:tblGrid>
            <w:tr w:rsidR="00BE207A" w:rsidTr="00BE207A">
              <w:trPr>
                <w:trHeight w:val="57"/>
              </w:trPr>
              <w:tc>
                <w:tcPr>
                  <w:tcW w:w="510" w:type="dxa"/>
                </w:tcPr>
                <w:p w:rsidR="00BE207A" w:rsidRDefault="00BE207A" w:rsidP="00BE207A">
                  <w:pPr>
                    <w:autoSpaceDE w:val="0"/>
                    <w:autoSpaceDN w:val="0"/>
                    <w:adjustRightInd w:val="0"/>
                    <w:spacing w:afterLines="60" w:after="14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E25F3" w:rsidRPr="00740581" w:rsidRDefault="00BE207A" w:rsidP="00BE207A">
            <w:pPr>
              <w:autoSpaceDE w:val="0"/>
              <w:autoSpaceDN w:val="0"/>
              <w:adjustRightInd w:val="0"/>
              <w:spacing w:afterLines="60" w:after="144"/>
              <w:ind w:left="1843" w:hanging="357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5F3" w:rsidRPr="00740581">
              <w:rPr>
                <w:rFonts w:ascii="Times New Roman" w:hAnsi="Times New Roman"/>
                <w:sz w:val="24"/>
                <w:szCs w:val="24"/>
              </w:rPr>
              <w:t>Igen= 1 Nem= 0</w:t>
            </w: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1CD4" w:rsidRPr="00D226CA" w:rsidRDefault="00371CD4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</w:rPr>
            </w:pPr>
          </w:p>
          <w:tbl>
            <w:tblPr>
              <w:tblpPr w:leftFromText="141" w:rightFromText="141" w:vertAnchor="text" w:horzAnchor="page" w:tblpX="4920" w:tblpY="16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6"/>
            </w:tblGrid>
            <w:tr w:rsidR="00371CD4" w:rsidRPr="00740581" w:rsidTr="00A147E0">
              <w:trPr>
                <w:trHeight w:val="454"/>
              </w:trPr>
              <w:tc>
                <w:tcPr>
                  <w:tcW w:w="276" w:type="dxa"/>
                </w:tcPr>
                <w:p w:rsidR="00371CD4" w:rsidRPr="00740581" w:rsidRDefault="00371CD4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B7C8F" w:rsidRPr="00740581" w:rsidRDefault="00FB7C8F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CE2" w:rsidRPr="00740581" w:rsidRDefault="00FB7C8F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A támogatás terhére elszámolandó számlák nettó </w:t>
            </w:r>
            <w:r w:rsidR="00ED6CE2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      vagy bruttó          összegével számol el.</w:t>
            </w:r>
          </w:p>
          <w:p w:rsidR="00FB7C8F" w:rsidRPr="00740581" w:rsidRDefault="00FB7C8F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lastRenderedPageBreak/>
              <w:t>A pályázó székhelye:</w:t>
            </w: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19"/>
              <w:gridCol w:w="3629"/>
            </w:tblGrid>
            <w:tr w:rsidR="00ED6CE2" w:rsidRPr="00740581" w:rsidTr="009967A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Település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9967A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Irányítószám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9967A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utca, házszám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A pályázó postacíme (amennyiben eltér a székhelytől):</w:t>
            </w: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19"/>
              <w:gridCol w:w="3629"/>
            </w:tblGrid>
            <w:tr w:rsidR="00ED6CE2" w:rsidRPr="00740581" w:rsidTr="009967A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Település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9967A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Irányítószám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9967A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utca, házszám</w:t>
                  </w:r>
                </w:p>
              </w:tc>
              <w:tc>
                <w:tcPr>
                  <w:tcW w:w="3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467" w:rsidRPr="00740581" w:rsidRDefault="00774467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Pályázó ÁHT azonosítója: </w:t>
            </w: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</w:tblGrid>
            <w:tr w:rsidR="00ED6CE2" w:rsidRPr="00740581" w:rsidTr="00D24AF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DF1" w:rsidRPr="00740581" w:rsidRDefault="005204AE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A pályázó c</w:t>
            </w:r>
            <w:r w:rsidR="007A0DF1" w:rsidRPr="00740581">
              <w:rPr>
                <w:rFonts w:ascii="Times New Roman" w:hAnsi="Times New Roman"/>
                <w:sz w:val="24"/>
                <w:szCs w:val="24"/>
              </w:rPr>
              <w:t>égjegyzékszám</w:t>
            </w:r>
            <w:r w:rsidRPr="00740581">
              <w:rPr>
                <w:rFonts w:ascii="Times New Roman" w:hAnsi="Times New Roman"/>
                <w:sz w:val="24"/>
                <w:szCs w:val="24"/>
              </w:rPr>
              <w:t>a</w:t>
            </w:r>
            <w:r w:rsidR="007A0DF1" w:rsidRPr="00740581">
              <w:rPr>
                <w:rFonts w:ascii="Times New Roman" w:hAnsi="Times New Roman"/>
                <w:sz w:val="24"/>
                <w:szCs w:val="24"/>
              </w:rPr>
              <w:t>/nyilvántartási szám</w:t>
            </w:r>
            <w:r w:rsidRPr="00740581">
              <w:rPr>
                <w:rFonts w:ascii="Times New Roman" w:hAnsi="Times New Roman"/>
                <w:sz w:val="24"/>
                <w:szCs w:val="24"/>
              </w:rPr>
              <w:t>a</w:t>
            </w:r>
            <w:r w:rsidR="007A0DF1" w:rsidRPr="0074058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23C79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500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548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7540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6C7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DD7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71361" w:rsidRPr="00740581" w:rsidTr="00AD1F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361" w:rsidRPr="00740581" w:rsidRDefault="00271361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7A0DF1" w:rsidRPr="00740581" w:rsidRDefault="007A0DF1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A pályázó adószáma </w:t>
            </w:r>
            <w:r w:rsidRPr="00740581">
              <w:rPr>
                <w:rFonts w:ascii="Times New Roman" w:hAnsi="Times New Roman"/>
                <w:i/>
                <w:iCs/>
                <w:sz w:val="24"/>
                <w:szCs w:val="24"/>
              </w:rPr>
              <w:t>(2.3.4. 5. 6. 7. Minősítési kód esetén töltendő ki, 8+1+2 formátummal):</w:t>
            </w:r>
          </w:p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ED6CE2" w:rsidRPr="00740581" w:rsidTr="009A6F12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E2" w:rsidRPr="00740581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0D73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0D73" w:rsidRDefault="001B0D73" w:rsidP="00671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pályázó adóazonosító jele </w:t>
            </w:r>
            <w:r w:rsidRPr="001B0D73">
              <w:rPr>
                <w:rFonts w:ascii="Times New Roman" w:hAnsi="Times New Roman"/>
                <w:i/>
                <w:sz w:val="24"/>
                <w:szCs w:val="24"/>
              </w:rPr>
              <w:t>(1. minősítési kód esetén töltendő ki, 10 karakter hosszúságban)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B0D73" w:rsidRDefault="001B0D73" w:rsidP="00671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0D73" w:rsidRPr="004F5A51" w:rsidRDefault="001B0D73" w:rsidP="00671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36"/>
              <w:gridCol w:w="236"/>
              <w:gridCol w:w="222"/>
              <w:gridCol w:w="222"/>
            </w:tblGrid>
            <w:tr w:rsidR="001B0D73" w:rsidRPr="00740581" w:rsidTr="004B22C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D73" w:rsidRPr="00740581" w:rsidRDefault="001B0D73" w:rsidP="00671C09">
                  <w:pPr>
                    <w:autoSpaceDE w:val="0"/>
                    <w:autoSpaceDN w:val="0"/>
                    <w:adjustRightInd w:val="0"/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B0D73" w:rsidRPr="004F5A51" w:rsidRDefault="001B0D73" w:rsidP="00671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6CE2" w:rsidRDefault="00ED6CE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432" w:rsidRDefault="00F3143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432" w:rsidRDefault="00F3143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432" w:rsidRDefault="00F31432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0D73" w:rsidRPr="00740581" w:rsidRDefault="001B0D73" w:rsidP="00D226CA">
            <w:pPr>
              <w:autoSpaceDE w:val="0"/>
              <w:autoSpaceDN w:val="0"/>
              <w:adjustRightInd w:val="0"/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1B0D73"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94"/>
              <w:gridCol w:w="5652"/>
            </w:tblGrid>
            <w:tr w:rsidR="00ED6CE2" w:rsidRPr="00740581" w:rsidTr="000C59C3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Pályázó e-mail címe: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0C59C3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Kapcsolattartó neve</w:t>
                  </w:r>
                  <w:r w:rsidR="007A0DF1" w:rsidRPr="00740581">
                    <w:rPr>
                      <w:rFonts w:ascii="Times New Roman" w:hAnsi="Times New Roman"/>
                      <w:sz w:val="24"/>
                      <w:szCs w:val="24"/>
                    </w:rPr>
                    <w:t xml:space="preserve"> és beosztása</w:t>
                  </w: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0C59C3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Kapcsolattartó telefonszáma</w:t>
                  </w:r>
                  <w:r w:rsidR="00D7260A" w:rsidRPr="00740581">
                    <w:rPr>
                      <w:rFonts w:ascii="Times New Roman" w:hAnsi="Times New Roman"/>
                      <w:sz w:val="24"/>
                      <w:szCs w:val="24"/>
                    </w:rPr>
                    <w:t xml:space="preserve"> (közvetlen elérhetőség)</w:t>
                  </w: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0C59C3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A147E0">
                  <w:pPr>
                    <w:spacing w:afterLines="60" w:after="144"/>
                    <w:ind w:left="714" w:hanging="3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Pályázó telefonszáma és faxszáma: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A0DF1" w:rsidRPr="00740581" w:rsidTr="000C59C3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DF1" w:rsidRPr="00740581" w:rsidRDefault="007A0DF1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Kapcsolattartó e-mail címe</w:t>
                  </w:r>
                  <w:r w:rsidR="005204AE" w:rsidRPr="0074058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0DF1" w:rsidRPr="00740581" w:rsidRDefault="007A0DF1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D6CE2" w:rsidRPr="00740581" w:rsidTr="000C59C3">
              <w:tc>
                <w:tcPr>
                  <w:tcW w:w="3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A147E0">
                  <w:pPr>
                    <w:spacing w:afterLines="60" w:after="144"/>
                    <w:ind w:left="714" w:hanging="3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>Pályázó</w:t>
                  </w:r>
                  <w:r w:rsidR="001162A5" w:rsidRPr="00740581">
                    <w:rPr>
                      <w:rFonts w:ascii="Times New Roman" w:hAnsi="Times New Roman"/>
                      <w:sz w:val="24"/>
                      <w:szCs w:val="24"/>
                    </w:rPr>
                    <w:t xml:space="preserve"> számlavezető bankjának neve,</w:t>
                  </w:r>
                  <w:r w:rsidRPr="00740581">
                    <w:rPr>
                      <w:rFonts w:ascii="Times New Roman" w:hAnsi="Times New Roman"/>
                      <w:sz w:val="24"/>
                      <w:szCs w:val="24"/>
                    </w:rPr>
                    <w:t xml:space="preserve"> bankszámlaszáma: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CE2" w:rsidRPr="00740581" w:rsidRDefault="00ED6CE2" w:rsidP="00D226CA">
                  <w:pPr>
                    <w:spacing w:afterLines="60" w:after="144"/>
                    <w:ind w:left="714" w:hanging="357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581">
              <w:rPr>
                <w:rFonts w:ascii="Times New Roman" w:hAnsi="Times New Roman"/>
                <w:b/>
                <w:sz w:val="24"/>
                <w:szCs w:val="24"/>
              </w:rPr>
              <w:t>Nyilatkozat</w:t>
            </w:r>
          </w:p>
          <w:p w:rsidR="002048EA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ahhoz történő hozzájárulásról, hogy a Kincstár által működtetett monitoring rendszerben nyilvántartott adataimhoz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szervek, valamint az e rendeletben meghatározott más jogosultak hozzáférjenek.</w:t>
            </w:r>
          </w:p>
          <w:p w:rsidR="00ED6CE2" w:rsidRPr="00740581" w:rsidRDefault="00BF5A2D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486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6CA" w:rsidRPr="0074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D6CE2" w:rsidRPr="00740581" w:rsidRDefault="00ED6CE2" w:rsidP="00CC65CC">
      <w:pPr>
        <w:numPr>
          <w:ilvl w:val="0"/>
          <w:numId w:val="5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40581">
        <w:rPr>
          <w:rFonts w:ascii="Times New Roman" w:hAnsi="Times New Roman"/>
          <w:b/>
          <w:bCs/>
          <w:sz w:val="24"/>
          <w:szCs w:val="24"/>
        </w:rPr>
        <w:t>Rövid ismertető a pályázó génmegőrzési tevékenységére vonatkozóa</w:t>
      </w:r>
      <w:r w:rsidR="00EF16D4" w:rsidRPr="00740581">
        <w:rPr>
          <w:rFonts w:ascii="Times New Roman" w:hAnsi="Times New Roman"/>
          <w:b/>
          <w:bCs/>
          <w:sz w:val="24"/>
          <w:szCs w:val="24"/>
        </w:rPr>
        <w:t>n (mely növénycsoport(ok)</w:t>
      </w:r>
      <w:r w:rsidRPr="00740581">
        <w:rPr>
          <w:rFonts w:ascii="Times New Roman" w:hAnsi="Times New Roman"/>
          <w:b/>
          <w:bCs/>
          <w:sz w:val="24"/>
          <w:szCs w:val="24"/>
        </w:rPr>
        <w:t>hoz</w:t>
      </w:r>
      <w:r w:rsidR="00EF16D4" w:rsidRPr="0074058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226CA">
        <w:rPr>
          <w:rFonts w:ascii="Times New Roman" w:hAnsi="Times New Roman"/>
          <w:b/>
          <w:bCs/>
          <w:sz w:val="24"/>
          <w:szCs w:val="24"/>
        </w:rPr>
        <w:t xml:space="preserve">célterületekhez </w:t>
      </w:r>
      <w:r w:rsidRPr="00740581">
        <w:rPr>
          <w:rFonts w:ascii="Times New Roman" w:hAnsi="Times New Roman"/>
          <w:b/>
          <w:bCs/>
          <w:sz w:val="24"/>
          <w:szCs w:val="24"/>
        </w:rPr>
        <w:t>kapcsolódóan milyen génmegőrző tevékenységet folytat, mióta és milyen eredményekkel)</w:t>
      </w:r>
      <w:r w:rsidRPr="00740581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9"/>
      </w:r>
    </w:p>
    <w:p w:rsidR="00ED6CE2" w:rsidRPr="00740581" w:rsidRDefault="00ED6CE2" w:rsidP="00D226CA">
      <w:p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ED6CE2" w:rsidRPr="00740581" w:rsidTr="004241D5">
        <w:tc>
          <w:tcPr>
            <w:tcW w:w="9212" w:type="dxa"/>
            <w:gridSpan w:val="2"/>
          </w:tcPr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581">
              <w:rPr>
                <w:rFonts w:ascii="Times New Roman" w:hAnsi="Times New Roman"/>
                <w:b/>
                <w:sz w:val="24"/>
                <w:szCs w:val="24"/>
              </w:rPr>
              <w:t>Génmegőrzési tevékenység bemutatása</w:t>
            </w:r>
          </w:p>
        </w:tc>
      </w:tr>
      <w:tr w:rsidR="00ED6CE2" w:rsidRPr="00740581" w:rsidTr="004241D5">
        <w:tc>
          <w:tcPr>
            <w:tcW w:w="3794" w:type="dxa"/>
          </w:tcPr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Pályázó neve</w:t>
            </w:r>
          </w:p>
        </w:tc>
        <w:tc>
          <w:tcPr>
            <w:tcW w:w="5418" w:type="dxa"/>
          </w:tcPr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4241D5">
        <w:tc>
          <w:tcPr>
            <w:tcW w:w="3794" w:type="dxa"/>
          </w:tcPr>
          <w:p w:rsidR="00CF1FDF" w:rsidRDefault="00ED6CE2" w:rsidP="00CF1FDF">
            <w:p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A pályázó génmegőrzéssel való</w:t>
            </w:r>
          </w:p>
          <w:p w:rsidR="00ED6CE2" w:rsidRPr="00740581" w:rsidRDefault="00ED6CE2" w:rsidP="00CF1FDF">
            <w:p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foglalkozásának kezdete</w:t>
            </w:r>
            <w:r w:rsidR="00CF1F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40581">
              <w:rPr>
                <w:rFonts w:ascii="Times New Roman" w:hAnsi="Times New Roman"/>
                <w:sz w:val="24"/>
                <w:szCs w:val="24"/>
              </w:rPr>
              <w:t>évszám)</w:t>
            </w:r>
          </w:p>
        </w:tc>
        <w:tc>
          <w:tcPr>
            <w:tcW w:w="5418" w:type="dxa"/>
          </w:tcPr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4241D5">
        <w:tc>
          <w:tcPr>
            <w:tcW w:w="3794" w:type="dxa"/>
          </w:tcPr>
          <w:p w:rsidR="00CF1FDF" w:rsidRDefault="00ED6CE2" w:rsidP="00CF1FDF">
            <w:p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 xml:space="preserve">Fő szakterületek a </w:t>
            </w:r>
          </w:p>
          <w:p w:rsidR="00ED6CE2" w:rsidRPr="00740581" w:rsidRDefault="00ED6CE2" w:rsidP="00CF1FDF">
            <w:p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génmegőrzésen belül</w:t>
            </w:r>
          </w:p>
        </w:tc>
        <w:tc>
          <w:tcPr>
            <w:tcW w:w="5418" w:type="dxa"/>
          </w:tcPr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CE2" w:rsidRPr="00740581" w:rsidTr="004241D5">
        <w:trPr>
          <w:trHeight w:val="1264"/>
        </w:trPr>
        <w:tc>
          <w:tcPr>
            <w:tcW w:w="9212" w:type="dxa"/>
            <w:gridSpan w:val="2"/>
          </w:tcPr>
          <w:p w:rsidR="00ED6CE2" w:rsidRPr="00740581" w:rsidRDefault="00ED6CE2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lastRenderedPageBreak/>
              <w:t>Szöveges ismertető a pályázó génmegőrzési tevékenységéről (max. 1 oldal):</w:t>
            </w:r>
          </w:p>
        </w:tc>
      </w:tr>
    </w:tbl>
    <w:p w:rsidR="00ED6CE2" w:rsidRPr="00740581" w:rsidRDefault="00ED6CE2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ED6CE2" w:rsidRPr="00E964F6" w:rsidRDefault="00ED6CE2" w:rsidP="00CC65CC">
      <w:pPr>
        <w:numPr>
          <w:ilvl w:val="0"/>
          <w:numId w:val="5"/>
        </w:numPr>
        <w:autoSpaceDE w:val="0"/>
        <w:autoSpaceDN w:val="0"/>
        <w:adjustRightInd w:val="0"/>
        <w:spacing w:afterLines="60" w:after="144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E964F6">
        <w:rPr>
          <w:rFonts w:ascii="Times New Roman" w:hAnsi="Times New Roman"/>
          <w:b/>
          <w:bCs/>
          <w:sz w:val="24"/>
          <w:szCs w:val="24"/>
        </w:rPr>
        <w:t>Az ellátandó feladatok rövid szöveges ismertetése (max. 1 oldal)</w:t>
      </w:r>
      <w:r w:rsidRPr="00E964F6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0"/>
      </w:r>
    </w:p>
    <w:p w:rsidR="00ED6CE2" w:rsidRPr="00740581" w:rsidRDefault="00ED6CE2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964F6">
        <w:rPr>
          <w:rFonts w:ascii="Times New Roman" w:hAnsi="Times New Roman"/>
          <w:sz w:val="24"/>
          <w:szCs w:val="24"/>
        </w:rPr>
        <w:t xml:space="preserve">A szöveges szakmai ismertetőnek valamennyi megpályázott </w:t>
      </w:r>
      <w:r w:rsidR="00994F49" w:rsidRPr="00E964F6">
        <w:rPr>
          <w:rFonts w:ascii="Times New Roman" w:hAnsi="Times New Roman"/>
          <w:sz w:val="24"/>
          <w:szCs w:val="24"/>
        </w:rPr>
        <w:t>célterületre</w:t>
      </w:r>
      <w:r w:rsidRPr="00E964F6">
        <w:rPr>
          <w:rFonts w:ascii="Times New Roman" w:hAnsi="Times New Roman"/>
          <w:sz w:val="24"/>
          <w:szCs w:val="24"/>
        </w:rPr>
        <w:t xml:space="preserve"> ki kell térnie, amelyre a pályázó támogatási igényt nyújtott be.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2126"/>
        <w:gridCol w:w="2126"/>
        <w:gridCol w:w="1701"/>
      </w:tblGrid>
      <w:tr w:rsidR="00E81E9E" w:rsidRPr="00740581" w:rsidTr="00E81E9E">
        <w:trPr>
          <w:trHeight w:val="631"/>
        </w:trPr>
        <w:tc>
          <w:tcPr>
            <w:tcW w:w="1101" w:type="dxa"/>
            <w:vAlign w:val="center"/>
          </w:tcPr>
          <w:p w:rsidR="00E81E9E" w:rsidRPr="00740581" w:rsidRDefault="00E81E9E" w:rsidP="00E81E9E">
            <w:pPr>
              <w:spacing w:afterLines="60" w:after="144"/>
              <w:ind w:left="714" w:hanging="714"/>
              <w:rPr>
                <w:rFonts w:ascii="Times New Roman" w:hAnsi="Times New Roman"/>
              </w:rPr>
            </w:pPr>
            <w:r w:rsidRPr="00740581">
              <w:rPr>
                <w:rFonts w:ascii="Times New Roman" w:hAnsi="Times New Roman"/>
              </w:rPr>
              <w:t>Sorszám</w:t>
            </w:r>
          </w:p>
        </w:tc>
        <w:tc>
          <w:tcPr>
            <w:tcW w:w="1701" w:type="dxa"/>
          </w:tcPr>
          <w:p w:rsidR="00E81E9E" w:rsidRDefault="00E81E9E" w:rsidP="00E81E9E">
            <w:pPr>
              <w:spacing w:afterLines="60" w:after="144"/>
              <w:ind w:left="714" w:hanging="539"/>
              <w:jc w:val="both"/>
              <w:rPr>
                <w:rFonts w:ascii="Times New Roman" w:hAnsi="Times New Roman"/>
              </w:rPr>
            </w:pPr>
            <w:r w:rsidRPr="00740581">
              <w:rPr>
                <w:rFonts w:ascii="Times New Roman" w:hAnsi="Times New Roman"/>
              </w:rPr>
              <w:t>Feladat</w:t>
            </w:r>
          </w:p>
          <w:p w:rsidR="00E81E9E" w:rsidRPr="00740581" w:rsidRDefault="00E81E9E" w:rsidP="00E81E9E">
            <w:pPr>
              <w:spacing w:afterLines="60" w:after="144"/>
              <w:ind w:left="714" w:hanging="539"/>
              <w:jc w:val="both"/>
              <w:rPr>
                <w:rFonts w:ascii="Times New Roman" w:hAnsi="Times New Roman"/>
              </w:rPr>
            </w:pPr>
            <w:r w:rsidRPr="00740581">
              <w:rPr>
                <w:rFonts w:ascii="Times New Roman" w:hAnsi="Times New Roman"/>
              </w:rPr>
              <w:t>megnevezése</w:t>
            </w:r>
          </w:p>
        </w:tc>
        <w:tc>
          <w:tcPr>
            <w:tcW w:w="2126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</w:rPr>
            </w:pPr>
            <w:r w:rsidRPr="00740581">
              <w:rPr>
                <w:rFonts w:ascii="Times New Roman" w:hAnsi="Times New Roman"/>
              </w:rPr>
              <w:t>Feladat szakmai ismertetése, indoklása</w:t>
            </w:r>
          </w:p>
        </w:tc>
        <w:tc>
          <w:tcPr>
            <w:tcW w:w="2126" w:type="dxa"/>
          </w:tcPr>
          <w:p w:rsidR="00E81E9E" w:rsidRPr="00740581" w:rsidRDefault="00E81E9E" w:rsidP="00E964F6">
            <w:pPr>
              <w:spacing w:afterLines="60" w:after="144"/>
              <w:ind w:left="459" w:hanging="425"/>
              <w:jc w:val="center"/>
              <w:rPr>
                <w:rFonts w:ascii="Times New Roman" w:hAnsi="Times New Roman"/>
              </w:rPr>
            </w:pPr>
            <w:r w:rsidRPr="00740581">
              <w:rPr>
                <w:rFonts w:ascii="Times New Roman" w:hAnsi="Times New Roman"/>
              </w:rPr>
              <w:t>Feladat szakmai ellátásáért felelős személy(ek) megnevezése</w:t>
            </w:r>
          </w:p>
        </w:tc>
        <w:tc>
          <w:tcPr>
            <w:tcW w:w="1701" w:type="dxa"/>
          </w:tcPr>
          <w:p w:rsidR="00E81E9E" w:rsidRDefault="00E81E9E" w:rsidP="00E8783C">
            <w:pPr>
              <w:spacing w:afterLines="60" w:after="144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Támogatási igény</w:t>
            </w:r>
          </w:p>
          <w:p w:rsidR="002B0DEF" w:rsidRPr="00740581" w:rsidRDefault="002B0DEF" w:rsidP="00E8783C">
            <w:pPr>
              <w:spacing w:afterLines="60" w:after="144"/>
              <w:ind w:left="714" w:hanging="3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(Ft)</w:t>
            </w:r>
          </w:p>
        </w:tc>
      </w:tr>
      <w:tr w:rsidR="00E81E9E" w:rsidRPr="00740581" w:rsidTr="00E81E9E">
        <w:trPr>
          <w:trHeight w:val="515"/>
        </w:trPr>
        <w:tc>
          <w:tcPr>
            <w:tcW w:w="1101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1701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E9E" w:rsidRPr="00740581" w:rsidTr="00E81E9E">
        <w:trPr>
          <w:trHeight w:val="515"/>
        </w:trPr>
        <w:tc>
          <w:tcPr>
            <w:tcW w:w="1101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581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1701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E9E" w:rsidRPr="00740581" w:rsidRDefault="00E81E9E" w:rsidP="00D226CA">
            <w:pPr>
              <w:spacing w:afterLines="60" w:after="144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CE2" w:rsidRPr="00740581" w:rsidRDefault="00ED6CE2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ab/>
      </w:r>
    </w:p>
    <w:p w:rsidR="00ED6CE2" w:rsidRPr="00740581" w:rsidRDefault="00ED6CE2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 xml:space="preserve">Kelt:…………………….., </w:t>
      </w:r>
      <w:r w:rsidR="00202898" w:rsidRPr="00740581">
        <w:rPr>
          <w:rFonts w:ascii="Times New Roman" w:hAnsi="Times New Roman"/>
          <w:sz w:val="24"/>
          <w:szCs w:val="24"/>
        </w:rPr>
        <w:t>20</w:t>
      </w:r>
      <w:r w:rsidR="00FD7DC3">
        <w:rPr>
          <w:rFonts w:ascii="Times New Roman" w:hAnsi="Times New Roman"/>
          <w:sz w:val="24"/>
          <w:szCs w:val="24"/>
        </w:rPr>
        <w:t>22</w:t>
      </w:r>
      <w:r w:rsidRPr="00740581">
        <w:rPr>
          <w:rFonts w:ascii="Times New Roman" w:hAnsi="Times New Roman"/>
          <w:sz w:val="24"/>
          <w:szCs w:val="24"/>
        </w:rPr>
        <w:t>. ………… hó ………. nap</w:t>
      </w:r>
    </w:p>
    <w:p w:rsidR="00ED6CE2" w:rsidRPr="00740581" w:rsidRDefault="00ED6CE2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</w:p>
    <w:p w:rsidR="00ED6CE2" w:rsidRPr="00740581" w:rsidRDefault="00ED6CE2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>PH.</w:t>
      </w:r>
    </w:p>
    <w:p w:rsidR="00ED6CE2" w:rsidRPr="00740581" w:rsidRDefault="00BB7898" w:rsidP="00D226CA">
      <w:pPr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26CA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00F95C16" wp14:editId="794E6D90">
                <wp:simplePos x="0" y="0"/>
                <wp:positionH relativeFrom="column">
                  <wp:posOffset>161290</wp:posOffset>
                </wp:positionH>
                <wp:positionV relativeFrom="paragraph">
                  <wp:posOffset>178434</wp:posOffset>
                </wp:positionV>
                <wp:extent cx="1691005" cy="0"/>
                <wp:effectExtent l="0" t="0" r="2349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F37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7pt;margin-top:14.05pt;width:133.1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3d8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"/>
            </w:pict>
          </mc:Fallback>
        </mc:AlternateContent>
      </w:r>
      <w:r w:rsidRPr="00D226CA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0CE28A5" wp14:editId="0FFA2693">
                <wp:simplePos x="0" y="0"/>
                <wp:positionH relativeFrom="column">
                  <wp:posOffset>4126230</wp:posOffset>
                </wp:positionH>
                <wp:positionV relativeFrom="paragraph">
                  <wp:posOffset>178434</wp:posOffset>
                </wp:positionV>
                <wp:extent cx="1691005" cy="0"/>
                <wp:effectExtent l="0" t="0" r="2349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C4BDC" id="AutoShape 3" o:spid="_x0000_s1026" type="#_x0000_t32" style="position:absolute;margin-left:324.9pt;margin-top:14.05pt;width:133.1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tf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"/>
            </w:pict>
          </mc:Fallback>
        </mc:AlternateContent>
      </w:r>
    </w:p>
    <w:p w:rsidR="00ED6CE2" w:rsidRPr="00740581" w:rsidRDefault="00ED6CE2" w:rsidP="00D226CA">
      <w:pPr>
        <w:tabs>
          <w:tab w:val="left" w:pos="394"/>
          <w:tab w:val="right" w:pos="9072"/>
        </w:tabs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ab/>
        <w:t>szakmai vezető aláírása</w:t>
      </w:r>
      <w:r w:rsidRPr="00740581">
        <w:rPr>
          <w:rFonts w:ascii="Times New Roman" w:hAnsi="Times New Roman"/>
          <w:sz w:val="24"/>
          <w:szCs w:val="24"/>
        </w:rPr>
        <w:tab/>
        <w:t>pénzügyi vezető aláírása</w:t>
      </w:r>
    </w:p>
    <w:p w:rsidR="00ED6CE2" w:rsidRPr="00740581" w:rsidRDefault="00ED6CE2" w:rsidP="00D226CA">
      <w:pPr>
        <w:tabs>
          <w:tab w:val="left" w:pos="1549"/>
          <w:tab w:val="left" w:pos="7743"/>
        </w:tabs>
        <w:spacing w:afterLines="60" w:after="144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40581">
        <w:rPr>
          <w:rFonts w:ascii="Times New Roman" w:hAnsi="Times New Roman"/>
          <w:sz w:val="24"/>
          <w:szCs w:val="24"/>
        </w:rPr>
        <w:tab/>
      </w:r>
      <w:r w:rsidR="004F0F92">
        <w:rPr>
          <w:rFonts w:ascii="Times New Roman" w:hAnsi="Times New Roman"/>
          <w:sz w:val="24"/>
          <w:szCs w:val="24"/>
        </w:rPr>
        <w:t xml:space="preserve">        </w:t>
      </w:r>
      <w:r w:rsidRPr="00740581">
        <w:rPr>
          <w:rFonts w:ascii="Times New Roman" w:hAnsi="Times New Roman"/>
          <w:sz w:val="24"/>
          <w:szCs w:val="24"/>
        </w:rPr>
        <w:t>(név)</w:t>
      </w:r>
      <w:r w:rsidRPr="00740581">
        <w:rPr>
          <w:rFonts w:ascii="Times New Roman" w:hAnsi="Times New Roman"/>
          <w:sz w:val="24"/>
          <w:szCs w:val="24"/>
        </w:rPr>
        <w:tab/>
      </w:r>
      <w:r w:rsidR="00FD7DC3">
        <w:rPr>
          <w:rFonts w:ascii="Times New Roman" w:hAnsi="Times New Roman"/>
          <w:sz w:val="24"/>
          <w:szCs w:val="24"/>
        </w:rPr>
        <w:tab/>
      </w:r>
      <w:r w:rsidRPr="00740581">
        <w:rPr>
          <w:rFonts w:ascii="Times New Roman" w:hAnsi="Times New Roman"/>
          <w:sz w:val="24"/>
          <w:szCs w:val="24"/>
        </w:rPr>
        <w:t>(név)</w:t>
      </w:r>
    </w:p>
    <w:p w:rsidR="005A40D6" w:rsidRPr="00D226CA" w:rsidRDefault="005A40D6" w:rsidP="00D226CA">
      <w:pPr>
        <w:spacing w:afterLines="60" w:after="144"/>
        <w:ind w:left="714" w:hanging="357"/>
        <w:jc w:val="both"/>
        <w:rPr>
          <w:rFonts w:ascii="Times New Roman" w:hAnsi="Times New Roman"/>
        </w:rPr>
      </w:pPr>
    </w:p>
    <w:sectPr w:rsidR="005A40D6" w:rsidRPr="00D226CA" w:rsidSect="005A519C">
      <w:footerReference w:type="default" r:id="rId13"/>
      <w:headerReference w:type="first" r:id="rId14"/>
      <w:pgSz w:w="11906" w:h="16838"/>
      <w:pgMar w:top="1418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85" w:rsidRDefault="00583485" w:rsidP="00067987">
      <w:pPr>
        <w:spacing w:after="0" w:line="240" w:lineRule="auto"/>
      </w:pPr>
      <w:r>
        <w:separator/>
      </w:r>
    </w:p>
  </w:endnote>
  <w:endnote w:type="continuationSeparator" w:id="0">
    <w:p w:rsidR="00583485" w:rsidRDefault="00583485" w:rsidP="0006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FA" w:rsidRPr="00E964F6" w:rsidRDefault="005573FA">
    <w:pPr>
      <w:pStyle w:val="llb"/>
      <w:jc w:val="center"/>
      <w:rPr>
        <w:rFonts w:ascii="Times New Roman" w:hAnsi="Times New Roman"/>
      </w:rPr>
    </w:pPr>
    <w:r w:rsidRPr="00E964F6">
      <w:rPr>
        <w:rFonts w:ascii="Times New Roman" w:hAnsi="Times New Roman"/>
      </w:rPr>
      <w:fldChar w:fldCharType="begin"/>
    </w:r>
    <w:r w:rsidRPr="00E964F6">
      <w:rPr>
        <w:rFonts w:ascii="Times New Roman" w:hAnsi="Times New Roman"/>
      </w:rPr>
      <w:instrText>PAGE   \* MERGEFORMAT</w:instrText>
    </w:r>
    <w:r w:rsidRPr="00E964F6">
      <w:rPr>
        <w:rFonts w:ascii="Times New Roman" w:hAnsi="Times New Roman"/>
      </w:rPr>
      <w:fldChar w:fldCharType="separate"/>
    </w:r>
    <w:r w:rsidR="00167071">
      <w:rPr>
        <w:rFonts w:ascii="Times New Roman" w:hAnsi="Times New Roman"/>
        <w:noProof/>
      </w:rPr>
      <w:t>2</w:t>
    </w:r>
    <w:r w:rsidRPr="00E964F6">
      <w:rPr>
        <w:rFonts w:ascii="Times New Roman" w:hAnsi="Times New Roman"/>
        <w:noProof/>
      </w:rPr>
      <w:fldChar w:fldCharType="end"/>
    </w:r>
  </w:p>
  <w:p w:rsidR="005573FA" w:rsidRDefault="005573F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85" w:rsidRDefault="00583485" w:rsidP="00067987">
      <w:pPr>
        <w:spacing w:after="0" w:line="240" w:lineRule="auto"/>
      </w:pPr>
      <w:r>
        <w:separator/>
      </w:r>
    </w:p>
  </w:footnote>
  <w:footnote w:type="continuationSeparator" w:id="0">
    <w:p w:rsidR="00583485" w:rsidRDefault="00583485" w:rsidP="00067987">
      <w:pPr>
        <w:spacing w:after="0" w:line="240" w:lineRule="auto"/>
      </w:pPr>
      <w:r>
        <w:continuationSeparator/>
      </w:r>
    </w:p>
  </w:footnote>
  <w:footnote w:id="1">
    <w:p w:rsidR="005573FA" w:rsidRDefault="005573FA" w:rsidP="00B127A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02913">
        <w:rPr>
          <w:rFonts w:ascii="Times New Roman" w:hAnsi="Times New Roman"/>
        </w:rPr>
        <w:t xml:space="preserve">A nyilvántartásba vétellel kapcsolatban a </w:t>
      </w:r>
      <w:hyperlink r:id="rId1" w:history="1">
        <w:r w:rsidRPr="00302913">
          <w:rPr>
            <w:rStyle w:val="Hiperhivatkozs"/>
            <w:rFonts w:ascii="Times New Roman" w:hAnsi="Times New Roman"/>
          </w:rPr>
          <w:t>Nemzeti Biodiverzitás- és Génmegőrzési Központ</w:t>
        </w:r>
      </w:hyperlink>
      <w:r w:rsidRPr="00302913">
        <w:rPr>
          <w:rFonts w:ascii="Times New Roman" w:hAnsi="Times New Roman"/>
        </w:rPr>
        <w:t xml:space="preserve"> nyújt felvilágosítást. Kapcsolattartó: </w:t>
      </w:r>
      <w:r w:rsidR="00340838">
        <w:rPr>
          <w:rFonts w:ascii="Times New Roman" w:hAnsi="Times New Roman"/>
        </w:rPr>
        <w:t>Simon Attila, +36 53/380-070/ 50</w:t>
      </w:r>
      <w:r w:rsidRPr="00302913">
        <w:rPr>
          <w:rFonts w:ascii="Times New Roman" w:hAnsi="Times New Roman"/>
        </w:rPr>
        <w:t xml:space="preserve"> mellék, </w:t>
      </w:r>
      <w:hyperlink r:id="rId2" w:history="1">
        <w:r w:rsidR="00340838" w:rsidRPr="00FF4AB3">
          <w:rPr>
            <w:rStyle w:val="Hiperhivatkozs"/>
            <w:rFonts w:ascii="Times New Roman" w:hAnsi="Times New Roman"/>
          </w:rPr>
          <w:t>simon@nbgk.hu</w:t>
        </w:r>
      </w:hyperlink>
      <w:r w:rsidR="00340838">
        <w:rPr>
          <w:rFonts w:ascii="Times New Roman" w:hAnsi="Times New Roman"/>
        </w:rPr>
        <w:t xml:space="preserve"> </w:t>
      </w:r>
      <w:r w:rsidR="00C65BE9">
        <w:rPr>
          <w:rFonts w:ascii="Times New Roman" w:hAnsi="Times New Roman"/>
        </w:rPr>
        <w:t xml:space="preserve">  </w:t>
      </w:r>
      <w:r w:rsidR="00702BEF">
        <w:rPr>
          <w:rFonts w:ascii="Times New Roman" w:hAnsi="Times New Roman"/>
        </w:rPr>
        <w:t xml:space="preserve"> </w:t>
      </w:r>
      <w:r w:rsidR="001242FC">
        <w:rPr>
          <w:rFonts w:ascii="Times New Roman" w:hAnsi="Times New Roman"/>
        </w:rPr>
        <w:t xml:space="preserve"> </w:t>
      </w:r>
      <w:r w:rsidR="006B2ED0">
        <w:rPr>
          <w:rFonts w:ascii="Times New Roman" w:hAnsi="Times New Roman"/>
        </w:rPr>
        <w:t xml:space="preserve"> </w:t>
      </w:r>
      <w:r w:rsidR="001624E3">
        <w:rPr>
          <w:rFonts w:ascii="Times New Roman" w:hAnsi="Times New Roman"/>
        </w:rPr>
        <w:t xml:space="preserve"> </w:t>
      </w:r>
      <w:r w:rsidR="00BE1335">
        <w:rPr>
          <w:rFonts w:ascii="Times New Roman" w:hAnsi="Times New Roman"/>
        </w:rPr>
        <w:t xml:space="preserve"> </w:t>
      </w:r>
      <w:r w:rsidR="006F1EFF">
        <w:rPr>
          <w:rFonts w:ascii="Times New Roman" w:hAnsi="Times New Roman"/>
        </w:rPr>
        <w:t xml:space="preserve"> </w:t>
      </w:r>
      <w:r w:rsidR="00511C65">
        <w:rPr>
          <w:rFonts w:ascii="Times New Roman" w:hAnsi="Times New Roman"/>
        </w:rPr>
        <w:t xml:space="preserve">  </w:t>
      </w:r>
      <w:r w:rsidR="007F0283">
        <w:rPr>
          <w:rFonts w:ascii="Times New Roman" w:hAnsi="Times New Roman"/>
        </w:rPr>
        <w:t xml:space="preserve"> </w:t>
      </w:r>
    </w:p>
  </w:footnote>
  <w:footnote w:id="2">
    <w:p w:rsidR="005573FA" w:rsidRDefault="005573FA" w:rsidP="006938EC">
      <w:pPr>
        <w:pStyle w:val="Lbjegyzetszveg"/>
        <w:rPr>
          <w:rFonts w:ascii="Times New Roman" w:hAnsi="Times New Roman"/>
        </w:rPr>
      </w:pPr>
      <w:r w:rsidRPr="006938EC">
        <w:rPr>
          <w:rFonts w:ascii="Times New Roman" w:hAnsi="Times New Roman"/>
        </w:rPr>
        <w:t>Az Áht. 50. §-ban foglaltak kapcsán különösen az alábbiakra hívjuk fel a figyelmet:</w:t>
      </w:r>
    </w:p>
    <w:p w:rsidR="005573FA" w:rsidRPr="0037496F" w:rsidRDefault="005573FA" w:rsidP="006938EC">
      <w:pPr>
        <w:pStyle w:val="Lbjegyzetszve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Áht. </w:t>
      </w:r>
      <w:r w:rsidRPr="0037496F">
        <w:rPr>
          <w:rFonts w:ascii="Times New Roman" w:hAnsi="Times New Roman"/>
          <w:b/>
          <w:bCs/>
          <w:lang w:eastAsia="hu-HU"/>
        </w:rPr>
        <w:t xml:space="preserve">50. § </w:t>
      </w:r>
      <w:r w:rsidRPr="0037496F">
        <w:rPr>
          <w:rFonts w:ascii="Times New Roman" w:hAnsi="Times New Roman"/>
          <w:lang w:eastAsia="hu-HU"/>
        </w:rPr>
        <w:t xml:space="preserve">(1) Költségvetési támogatás </w:t>
      </w:r>
      <w:r w:rsidRPr="00272FF7">
        <w:rPr>
          <w:rFonts w:ascii="Times New Roman" w:hAnsi="Times New Roman"/>
          <w:lang w:eastAsia="hu-HU"/>
        </w:rPr>
        <w:t>annak nyújtható, aki</w:t>
      </w:r>
      <w:r>
        <w:rPr>
          <w:rFonts w:ascii="Times New Roman" w:hAnsi="Times New Roman"/>
          <w:lang w:eastAsia="hu-HU"/>
        </w:rPr>
        <w:t xml:space="preserve"> </w:t>
      </w:r>
    </w:p>
    <w:p w:rsidR="005573FA" w:rsidRDefault="005573FA" w:rsidP="000D02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sz w:val="20"/>
          <w:szCs w:val="20"/>
          <w:lang w:eastAsia="hu-HU"/>
        </w:rPr>
      </w:pPr>
      <w:r w:rsidRPr="0037496F">
        <w:rPr>
          <w:rFonts w:ascii="Times New Roman" w:hAnsi="Times New Roman"/>
          <w:sz w:val="20"/>
          <w:szCs w:val="20"/>
          <w:lang w:eastAsia="hu-HU"/>
        </w:rPr>
        <w:t>megfelel a rendezett munkaügyi kapcsolatok követelményeinek,</w:t>
      </w:r>
    </w:p>
    <w:p w:rsidR="005573FA" w:rsidRDefault="005573FA" w:rsidP="000D02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sz w:val="20"/>
          <w:szCs w:val="20"/>
          <w:lang w:eastAsia="hu-HU"/>
        </w:rPr>
      </w:pPr>
      <w:r w:rsidRPr="00A54A94">
        <w:rPr>
          <w:rFonts w:ascii="Times New Roman" w:hAnsi="Times New Roman"/>
          <w:sz w:val="20"/>
          <w:szCs w:val="20"/>
          <w:lang w:eastAsia="hu-HU"/>
        </w:rPr>
        <w:t>a köztulajdonban álló gazdasági társaságok takarékosabb működéséről szóló törvényben foglalt közzétételi kötelezettségének eleget tett, és</w:t>
      </w:r>
    </w:p>
    <w:p w:rsidR="005573FA" w:rsidRPr="006938EC" w:rsidRDefault="005573FA" w:rsidP="000D02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Times New Roman" w:hAnsi="Times New Roman"/>
          <w:lang w:eastAsia="hu-HU"/>
        </w:rPr>
      </w:pPr>
      <w:r w:rsidRPr="006938EC">
        <w:rPr>
          <w:rFonts w:ascii="Times New Roman" w:hAnsi="Times New Roman"/>
          <w:sz w:val="20"/>
          <w:szCs w:val="20"/>
          <w:lang w:eastAsia="hu-HU"/>
        </w:rPr>
        <w:t>jogi személy vagy jogi személyiséggel nem rendelkező más szervezet esetén átlátható szervezetnek minősül.</w:t>
      </w:r>
    </w:p>
  </w:footnote>
  <w:footnote w:id="3">
    <w:p w:rsidR="005573FA" w:rsidRDefault="005573FA" w:rsidP="008C4E9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938EC">
        <w:rPr>
          <w:rFonts w:ascii="Times New Roman" w:hAnsi="Times New Roman"/>
        </w:rPr>
        <w:t xml:space="preserve">Felhívjuk a pályázók figyelmét, hogy bizonyos növénycsoportok esetében a fájlon belül </w:t>
      </w:r>
      <w:r w:rsidRPr="006938EC">
        <w:rPr>
          <w:rFonts w:ascii="Times New Roman" w:hAnsi="Times New Roman"/>
          <w:b/>
        </w:rPr>
        <w:t>több munkalap</w:t>
      </w:r>
      <w:r w:rsidRPr="006938EC">
        <w:rPr>
          <w:rFonts w:ascii="Times New Roman" w:hAnsi="Times New Roman"/>
        </w:rPr>
        <w:t xml:space="preserve"> található (pl. Gyümölcstermő növények esetében munkalap 1: „Törzsültetvény”, munkalap 2: „Géngyűjtemény”). Kérjük, a pályázatuknak megfelelő táblázato</w:t>
      </w:r>
      <w:r>
        <w:rPr>
          <w:rFonts w:ascii="Times New Roman" w:hAnsi="Times New Roman"/>
        </w:rPr>
        <w:t>(ka)</w:t>
      </w:r>
      <w:r w:rsidRPr="006938EC">
        <w:rPr>
          <w:rFonts w:ascii="Times New Roman" w:hAnsi="Times New Roman"/>
        </w:rPr>
        <w:t>t töltsék ki.</w:t>
      </w:r>
      <w:r>
        <w:rPr>
          <w:rFonts w:ascii="Times New Roman" w:hAnsi="Times New Roman"/>
        </w:rPr>
        <w:t xml:space="preserve"> </w:t>
      </w:r>
    </w:p>
  </w:footnote>
  <w:footnote w:id="4">
    <w:p w:rsidR="005573FA" w:rsidRPr="00E964F6" w:rsidRDefault="005573FA" w:rsidP="00832A6F">
      <w:pPr>
        <w:pStyle w:val="Lbjegyzetszveg"/>
        <w:rPr>
          <w:rFonts w:ascii="Times New Roman" w:hAnsi="Times New Roman"/>
        </w:rPr>
      </w:pPr>
      <w:r w:rsidRPr="00E964F6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E964F6">
        <w:rPr>
          <w:rFonts w:ascii="Times New Roman" w:hAnsi="Times New Roman"/>
          <w:sz w:val="22"/>
          <w:szCs w:val="22"/>
        </w:rPr>
        <w:t xml:space="preserve"> </w:t>
      </w:r>
      <w:r w:rsidRPr="00E964F6">
        <w:rPr>
          <w:rFonts w:ascii="Times New Roman" w:hAnsi="Times New Roman"/>
        </w:rPr>
        <w:t xml:space="preserve">a megvalósítani kívánt fejlesztést, vizsgálatot, dokumentációt a </w:t>
      </w:r>
      <w:r w:rsidRPr="00E964F6">
        <w:rPr>
          <w:rFonts w:ascii="Times New Roman" w:hAnsi="Times New Roman"/>
          <w:b/>
        </w:rPr>
        <w:t>2. számú melléklet c)</w:t>
      </w:r>
      <w:r w:rsidRPr="00E964F6">
        <w:rPr>
          <w:rFonts w:ascii="Times New Roman" w:hAnsi="Times New Roman"/>
        </w:rPr>
        <w:t xml:space="preserve"> pontjában szükséges ismertetni</w:t>
      </w:r>
    </w:p>
  </w:footnote>
  <w:footnote w:id="5">
    <w:p w:rsidR="005573FA" w:rsidRPr="00501C5C" w:rsidRDefault="005573FA" w:rsidP="00A974D9">
      <w:pPr>
        <w:pStyle w:val="Lbjegyzetszveg"/>
        <w:spacing w:after="120"/>
        <w:rPr>
          <w:rFonts w:ascii="Times New Roman" w:hAnsi="Times New Roman"/>
        </w:rPr>
      </w:pPr>
      <w:r w:rsidRPr="00501C5C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501C5C">
        <w:rPr>
          <w:rFonts w:ascii="Times New Roman" w:hAnsi="Times New Roman"/>
          <w:sz w:val="22"/>
          <w:szCs w:val="22"/>
        </w:rPr>
        <w:t xml:space="preserve"> </w:t>
      </w:r>
      <w:r w:rsidRPr="00501C5C">
        <w:rPr>
          <w:rFonts w:ascii="Times New Roman" w:hAnsi="Times New Roman"/>
        </w:rPr>
        <w:t xml:space="preserve">a megvalósítani kívánt vizsgálatot a </w:t>
      </w:r>
      <w:r w:rsidRPr="00501C5C">
        <w:rPr>
          <w:rFonts w:ascii="Times New Roman" w:hAnsi="Times New Roman"/>
          <w:b/>
        </w:rPr>
        <w:t>2. számú melléklet c)</w:t>
      </w:r>
      <w:r w:rsidRPr="00501C5C">
        <w:rPr>
          <w:rFonts w:ascii="Times New Roman" w:hAnsi="Times New Roman"/>
        </w:rPr>
        <w:t xml:space="preserve"> pontjában szükséges ismertetni</w:t>
      </w:r>
    </w:p>
  </w:footnote>
  <w:footnote w:id="6">
    <w:p w:rsidR="005573FA" w:rsidRPr="00501C5C" w:rsidRDefault="005573FA" w:rsidP="00A974D9">
      <w:pPr>
        <w:pStyle w:val="Lbjegyzetszveg"/>
        <w:rPr>
          <w:rFonts w:ascii="Times New Roman" w:hAnsi="Times New Roman"/>
        </w:rPr>
      </w:pPr>
      <w:r w:rsidRPr="00501C5C">
        <w:rPr>
          <w:rStyle w:val="Lbjegyzet-hivatkozs"/>
          <w:rFonts w:ascii="Times New Roman" w:hAnsi="Times New Roman"/>
        </w:rPr>
        <w:footnoteRef/>
      </w:r>
      <w:r w:rsidRPr="00501C5C">
        <w:rPr>
          <w:rFonts w:ascii="Times New Roman" w:hAnsi="Times New Roman"/>
        </w:rPr>
        <w:t xml:space="preserve"> a nyilvántartó katalógus készítésének részleteit és célját a </w:t>
      </w:r>
      <w:r w:rsidRPr="00501C5C">
        <w:rPr>
          <w:rFonts w:ascii="Times New Roman" w:hAnsi="Times New Roman"/>
          <w:b/>
        </w:rPr>
        <w:t>2. számú melléklet c)</w:t>
      </w:r>
      <w:r w:rsidRPr="00501C5C">
        <w:rPr>
          <w:rFonts w:ascii="Times New Roman" w:hAnsi="Times New Roman"/>
        </w:rPr>
        <w:t xml:space="preserve"> pontjában szükséges ismertetni</w:t>
      </w:r>
    </w:p>
  </w:footnote>
  <w:footnote w:id="7">
    <w:p w:rsidR="005573FA" w:rsidRPr="00F82AA4" w:rsidRDefault="005573FA" w:rsidP="00A974D9">
      <w:pPr>
        <w:pStyle w:val="Lbjegyzetszveg"/>
        <w:rPr>
          <w:rFonts w:ascii="Times New Roman" w:hAnsi="Times New Roman"/>
        </w:rPr>
      </w:pPr>
      <w:r w:rsidRPr="00F82AA4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82AA4">
        <w:rPr>
          <w:rFonts w:ascii="Times New Roman" w:hAnsi="Times New Roman"/>
          <w:sz w:val="22"/>
          <w:szCs w:val="22"/>
        </w:rPr>
        <w:t xml:space="preserve"> </w:t>
      </w:r>
      <w:r w:rsidRPr="00F82AA4">
        <w:rPr>
          <w:rFonts w:ascii="Times New Roman" w:hAnsi="Times New Roman"/>
        </w:rPr>
        <w:t xml:space="preserve">a megvalósítani kívánt vizsgálatot a </w:t>
      </w:r>
      <w:r w:rsidRPr="00F82AA4">
        <w:rPr>
          <w:rFonts w:ascii="Times New Roman" w:hAnsi="Times New Roman"/>
          <w:b/>
        </w:rPr>
        <w:t>2. számú melléklet c) pontjában</w:t>
      </w:r>
      <w:r w:rsidRPr="00F82AA4">
        <w:rPr>
          <w:rFonts w:ascii="Times New Roman" w:hAnsi="Times New Roman"/>
        </w:rPr>
        <w:t xml:space="preserve"> szükséges ismertetni</w:t>
      </w:r>
    </w:p>
  </w:footnote>
  <w:footnote w:id="8">
    <w:p w:rsidR="005573FA" w:rsidRPr="00D226CA" w:rsidRDefault="005573FA" w:rsidP="00A974D9">
      <w:pPr>
        <w:pStyle w:val="Lbjegyzetszveg"/>
        <w:rPr>
          <w:rFonts w:ascii="Times New Roman" w:hAnsi="Times New Roman"/>
        </w:rPr>
      </w:pPr>
      <w:r w:rsidRPr="00D226CA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D226CA">
        <w:rPr>
          <w:rFonts w:ascii="Times New Roman" w:hAnsi="Times New Roman"/>
          <w:sz w:val="22"/>
          <w:szCs w:val="22"/>
        </w:rPr>
        <w:t xml:space="preserve"> </w:t>
      </w:r>
      <w:r w:rsidRPr="00D226CA">
        <w:rPr>
          <w:rFonts w:ascii="Times New Roman" w:hAnsi="Times New Roman"/>
        </w:rPr>
        <w:t xml:space="preserve">a megvalósítani kívánt vizsgálatot, dokumentációt a </w:t>
      </w:r>
      <w:r w:rsidRPr="00D226CA">
        <w:rPr>
          <w:rFonts w:ascii="Times New Roman" w:hAnsi="Times New Roman"/>
          <w:b/>
        </w:rPr>
        <w:t>2. számú melléklet c) pontjában</w:t>
      </w:r>
      <w:r w:rsidRPr="00D226CA">
        <w:rPr>
          <w:rFonts w:ascii="Times New Roman" w:hAnsi="Times New Roman"/>
        </w:rPr>
        <w:t xml:space="preserve"> szükséges ismertetni</w:t>
      </w:r>
    </w:p>
  </w:footnote>
  <w:footnote w:id="9">
    <w:p w:rsidR="005573FA" w:rsidRPr="00D226CA" w:rsidRDefault="005573FA" w:rsidP="0027455F">
      <w:pPr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</w:rPr>
      </w:pPr>
      <w:r w:rsidRPr="00D226CA">
        <w:rPr>
          <w:rStyle w:val="Lbjegyzet-hivatkozs"/>
          <w:rFonts w:ascii="Times New Roman" w:hAnsi="Times New Roman"/>
        </w:rPr>
        <w:footnoteRef/>
      </w:r>
      <w:r w:rsidRPr="00D226CA">
        <w:rPr>
          <w:rFonts w:ascii="Times New Roman" w:hAnsi="Times New Roman"/>
        </w:rPr>
        <w:t xml:space="preserve"> </w:t>
      </w:r>
      <w:r w:rsidRPr="00D226CA">
        <w:rPr>
          <w:rFonts w:ascii="Times New Roman" w:hAnsi="Times New Roman"/>
          <w:sz w:val="20"/>
          <w:szCs w:val="20"/>
        </w:rPr>
        <w:t>Egyetemek esetében tanszékenként kitöltendő!</w:t>
      </w:r>
    </w:p>
  </w:footnote>
  <w:footnote w:id="10">
    <w:p w:rsidR="005573FA" w:rsidRPr="00D226CA" w:rsidRDefault="005573FA" w:rsidP="00512E25">
      <w:pPr>
        <w:autoSpaceDE w:val="0"/>
        <w:autoSpaceDN w:val="0"/>
        <w:adjustRightInd w:val="0"/>
        <w:spacing w:after="0" w:line="240" w:lineRule="auto"/>
        <w:ind w:right="56"/>
        <w:rPr>
          <w:rFonts w:ascii="Times New Roman" w:hAnsi="Times New Roman"/>
          <w:b/>
          <w:bCs/>
          <w:sz w:val="20"/>
          <w:szCs w:val="20"/>
        </w:rPr>
      </w:pPr>
      <w:r w:rsidRPr="00D226CA">
        <w:rPr>
          <w:rStyle w:val="Lbjegyzet-hivatkozs"/>
          <w:rFonts w:ascii="Times New Roman" w:hAnsi="Times New Roman"/>
        </w:rPr>
        <w:footnoteRef/>
      </w:r>
      <w:r w:rsidRPr="00D226CA">
        <w:rPr>
          <w:rFonts w:ascii="Times New Roman" w:hAnsi="Times New Roman"/>
        </w:rPr>
        <w:t xml:space="preserve"> </w:t>
      </w:r>
      <w:r w:rsidRPr="00D226CA">
        <w:rPr>
          <w:rFonts w:ascii="Times New Roman" w:hAnsi="Times New Roman"/>
          <w:sz w:val="20"/>
          <w:szCs w:val="20"/>
        </w:rPr>
        <w:t>Amennyiben a pályázó több növénycsoporttal pályázik, akkor valamennyi növénycsoportra szükséges kitölteni a lenti táblázatot. Egyetemek esetében tanszékenként kitöltendő!</w:t>
      </w:r>
    </w:p>
    <w:p w:rsidR="005573FA" w:rsidRDefault="005573FA" w:rsidP="00512E25">
      <w:pPr>
        <w:autoSpaceDE w:val="0"/>
        <w:autoSpaceDN w:val="0"/>
        <w:adjustRightInd w:val="0"/>
        <w:spacing w:after="0" w:line="240" w:lineRule="auto"/>
        <w:ind w:right="5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FA" w:rsidRPr="005A519C" w:rsidRDefault="005573FA">
    <w:pPr>
      <w:pStyle w:val="lfej"/>
      <w:rPr>
        <w:rFonts w:ascii="Times New Roman" w:hAnsi="Times New Roman"/>
        <w:sz w:val="28"/>
        <w:szCs w:val="28"/>
      </w:rPr>
    </w:pPr>
    <w:r w:rsidRPr="005A519C">
      <w:rPr>
        <w:rFonts w:ascii="Times New Roman" w:hAnsi="Times New Roman"/>
        <w:sz w:val="28"/>
        <w:szCs w:val="28"/>
      </w:rPr>
      <w:t>TERVEZET!</w:t>
    </w:r>
  </w:p>
  <w:p w:rsidR="005573FA" w:rsidRDefault="005573F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4DF"/>
    <w:multiLevelType w:val="hybridMultilevel"/>
    <w:tmpl w:val="8CB81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AD8"/>
    <w:multiLevelType w:val="hybridMultilevel"/>
    <w:tmpl w:val="E98A0418"/>
    <w:lvl w:ilvl="0" w:tplc="5BCE6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B44F2B"/>
    <w:multiLevelType w:val="hybridMultilevel"/>
    <w:tmpl w:val="40266A2A"/>
    <w:lvl w:ilvl="0" w:tplc="1B2264E0">
      <w:start w:val="29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3B53B84"/>
    <w:multiLevelType w:val="hybridMultilevel"/>
    <w:tmpl w:val="14AC8AF0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666"/>
    <w:multiLevelType w:val="hybridMultilevel"/>
    <w:tmpl w:val="5438758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F505B"/>
    <w:multiLevelType w:val="hybridMultilevel"/>
    <w:tmpl w:val="FA96F87A"/>
    <w:lvl w:ilvl="0" w:tplc="040E0017">
      <w:start w:val="1"/>
      <w:numFmt w:val="lowerLetter"/>
      <w:lvlText w:val="%1)"/>
      <w:lvlJc w:val="left"/>
      <w:pPr>
        <w:ind w:left="1434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C907B31"/>
    <w:multiLevelType w:val="hybridMultilevel"/>
    <w:tmpl w:val="3D94BC76"/>
    <w:lvl w:ilvl="0" w:tplc="2A0A1028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43AB"/>
    <w:multiLevelType w:val="multilevel"/>
    <w:tmpl w:val="4F7A74F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6909A3"/>
    <w:multiLevelType w:val="hybridMultilevel"/>
    <w:tmpl w:val="5A62D170"/>
    <w:lvl w:ilvl="0" w:tplc="C20030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B2F28"/>
    <w:multiLevelType w:val="hybridMultilevel"/>
    <w:tmpl w:val="244838DE"/>
    <w:lvl w:ilvl="0" w:tplc="8A78981E">
      <w:start w:val="1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8FD3DF4"/>
    <w:multiLevelType w:val="hybridMultilevel"/>
    <w:tmpl w:val="DEAAD5FE"/>
    <w:lvl w:ilvl="0" w:tplc="FB56D27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452DE"/>
    <w:multiLevelType w:val="hybridMultilevel"/>
    <w:tmpl w:val="27183B8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7F05A7"/>
    <w:multiLevelType w:val="hybridMultilevel"/>
    <w:tmpl w:val="5066E808"/>
    <w:lvl w:ilvl="0" w:tplc="A73C53FC">
      <w:start w:val="1"/>
      <w:numFmt w:val="decimal"/>
      <w:pStyle w:val="pontc"/>
      <w:lvlText w:val="%1."/>
      <w:lvlJc w:val="left"/>
      <w:pPr>
        <w:tabs>
          <w:tab w:val="num" w:pos="720"/>
        </w:tabs>
        <w:ind w:left="644" w:hanging="284"/>
      </w:pPr>
      <w:rPr>
        <w:rFonts w:ascii="Times New Roman" w:hAnsi="Times New Roman" w:cs="Times New Roman" w:hint="default"/>
        <w:b/>
        <w:i/>
        <w:color w:val="auto"/>
        <w:spacing w:val="0"/>
        <w:w w:val="100"/>
        <w:position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360"/>
        </w:tabs>
        <w:ind w:left="341" w:hanging="341"/>
      </w:pPr>
      <w:rPr>
        <w:rFonts w:cs="Times New Roman" w:hint="default"/>
        <w:b w:val="0"/>
        <w:i w:val="0"/>
        <w:color w:val="auto"/>
        <w:spacing w:val="0"/>
        <w:w w:val="100"/>
        <w:position w:val="0"/>
        <w:sz w:val="26"/>
        <w:u w:val="none"/>
      </w:rPr>
    </w:lvl>
    <w:lvl w:ilvl="2" w:tplc="4E103F1C">
      <w:start w:val="1"/>
      <w:numFmt w:val="decimal"/>
      <w:lvlText w:val="%3.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/>
        <w:i/>
        <w:color w:val="auto"/>
        <w:spacing w:val="0"/>
        <w:w w:val="100"/>
        <w:position w:val="0"/>
        <w:u w:val="none"/>
        <w:effect w:val="none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281935"/>
    <w:multiLevelType w:val="hybridMultilevel"/>
    <w:tmpl w:val="B8A06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4F02FF"/>
    <w:multiLevelType w:val="hybridMultilevel"/>
    <w:tmpl w:val="431C1A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4366C5"/>
    <w:multiLevelType w:val="hybridMultilevel"/>
    <w:tmpl w:val="9CBEB00E"/>
    <w:lvl w:ilvl="0" w:tplc="B3A2F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A58C6"/>
    <w:multiLevelType w:val="hybridMultilevel"/>
    <w:tmpl w:val="C5446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83337"/>
    <w:multiLevelType w:val="hybridMultilevel"/>
    <w:tmpl w:val="28C2E40E"/>
    <w:lvl w:ilvl="0" w:tplc="8B7EE272">
      <w:start w:val="1"/>
      <w:numFmt w:val="lowerLetter"/>
      <w:lvlText w:val="%1)"/>
      <w:lvlJc w:val="left"/>
      <w:pPr>
        <w:ind w:left="176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2484" w:hanging="360"/>
      </w:pPr>
    </w:lvl>
    <w:lvl w:ilvl="2" w:tplc="040E001B" w:tentative="1">
      <w:start w:val="1"/>
      <w:numFmt w:val="lowerRoman"/>
      <w:lvlText w:val="%3."/>
      <w:lvlJc w:val="right"/>
      <w:pPr>
        <w:ind w:left="3204" w:hanging="180"/>
      </w:pPr>
    </w:lvl>
    <w:lvl w:ilvl="3" w:tplc="040E000F" w:tentative="1">
      <w:start w:val="1"/>
      <w:numFmt w:val="decimal"/>
      <w:lvlText w:val="%4."/>
      <w:lvlJc w:val="left"/>
      <w:pPr>
        <w:ind w:left="3924" w:hanging="360"/>
      </w:pPr>
    </w:lvl>
    <w:lvl w:ilvl="4" w:tplc="040E0019" w:tentative="1">
      <w:start w:val="1"/>
      <w:numFmt w:val="lowerLetter"/>
      <w:lvlText w:val="%5."/>
      <w:lvlJc w:val="left"/>
      <w:pPr>
        <w:ind w:left="4644" w:hanging="360"/>
      </w:pPr>
    </w:lvl>
    <w:lvl w:ilvl="5" w:tplc="040E001B" w:tentative="1">
      <w:start w:val="1"/>
      <w:numFmt w:val="lowerRoman"/>
      <w:lvlText w:val="%6."/>
      <w:lvlJc w:val="right"/>
      <w:pPr>
        <w:ind w:left="5364" w:hanging="180"/>
      </w:pPr>
    </w:lvl>
    <w:lvl w:ilvl="6" w:tplc="040E000F" w:tentative="1">
      <w:start w:val="1"/>
      <w:numFmt w:val="decimal"/>
      <w:lvlText w:val="%7."/>
      <w:lvlJc w:val="left"/>
      <w:pPr>
        <w:ind w:left="6084" w:hanging="360"/>
      </w:pPr>
    </w:lvl>
    <w:lvl w:ilvl="7" w:tplc="040E0019" w:tentative="1">
      <w:start w:val="1"/>
      <w:numFmt w:val="lowerLetter"/>
      <w:lvlText w:val="%8."/>
      <w:lvlJc w:val="left"/>
      <w:pPr>
        <w:ind w:left="6804" w:hanging="360"/>
      </w:pPr>
    </w:lvl>
    <w:lvl w:ilvl="8" w:tplc="040E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8" w15:restartNumberingAfterBreak="0">
    <w:nsid w:val="55462666"/>
    <w:multiLevelType w:val="multilevel"/>
    <w:tmpl w:val="895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702205D"/>
    <w:multiLevelType w:val="hybridMultilevel"/>
    <w:tmpl w:val="098201A8"/>
    <w:lvl w:ilvl="0" w:tplc="D12637A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E768A"/>
    <w:multiLevelType w:val="hybridMultilevel"/>
    <w:tmpl w:val="ACEA042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4C93537"/>
    <w:multiLevelType w:val="hybridMultilevel"/>
    <w:tmpl w:val="60503342"/>
    <w:lvl w:ilvl="0" w:tplc="286038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97D85"/>
    <w:multiLevelType w:val="hybridMultilevel"/>
    <w:tmpl w:val="8514D9A6"/>
    <w:lvl w:ilvl="0" w:tplc="36D6FD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E56E58"/>
    <w:multiLevelType w:val="hybridMultilevel"/>
    <w:tmpl w:val="E79E54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21499"/>
    <w:multiLevelType w:val="hybridMultilevel"/>
    <w:tmpl w:val="5928C494"/>
    <w:lvl w:ilvl="0" w:tplc="E658644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46F1B"/>
    <w:multiLevelType w:val="hybridMultilevel"/>
    <w:tmpl w:val="F46A226C"/>
    <w:lvl w:ilvl="0" w:tplc="CFC410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C84588"/>
    <w:multiLevelType w:val="hybridMultilevel"/>
    <w:tmpl w:val="61A67CB6"/>
    <w:lvl w:ilvl="0" w:tplc="1E143A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23"/>
  </w:num>
  <w:num w:numId="5">
    <w:abstractNumId w:val="13"/>
  </w:num>
  <w:num w:numId="6">
    <w:abstractNumId w:val="10"/>
  </w:num>
  <w:num w:numId="7">
    <w:abstractNumId w:val="7"/>
  </w:num>
  <w:num w:numId="8">
    <w:abstractNumId w:val="25"/>
  </w:num>
  <w:num w:numId="9">
    <w:abstractNumId w:val="0"/>
  </w:num>
  <w:num w:numId="10">
    <w:abstractNumId w:val="19"/>
  </w:num>
  <w:num w:numId="11">
    <w:abstractNumId w:val="22"/>
  </w:num>
  <w:num w:numId="12">
    <w:abstractNumId w:val="20"/>
  </w:num>
  <w:num w:numId="13">
    <w:abstractNumId w:val="16"/>
  </w:num>
  <w:num w:numId="14">
    <w:abstractNumId w:val="17"/>
  </w:num>
  <w:num w:numId="15">
    <w:abstractNumId w:val="2"/>
  </w:num>
  <w:num w:numId="16">
    <w:abstractNumId w:val="1"/>
  </w:num>
  <w:num w:numId="17">
    <w:abstractNumId w:val="11"/>
  </w:num>
  <w:num w:numId="18">
    <w:abstractNumId w:val="9"/>
  </w:num>
  <w:num w:numId="19">
    <w:abstractNumId w:val="24"/>
  </w:num>
  <w:num w:numId="20">
    <w:abstractNumId w:val="8"/>
  </w:num>
  <w:num w:numId="21">
    <w:abstractNumId w:val="21"/>
  </w:num>
  <w:num w:numId="22">
    <w:abstractNumId w:val="4"/>
  </w:num>
  <w:num w:numId="23">
    <w:abstractNumId w:val="15"/>
  </w:num>
  <w:num w:numId="24">
    <w:abstractNumId w:val="6"/>
  </w:num>
  <w:num w:numId="25">
    <w:abstractNumId w:val="3"/>
  </w:num>
  <w:num w:numId="26">
    <w:abstractNumId w:val="5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93"/>
    <w:rsid w:val="00000BCC"/>
    <w:rsid w:val="00001C77"/>
    <w:rsid w:val="00003739"/>
    <w:rsid w:val="00003940"/>
    <w:rsid w:val="00003B6D"/>
    <w:rsid w:val="00004C38"/>
    <w:rsid w:val="00004E66"/>
    <w:rsid w:val="000107EA"/>
    <w:rsid w:val="000111CC"/>
    <w:rsid w:val="000116F4"/>
    <w:rsid w:val="00012317"/>
    <w:rsid w:val="00012B2A"/>
    <w:rsid w:val="000138D8"/>
    <w:rsid w:val="000170C2"/>
    <w:rsid w:val="00020990"/>
    <w:rsid w:val="000224F0"/>
    <w:rsid w:val="000226F7"/>
    <w:rsid w:val="00022A43"/>
    <w:rsid w:val="00023D75"/>
    <w:rsid w:val="0002408F"/>
    <w:rsid w:val="00024152"/>
    <w:rsid w:val="00026604"/>
    <w:rsid w:val="00026E85"/>
    <w:rsid w:val="0003077C"/>
    <w:rsid w:val="00032756"/>
    <w:rsid w:val="0003349A"/>
    <w:rsid w:val="00033FF2"/>
    <w:rsid w:val="00035504"/>
    <w:rsid w:val="00035AA9"/>
    <w:rsid w:val="00036860"/>
    <w:rsid w:val="00037206"/>
    <w:rsid w:val="00037AD5"/>
    <w:rsid w:val="000406C7"/>
    <w:rsid w:val="0004143C"/>
    <w:rsid w:val="000422AB"/>
    <w:rsid w:val="000429CF"/>
    <w:rsid w:val="00043025"/>
    <w:rsid w:val="00044619"/>
    <w:rsid w:val="00045DF4"/>
    <w:rsid w:val="00046ACE"/>
    <w:rsid w:val="00046B0B"/>
    <w:rsid w:val="00047082"/>
    <w:rsid w:val="00047A35"/>
    <w:rsid w:val="00047BA2"/>
    <w:rsid w:val="0005028D"/>
    <w:rsid w:val="000508D9"/>
    <w:rsid w:val="00051FD2"/>
    <w:rsid w:val="000527E3"/>
    <w:rsid w:val="0005280C"/>
    <w:rsid w:val="000535F9"/>
    <w:rsid w:val="000545A1"/>
    <w:rsid w:val="000552C7"/>
    <w:rsid w:val="000569AE"/>
    <w:rsid w:val="0006121E"/>
    <w:rsid w:val="00062594"/>
    <w:rsid w:val="00062DAB"/>
    <w:rsid w:val="00062DDD"/>
    <w:rsid w:val="000656B1"/>
    <w:rsid w:val="0006571F"/>
    <w:rsid w:val="000662E4"/>
    <w:rsid w:val="0006797C"/>
    <w:rsid w:val="00067987"/>
    <w:rsid w:val="000706E5"/>
    <w:rsid w:val="0007101B"/>
    <w:rsid w:val="00071403"/>
    <w:rsid w:val="000724C1"/>
    <w:rsid w:val="00072DC3"/>
    <w:rsid w:val="00072EC0"/>
    <w:rsid w:val="00073248"/>
    <w:rsid w:val="00073679"/>
    <w:rsid w:val="00075FCA"/>
    <w:rsid w:val="00076E76"/>
    <w:rsid w:val="00077F1C"/>
    <w:rsid w:val="00080DB0"/>
    <w:rsid w:val="0008117B"/>
    <w:rsid w:val="000818AC"/>
    <w:rsid w:val="00082B6B"/>
    <w:rsid w:val="00084EE2"/>
    <w:rsid w:val="000859A3"/>
    <w:rsid w:val="000860EF"/>
    <w:rsid w:val="000864F4"/>
    <w:rsid w:val="00086D8E"/>
    <w:rsid w:val="000879A6"/>
    <w:rsid w:val="000905DE"/>
    <w:rsid w:val="0009242C"/>
    <w:rsid w:val="0009266D"/>
    <w:rsid w:val="00092CD8"/>
    <w:rsid w:val="00094EEC"/>
    <w:rsid w:val="00095729"/>
    <w:rsid w:val="000970E9"/>
    <w:rsid w:val="00097112"/>
    <w:rsid w:val="00097516"/>
    <w:rsid w:val="000A02C0"/>
    <w:rsid w:val="000A1523"/>
    <w:rsid w:val="000A2583"/>
    <w:rsid w:val="000A3211"/>
    <w:rsid w:val="000A3322"/>
    <w:rsid w:val="000A3370"/>
    <w:rsid w:val="000A43D7"/>
    <w:rsid w:val="000A43FC"/>
    <w:rsid w:val="000A4A79"/>
    <w:rsid w:val="000A5056"/>
    <w:rsid w:val="000A53E6"/>
    <w:rsid w:val="000A57E8"/>
    <w:rsid w:val="000A58DD"/>
    <w:rsid w:val="000A5E77"/>
    <w:rsid w:val="000A636F"/>
    <w:rsid w:val="000A6B24"/>
    <w:rsid w:val="000A7A33"/>
    <w:rsid w:val="000B1C5F"/>
    <w:rsid w:val="000B263D"/>
    <w:rsid w:val="000B2672"/>
    <w:rsid w:val="000B2775"/>
    <w:rsid w:val="000B3988"/>
    <w:rsid w:val="000B39C3"/>
    <w:rsid w:val="000B4B89"/>
    <w:rsid w:val="000B6CB5"/>
    <w:rsid w:val="000B75E7"/>
    <w:rsid w:val="000B7828"/>
    <w:rsid w:val="000C123D"/>
    <w:rsid w:val="000C1B1C"/>
    <w:rsid w:val="000C37AA"/>
    <w:rsid w:val="000C3C96"/>
    <w:rsid w:val="000C4ECF"/>
    <w:rsid w:val="000C54E6"/>
    <w:rsid w:val="000C59C3"/>
    <w:rsid w:val="000C64CF"/>
    <w:rsid w:val="000C685F"/>
    <w:rsid w:val="000C68C6"/>
    <w:rsid w:val="000C6B9C"/>
    <w:rsid w:val="000D0289"/>
    <w:rsid w:val="000D04E5"/>
    <w:rsid w:val="000D12E1"/>
    <w:rsid w:val="000D27FE"/>
    <w:rsid w:val="000D3F05"/>
    <w:rsid w:val="000D4063"/>
    <w:rsid w:val="000D6A09"/>
    <w:rsid w:val="000D7D4C"/>
    <w:rsid w:val="000E098F"/>
    <w:rsid w:val="000E1042"/>
    <w:rsid w:val="000E1851"/>
    <w:rsid w:val="000E1A9F"/>
    <w:rsid w:val="000E204B"/>
    <w:rsid w:val="000E3968"/>
    <w:rsid w:val="000E5D3C"/>
    <w:rsid w:val="000E5E77"/>
    <w:rsid w:val="000E68AE"/>
    <w:rsid w:val="000E7196"/>
    <w:rsid w:val="000E7C6B"/>
    <w:rsid w:val="000F0BF3"/>
    <w:rsid w:val="000F2254"/>
    <w:rsid w:val="000F2ED6"/>
    <w:rsid w:val="000F3CF1"/>
    <w:rsid w:val="000F5A3D"/>
    <w:rsid w:val="000F5B63"/>
    <w:rsid w:val="000F6006"/>
    <w:rsid w:val="000F6C05"/>
    <w:rsid w:val="000F7E20"/>
    <w:rsid w:val="00100167"/>
    <w:rsid w:val="0010070B"/>
    <w:rsid w:val="00103365"/>
    <w:rsid w:val="00103AA4"/>
    <w:rsid w:val="001044D8"/>
    <w:rsid w:val="00105F1D"/>
    <w:rsid w:val="00107011"/>
    <w:rsid w:val="0010752E"/>
    <w:rsid w:val="00107979"/>
    <w:rsid w:val="00112E27"/>
    <w:rsid w:val="001134C2"/>
    <w:rsid w:val="0011479A"/>
    <w:rsid w:val="00114C2D"/>
    <w:rsid w:val="001156E5"/>
    <w:rsid w:val="00115B45"/>
    <w:rsid w:val="001162A5"/>
    <w:rsid w:val="001201EF"/>
    <w:rsid w:val="00120B1C"/>
    <w:rsid w:val="00120D1D"/>
    <w:rsid w:val="00123528"/>
    <w:rsid w:val="001242FC"/>
    <w:rsid w:val="0012769F"/>
    <w:rsid w:val="00127864"/>
    <w:rsid w:val="0013145B"/>
    <w:rsid w:val="00132A3D"/>
    <w:rsid w:val="0013576D"/>
    <w:rsid w:val="00137517"/>
    <w:rsid w:val="001378E5"/>
    <w:rsid w:val="0014005A"/>
    <w:rsid w:val="0014039C"/>
    <w:rsid w:val="001405D3"/>
    <w:rsid w:val="0014093F"/>
    <w:rsid w:val="00141336"/>
    <w:rsid w:val="00141904"/>
    <w:rsid w:val="00142648"/>
    <w:rsid w:val="00143150"/>
    <w:rsid w:val="00143F42"/>
    <w:rsid w:val="0014406F"/>
    <w:rsid w:val="00144667"/>
    <w:rsid w:val="001447EE"/>
    <w:rsid w:val="00144818"/>
    <w:rsid w:val="00145E99"/>
    <w:rsid w:val="00150B59"/>
    <w:rsid w:val="00151117"/>
    <w:rsid w:val="001522BF"/>
    <w:rsid w:val="00152CC7"/>
    <w:rsid w:val="001559D6"/>
    <w:rsid w:val="00155D66"/>
    <w:rsid w:val="001568BF"/>
    <w:rsid w:val="00156972"/>
    <w:rsid w:val="00156B87"/>
    <w:rsid w:val="0016127A"/>
    <w:rsid w:val="001624E3"/>
    <w:rsid w:val="001626A3"/>
    <w:rsid w:val="00162F16"/>
    <w:rsid w:val="00164640"/>
    <w:rsid w:val="00164E5C"/>
    <w:rsid w:val="00165A81"/>
    <w:rsid w:val="00167071"/>
    <w:rsid w:val="001670A7"/>
    <w:rsid w:val="001708CA"/>
    <w:rsid w:val="00171FF4"/>
    <w:rsid w:val="001723C4"/>
    <w:rsid w:val="00177072"/>
    <w:rsid w:val="00182355"/>
    <w:rsid w:val="001831C9"/>
    <w:rsid w:val="001846B7"/>
    <w:rsid w:val="00186AA9"/>
    <w:rsid w:val="00187864"/>
    <w:rsid w:val="0019002C"/>
    <w:rsid w:val="0019090E"/>
    <w:rsid w:val="0019107A"/>
    <w:rsid w:val="001917DC"/>
    <w:rsid w:val="00192D5C"/>
    <w:rsid w:val="00192FFA"/>
    <w:rsid w:val="001931EC"/>
    <w:rsid w:val="0019431D"/>
    <w:rsid w:val="0019639F"/>
    <w:rsid w:val="001968B2"/>
    <w:rsid w:val="00197EFC"/>
    <w:rsid w:val="001A0196"/>
    <w:rsid w:val="001A0461"/>
    <w:rsid w:val="001A142F"/>
    <w:rsid w:val="001A16CA"/>
    <w:rsid w:val="001A21A7"/>
    <w:rsid w:val="001A277F"/>
    <w:rsid w:val="001A28A1"/>
    <w:rsid w:val="001A28D0"/>
    <w:rsid w:val="001A31F0"/>
    <w:rsid w:val="001A459E"/>
    <w:rsid w:val="001A5351"/>
    <w:rsid w:val="001A6341"/>
    <w:rsid w:val="001A70A7"/>
    <w:rsid w:val="001A7393"/>
    <w:rsid w:val="001A74FF"/>
    <w:rsid w:val="001B0438"/>
    <w:rsid w:val="001B0D73"/>
    <w:rsid w:val="001B17AD"/>
    <w:rsid w:val="001C0D4F"/>
    <w:rsid w:val="001C164E"/>
    <w:rsid w:val="001C20A1"/>
    <w:rsid w:val="001C3C5E"/>
    <w:rsid w:val="001C471F"/>
    <w:rsid w:val="001C6070"/>
    <w:rsid w:val="001C654A"/>
    <w:rsid w:val="001C65DD"/>
    <w:rsid w:val="001C66EE"/>
    <w:rsid w:val="001C67F6"/>
    <w:rsid w:val="001C6F55"/>
    <w:rsid w:val="001D3B73"/>
    <w:rsid w:val="001D3DE7"/>
    <w:rsid w:val="001D4174"/>
    <w:rsid w:val="001D5305"/>
    <w:rsid w:val="001D7E24"/>
    <w:rsid w:val="001E03F8"/>
    <w:rsid w:val="001E4EF1"/>
    <w:rsid w:val="001E5469"/>
    <w:rsid w:val="001E54CB"/>
    <w:rsid w:val="001E61FF"/>
    <w:rsid w:val="001E63BA"/>
    <w:rsid w:val="001E795B"/>
    <w:rsid w:val="001E7C0B"/>
    <w:rsid w:val="001E7F1F"/>
    <w:rsid w:val="001F0081"/>
    <w:rsid w:val="001F1F26"/>
    <w:rsid w:val="001F26C9"/>
    <w:rsid w:val="001F3B24"/>
    <w:rsid w:val="001F3D21"/>
    <w:rsid w:val="001F4E15"/>
    <w:rsid w:val="001F5CCC"/>
    <w:rsid w:val="001F71DA"/>
    <w:rsid w:val="001F7893"/>
    <w:rsid w:val="002009F0"/>
    <w:rsid w:val="00200A60"/>
    <w:rsid w:val="00201113"/>
    <w:rsid w:val="00201CF2"/>
    <w:rsid w:val="00202898"/>
    <w:rsid w:val="00203F27"/>
    <w:rsid w:val="002041BF"/>
    <w:rsid w:val="002048EA"/>
    <w:rsid w:val="002074B3"/>
    <w:rsid w:val="002102AA"/>
    <w:rsid w:val="00212242"/>
    <w:rsid w:val="002128FF"/>
    <w:rsid w:val="00212F12"/>
    <w:rsid w:val="002137A4"/>
    <w:rsid w:val="00214044"/>
    <w:rsid w:val="002142CE"/>
    <w:rsid w:val="002152B9"/>
    <w:rsid w:val="00217100"/>
    <w:rsid w:val="00220B58"/>
    <w:rsid w:val="00220F17"/>
    <w:rsid w:val="00222935"/>
    <w:rsid w:val="0022420E"/>
    <w:rsid w:val="00224B88"/>
    <w:rsid w:val="00224D19"/>
    <w:rsid w:val="00226031"/>
    <w:rsid w:val="00227174"/>
    <w:rsid w:val="00227177"/>
    <w:rsid w:val="00227983"/>
    <w:rsid w:val="00227AE1"/>
    <w:rsid w:val="00227D26"/>
    <w:rsid w:val="002307CB"/>
    <w:rsid w:val="00230A37"/>
    <w:rsid w:val="002321B8"/>
    <w:rsid w:val="002326E9"/>
    <w:rsid w:val="00234AFC"/>
    <w:rsid w:val="00234D8E"/>
    <w:rsid w:val="002350C3"/>
    <w:rsid w:val="0023550F"/>
    <w:rsid w:val="0023620D"/>
    <w:rsid w:val="00237769"/>
    <w:rsid w:val="0024183F"/>
    <w:rsid w:val="0024184F"/>
    <w:rsid w:val="002433B0"/>
    <w:rsid w:val="00243A50"/>
    <w:rsid w:val="00243AC0"/>
    <w:rsid w:val="00243E7D"/>
    <w:rsid w:val="00245237"/>
    <w:rsid w:val="002458D1"/>
    <w:rsid w:val="00246350"/>
    <w:rsid w:val="00247385"/>
    <w:rsid w:val="00247734"/>
    <w:rsid w:val="002502B1"/>
    <w:rsid w:val="00250858"/>
    <w:rsid w:val="00250C4A"/>
    <w:rsid w:val="00252E2A"/>
    <w:rsid w:val="002535B7"/>
    <w:rsid w:val="00253B57"/>
    <w:rsid w:val="00254079"/>
    <w:rsid w:val="00256B3F"/>
    <w:rsid w:val="00256E04"/>
    <w:rsid w:val="00257F6B"/>
    <w:rsid w:val="00260B80"/>
    <w:rsid w:val="00260CFC"/>
    <w:rsid w:val="0026211B"/>
    <w:rsid w:val="002622CE"/>
    <w:rsid w:val="00263EC0"/>
    <w:rsid w:val="002660CC"/>
    <w:rsid w:val="00266817"/>
    <w:rsid w:val="00270C5C"/>
    <w:rsid w:val="00271361"/>
    <w:rsid w:val="00271E40"/>
    <w:rsid w:val="00271F2D"/>
    <w:rsid w:val="00272FF7"/>
    <w:rsid w:val="00273355"/>
    <w:rsid w:val="00273D02"/>
    <w:rsid w:val="0027455F"/>
    <w:rsid w:val="0027686A"/>
    <w:rsid w:val="00277020"/>
    <w:rsid w:val="002772D4"/>
    <w:rsid w:val="002805B5"/>
    <w:rsid w:val="00282EE1"/>
    <w:rsid w:val="0028351A"/>
    <w:rsid w:val="00283C63"/>
    <w:rsid w:val="00284DC7"/>
    <w:rsid w:val="002858C8"/>
    <w:rsid w:val="002866EA"/>
    <w:rsid w:val="00286A5D"/>
    <w:rsid w:val="00286DC4"/>
    <w:rsid w:val="002877ED"/>
    <w:rsid w:val="00287F6D"/>
    <w:rsid w:val="00290691"/>
    <w:rsid w:val="00290B42"/>
    <w:rsid w:val="002910DC"/>
    <w:rsid w:val="00292CA5"/>
    <w:rsid w:val="002941D9"/>
    <w:rsid w:val="00295822"/>
    <w:rsid w:val="00295E54"/>
    <w:rsid w:val="002961FC"/>
    <w:rsid w:val="00296679"/>
    <w:rsid w:val="00296CCE"/>
    <w:rsid w:val="00296FF7"/>
    <w:rsid w:val="002978B3"/>
    <w:rsid w:val="002A2B08"/>
    <w:rsid w:val="002A4C05"/>
    <w:rsid w:val="002A5B4C"/>
    <w:rsid w:val="002A612A"/>
    <w:rsid w:val="002A716B"/>
    <w:rsid w:val="002B0934"/>
    <w:rsid w:val="002B0DEF"/>
    <w:rsid w:val="002B2BED"/>
    <w:rsid w:val="002B3E05"/>
    <w:rsid w:val="002B4A28"/>
    <w:rsid w:val="002B4E36"/>
    <w:rsid w:val="002B6347"/>
    <w:rsid w:val="002B7165"/>
    <w:rsid w:val="002C035D"/>
    <w:rsid w:val="002C09FA"/>
    <w:rsid w:val="002C2034"/>
    <w:rsid w:val="002C313C"/>
    <w:rsid w:val="002C4252"/>
    <w:rsid w:val="002C43FE"/>
    <w:rsid w:val="002C4F00"/>
    <w:rsid w:val="002C5BEF"/>
    <w:rsid w:val="002C7D6D"/>
    <w:rsid w:val="002D0B19"/>
    <w:rsid w:val="002D221A"/>
    <w:rsid w:val="002D2876"/>
    <w:rsid w:val="002D29C0"/>
    <w:rsid w:val="002D3021"/>
    <w:rsid w:val="002D3B4E"/>
    <w:rsid w:val="002D7A3B"/>
    <w:rsid w:val="002D7B00"/>
    <w:rsid w:val="002E0166"/>
    <w:rsid w:val="002E05F4"/>
    <w:rsid w:val="002E12C4"/>
    <w:rsid w:val="002E2065"/>
    <w:rsid w:val="002E232C"/>
    <w:rsid w:val="002E248E"/>
    <w:rsid w:val="002E32CE"/>
    <w:rsid w:val="002E3DB0"/>
    <w:rsid w:val="002E5583"/>
    <w:rsid w:val="002E6E99"/>
    <w:rsid w:val="002F1020"/>
    <w:rsid w:val="002F145C"/>
    <w:rsid w:val="002F298B"/>
    <w:rsid w:val="002F743A"/>
    <w:rsid w:val="002F7AC9"/>
    <w:rsid w:val="003006C3"/>
    <w:rsid w:val="003006E7"/>
    <w:rsid w:val="00301613"/>
    <w:rsid w:val="00301CBA"/>
    <w:rsid w:val="00302C07"/>
    <w:rsid w:val="003045FF"/>
    <w:rsid w:val="00311509"/>
    <w:rsid w:val="003117BD"/>
    <w:rsid w:val="003126AE"/>
    <w:rsid w:val="00313967"/>
    <w:rsid w:val="00314A98"/>
    <w:rsid w:val="00314CCF"/>
    <w:rsid w:val="00316069"/>
    <w:rsid w:val="00317014"/>
    <w:rsid w:val="00321085"/>
    <w:rsid w:val="003213B9"/>
    <w:rsid w:val="00321D56"/>
    <w:rsid w:val="00322AC8"/>
    <w:rsid w:val="00323896"/>
    <w:rsid w:val="00323AF7"/>
    <w:rsid w:val="00323BB2"/>
    <w:rsid w:val="00323C79"/>
    <w:rsid w:val="0032433C"/>
    <w:rsid w:val="0032499B"/>
    <w:rsid w:val="00324B22"/>
    <w:rsid w:val="003254BD"/>
    <w:rsid w:val="003263E8"/>
    <w:rsid w:val="0032653E"/>
    <w:rsid w:val="00326D36"/>
    <w:rsid w:val="0033003C"/>
    <w:rsid w:val="0033019D"/>
    <w:rsid w:val="00330DE6"/>
    <w:rsid w:val="00331D01"/>
    <w:rsid w:val="00331E00"/>
    <w:rsid w:val="003328B5"/>
    <w:rsid w:val="0033386D"/>
    <w:rsid w:val="00333A2E"/>
    <w:rsid w:val="00333EDF"/>
    <w:rsid w:val="00334075"/>
    <w:rsid w:val="0033577F"/>
    <w:rsid w:val="00335EE2"/>
    <w:rsid w:val="00337110"/>
    <w:rsid w:val="00337B9E"/>
    <w:rsid w:val="00340838"/>
    <w:rsid w:val="003408C3"/>
    <w:rsid w:val="00341BD4"/>
    <w:rsid w:val="00342540"/>
    <w:rsid w:val="0034312B"/>
    <w:rsid w:val="003449C0"/>
    <w:rsid w:val="00344BB2"/>
    <w:rsid w:val="003469AE"/>
    <w:rsid w:val="00346B85"/>
    <w:rsid w:val="00347691"/>
    <w:rsid w:val="00347743"/>
    <w:rsid w:val="003508AB"/>
    <w:rsid w:val="00351C26"/>
    <w:rsid w:val="00352F7D"/>
    <w:rsid w:val="00352FAA"/>
    <w:rsid w:val="00354475"/>
    <w:rsid w:val="00354D2A"/>
    <w:rsid w:val="00357518"/>
    <w:rsid w:val="00360548"/>
    <w:rsid w:val="00360C41"/>
    <w:rsid w:val="00362EF0"/>
    <w:rsid w:val="003631CE"/>
    <w:rsid w:val="00363C62"/>
    <w:rsid w:val="00364166"/>
    <w:rsid w:val="00364B2F"/>
    <w:rsid w:val="0036511B"/>
    <w:rsid w:val="003653A4"/>
    <w:rsid w:val="003665CA"/>
    <w:rsid w:val="00366D14"/>
    <w:rsid w:val="00366DA8"/>
    <w:rsid w:val="00367540"/>
    <w:rsid w:val="00367E22"/>
    <w:rsid w:val="00370914"/>
    <w:rsid w:val="00370BC2"/>
    <w:rsid w:val="003717F3"/>
    <w:rsid w:val="00371B8A"/>
    <w:rsid w:val="00371CD4"/>
    <w:rsid w:val="00372245"/>
    <w:rsid w:val="00372A57"/>
    <w:rsid w:val="00373718"/>
    <w:rsid w:val="0037377C"/>
    <w:rsid w:val="00376A29"/>
    <w:rsid w:val="00376B63"/>
    <w:rsid w:val="00376E1A"/>
    <w:rsid w:val="0037787D"/>
    <w:rsid w:val="00381AF2"/>
    <w:rsid w:val="00383EEA"/>
    <w:rsid w:val="00384E18"/>
    <w:rsid w:val="00385B91"/>
    <w:rsid w:val="00386352"/>
    <w:rsid w:val="003865DB"/>
    <w:rsid w:val="00386C02"/>
    <w:rsid w:val="00386C60"/>
    <w:rsid w:val="003873AF"/>
    <w:rsid w:val="00391B79"/>
    <w:rsid w:val="00392E3A"/>
    <w:rsid w:val="0039355A"/>
    <w:rsid w:val="00393710"/>
    <w:rsid w:val="00393D6D"/>
    <w:rsid w:val="0039471A"/>
    <w:rsid w:val="00394D64"/>
    <w:rsid w:val="00395732"/>
    <w:rsid w:val="0039765E"/>
    <w:rsid w:val="003978E4"/>
    <w:rsid w:val="00397F75"/>
    <w:rsid w:val="003A0256"/>
    <w:rsid w:val="003A03B0"/>
    <w:rsid w:val="003A1A0C"/>
    <w:rsid w:val="003A21F9"/>
    <w:rsid w:val="003A27F0"/>
    <w:rsid w:val="003A4FE5"/>
    <w:rsid w:val="003A5F25"/>
    <w:rsid w:val="003B022A"/>
    <w:rsid w:val="003B1A1B"/>
    <w:rsid w:val="003B213A"/>
    <w:rsid w:val="003B252C"/>
    <w:rsid w:val="003B2C50"/>
    <w:rsid w:val="003B4235"/>
    <w:rsid w:val="003B66A4"/>
    <w:rsid w:val="003C057B"/>
    <w:rsid w:val="003C0D5A"/>
    <w:rsid w:val="003C0D79"/>
    <w:rsid w:val="003C1417"/>
    <w:rsid w:val="003C371A"/>
    <w:rsid w:val="003C48B3"/>
    <w:rsid w:val="003C52B5"/>
    <w:rsid w:val="003C5D1A"/>
    <w:rsid w:val="003C5DEB"/>
    <w:rsid w:val="003C6A23"/>
    <w:rsid w:val="003C7013"/>
    <w:rsid w:val="003C7ED1"/>
    <w:rsid w:val="003D0067"/>
    <w:rsid w:val="003D1FB3"/>
    <w:rsid w:val="003D201E"/>
    <w:rsid w:val="003D41BF"/>
    <w:rsid w:val="003D44CD"/>
    <w:rsid w:val="003D47A2"/>
    <w:rsid w:val="003D4996"/>
    <w:rsid w:val="003D5D12"/>
    <w:rsid w:val="003E0AF2"/>
    <w:rsid w:val="003E0B44"/>
    <w:rsid w:val="003E0EB0"/>
    <w:rsid w:val="003E22DF"/>
    <w:rsid w:val="003E26CD"/>
    <w:rsid w:val="003E30A2"/>
    <w:rsid w:val="003E33A7"/>
    <w:rsid w:val="003E38FF"/>
    <w:rsid w:val="003E3A1A"/>
    <w:rsid w:val="003E4E14"/>
    <w:rsid w:val="003E62AB"/>
    <w:rsid w:val="003E7452"/>
    <w:rsid w:val="003F2061"/>
    <w:rsid w:val="003F2D82"/>
    <w:rsid w:val="003F3223"/>
    <w:rsid w:val="003F49B9"/>
    <w:rsid w:val="003F5396"/>
    <w:rsid w:val="003F5C78"/>
    <w:rsid w:val="003F6391"/>
    <w:rsid w:val="003F7DA7"/>
    <w:rsid w:val="004003E9"/>
    <w:rsid w:val="004007DE"/>
    <w:rsid w:val="00403D93"/>
    <w:rsid w:val="00406412"/>
    <w:rsid w:val="004077E6"/>
    <w:rsid w:val="004100C3"/>
    <w:rsid w:val="00410951"/>
    <w:rsid w:val="00412696"/>
    <w:rsid w:val="004129D2"/>
    <w:rsid w:val="00412C86"/>
    <w:rsid w:val="004142D4"/>
    <w:rsid w:val="004144C6"/>
    <w:rsid w:val="0041519E"/>
    <w:rsid w:val="00415556"/>
    <w:rsid w:val="00415EA0"/>
    <w:rsid w:val="00416078"/>
    <w:rsid w:val="0041624B"/>
    <w:rsid w:val="00416B70"/>
    <w:rsid w:val="00417E9F"/>
    <w:rsid w:val="00421F00"/>
    <w:rsid w:val="00422AF4"/>
    <w:rsid w:val="0042398A"/>
    <w:rsid w:val="004241D5"/>
    <w:rsid w:val="0042589D"/>
    <w:rsid w:val="00426F8D"/>
    <w:rsid w:val="00430FF3"/>
    <w:rsid w:val="004310EE"/>
    <w:rsid w:val="00431371"/>
    <w:rsid w:val="004317E1"/>
    <w:rsid w:val="00431970"/>
    <w:rsid w:val="00431C1C"/>
    <w:rsid w:val="00431C8B"/>
    <w:rsid w:val="00431DD7"/>
    <w:rsid w:val="00432C53"/>
    <w:rsid w:val="004344BC"/>
    <w:rsid w:val="00435132"/>
    <w:rsid w:val="00435FEA"/>
    <w:rsid w:val="004365CF"/>
    <w:rsid w:val="00436EE9"/>
    <w:rsid w:val="0043736E"/>
    <w:rsid w:val="004378C1"/>
    <w:rsid w:val="00437E19"/>
    <w:rsid w:val="00440AB0"/>
    <w:rsid w:val="00442486"/>
    <w:rsid w:val="00444973"/>
    <w:rsid w:val="004454D3"/>
    <w:rsid w:val="00445692"/>
    <w:rsid w:val="004459A8"/>
    <w:rsid w:val="00447D87"/>
    <w:rsid w:val="00450491"/>
    <w:rsid w:val="004523A2"/>
    <w:rsid w:val="00452415"/>
    <w:rsid w:val="00453E78"/>
    <w:rsid w:val="00456756"/>
    <w:rsid w:val="004570F1"/>
    <w:rsid w:val="00457973"/>
    <w:rsid w:val="00460FDB"/>
    <w:rsid w:val="004625CE"/>
    <w:rsid w:val="0046573E"/>
    <w:rsid w:val="004679A1"/>
    <w:rsid w:val="0047073B"/>
    <w:rsid w:val="004710E9"/>
    <w:rsid w:val="00471904"/>
    <w:rsid w:val="004721DE"/>
    <w:rsid w:val="004724E9"/>
    <w:rsid w:val="00472902"/>
    <w:rsid w:val="00474612"/>
    <w:rsid w:val="00474681"/>
    <w:rsid w:val="00474DF3"/>
    <w:rsid w:val="00475505"/>
    <w:rsid w:val="00482C84"/>
    <w:rsid w:val="00483235"/>
    <w:rsid w:val="004832D9"/>
    <w:rsid w:val="00485B67"/>
    <w:rsid w:val="00486327"/>
    <w:rsid w:val="004863F5"/>
    <w:rsid w:val="00487B48"/>
    <w:rsid w:val="00490377"/>
    <w:rsid w:val="00490C7C"/>
    <w:rsid w:val="004936B2"/>
    <w:rsid w:val="00495475"/>
    <w:rsid w:val="00496611"/>
    <w:rsid w:val="00497FA3"/>
    <w:rsid w:val="004A15FC"/>
    <w:rsid w:val="004A1E0C"/>
    <w:rsid w:val="004A26C1"/>
    <w:rsid w:val="004A3047"/>
    <w:rsid w:val="004A369B"/>
    <w:rsid w:val="004A40C9"/>
    <w:rsid w:val="004A4689"/>
    <w:rsid w:val="004A5BDF"/>
    <w:rsid w:val="004A6BD3"/>
    <w:rsid w:val="004A73BF"/>
    <w:rsid w:val="004A7EDA"/>
    <w:rsid w:val="004B0DB1"/>
    <w:rsid w:val="004B1C03"/>
    <w:rsid w:val="004B22C4"/>
    <w:rsid w:val="004B4208"/>
    <w:rsid w:val="004B420E"/>
    <w:rsid w:val="004B4E5E"/>
    <w:rsid w:val="004B6519"/>
    <w:rsid w:val="004B67D2"/>
    <w:rsid w:val="004B6BE0"/>
    <w:rsid w:val="004C05F7"/>
    <w:rsid w:val="004C0752"/>
    <w:rsid w:val="004C5220"/>
    <w:rsid w:val="004C5567"/>
    <w:rsid w:val="004C5F28"/>
    <w:rsid w:val="004C5FE2"/>
    <w:rsid w:val="004C60E9"/>
    <w:rsid w:val="004C7762"/>
    <w:rsid w:val="004D030A"/>
    <w:rsid w:val="004D1940"/>
    <w:rsid w:val="004D199A"/>
    <w:rsid w:val="004D2ABB"/>
    <w:rsid w:val="004D4113"/>
    <w:rsid w:val="004D47C7"/>
    <w:rsid w:val="004D4C1D"/>
    <w:rsid w:val="004D5011"/>
    <w:rsid w:val="004D5103"/>
    <w:rsid w:val="004D70BD"/>
    <w:rsid w:val="004E3966"/>
    <w:rsid w:val="004E7324"/>
    <w:rsid w:val="004E7D2C"/>
    <w:rsid w:val="004E7E19"/>
    <w:rsid w:val="004F0734"/>
    <w:rsid w:val="004F0D45"/>
    <w:rsid w:val="004F0F92"/>
    <w:rsid w:val="004F1476"/>
    <w:rsid w:val="004F1770"/>
    <w:rsid w:val="004F2B50"/>
    <w:rsid w:val="004F317B"/>
    <w:rsid w:val="004F3FAD"/>
    <w:rsid w:val="004F41AC"/>
    <w:rsid w:val="004F4EBB"/>
    <w:rsid w:val="004F5A51"/>
    <w:rsid w:val="004F678F"/>
    <w:rsid w:val="004F7385"/>
    <w:rsid w:val="005001D4"/>
    <w:rsid w:val="005007C7"/>
    <w:rsid w:val="00500A4A"/>
    <w:rsid w:val="00500CD4"/>
    <w:rsid w:val="00501C5C"/>
    <w:rsid w:val="00501CB5"/>
    <w:rsid w:val="00503419"/>
    <w:rsid w:val="00503C74"/>
    <w:rsid w:val="00504978"/>
    <w:rsid w:val="00506696"/>
    <w:rsid w:val="00507E26"/>
    <w:rsid w:val="00511C65"/>
    <w:rsid w:val="005127C7"/>
    <w:rsid w:val="005129E8"/>
    <w:rsid w:val="00512E25"/>
    <w:rsid w:val="00513529"/>
    <w:rsid w:val="00513597"/>
    <w:rsid w:val="00513826"/>
    <w:rsid w:val="005144F8"/>
    <w:rsid w:val="005168DC"/>
    <w:rsid w:val="00517023"/>
    <w:rsid w:val="005170E4"/>
    <w:rsid w:val="005178CC"/>
    <w:rsid w:val="0051792B"/>
    <w:rsid w:val="005204AE"/>
    <w:rsid w:val="005227AC"/>
    <w:rsid w:val="005235AD"/>
    <w:rsid w:val="005239B6"/>
    <w:rsid w:val="00525A91"/>
    <w:rsid w:val="00526653"/>
    <w:rsid w:val="0052760F"/>
    <w:rsid w:val="005304BE"/>
    <w:rsid w:val="00531066"/>
    <w:rsid w:val="005325E2"/>
    <w:rsid w:val="005331D4"/>
    <w:rsid w:val="00534141"/>
    <w:rsid w:val="00534EB5"/>
    <w:rsid w:val="00535E1B"/>
    <w:rsid w:val="00535FF7"/>
    <w:rsid w:val="0053605F"/>
    <w:rsid w:val="00536A2E"/>
    <w:rsid w:val="00537219"/>
    <w:rsid w:val="005374D9"/>
    <w:rsid w:val="00544AC3"/>
    <w:rsid w:val="00545E3F"/>
    <w:rsid w:val="00546053"/>
    <w:rsid w:val="005516AA"/>
    <w:rsid w:val="00551A49"/>
    <w:rsid w:val="00551CB8"/>
    <w:rsid w:val="00551DFB"/>
    <w:rsid w:val="00552F2C"/>
    <w:rsid w:val="00554460"/>
    <w:rsid w:val="00554531"/>
    <w:rsid w:val="00556683"/>
    <w:rsid w:val="005573FA"/>
    <w:rsid w:val="00557E71"/>
    <w:rsid w:val="0056091F"/>
    <w:rsid w:val="00560CAC"/>
    <w:rsid w:val="005649EC"/>
    <w:rsid w:val="00564A9F"/>
    <w:rsid w:val="00564F11"/>
    <w:rsid w:val="005656CB"/>
    <w:rsid w:val="0056602D"/>
    <w:rsid w:val="005701D7"/>
    <w:rsid w:val="00571A7F"/>
    <w:rsid w:val="00572318"/>
    <w:rsid w:val="00572993"/>
    <w:rsid w:val="0057352B"/>
    <w:rsid w:val="0057406B"/>
    <w:rsid w:val="00574BDC"/>
    <w:rsid w:val="00574E9D"/>
    <w:rsid w:val="00575353"/>
    <w:rsid w:val="00575E7E"/>
    <w:rsid w:val="005768B1"/>
    <w:rsid w:val="005777C7"/>
    <w:rsid w:val="005814F8"/>
    <w:rsid w:val="00582626"/>
    <w:rsid w:val="00582A60"/>
    <w:rsid w:val="00582CA8"/>
    <w:rsid w:val="00582CB5"/>
    <w:rsid w:val="00583485"/>
    <w:rsid w:val="00583BB6"/>
    <w:rsid w:val="00583F16"/>
    <w:rsid w:val="00584030"/>
    <w:rsid w:val="0058466A"/>
    <w:rsid w:val="00584F7E"/>
    <w:rsid w:val="00585C20"/>
    <w:rsid w:val="00586EAF"/>
    <w:rsid w:val="00587A65"/>
    <w:rsid w:val="00587DD8"/>
    <w:rsid w:val="0059124D"/>
    <w:rsid w:val="0059261C"/>
    <w:rsid w:val="005932D0"/>
    <w:rsid w:val="00593C4E"/>
    <w:rsid w:val="00594409"/>
    <w:rsid w:val="005946EA"/>
    <w:rsid w:val="005947AD"/>
    <w:rsid w:val="00594868"/>
    <w:rsid w:val="00595EAE"/>
    <w:rsid w:val="005A018D"/>
    <w:rsid w:val="005A057F"/>
    <w:rsid w:val="005A06B0"/>
    <w:rsid w:val="005A1EF8"/>
    <w:rsid w:val="005A40D6"/>
    <w:rsid w:val="005A417E"/>
    <w:rsid w:val="005A4791"/>
    <w:rsid w:val="005A5109"/>
    <w:rsid w:val="005A519C"/>
    <w:rsid w:val="005A5FC7"/>
    <w:rsid w:val="005A6692"/>
    <w:rsid w:val="005A6E38"/>
    <w:rsid w:val="005A7392"/>
    <w:rsid w:val="005A75B8"/>
    <w:rsid w:val="005A7E4C"/>
    <w:rsid w:val="005A7F32"/>
    <w:rsid w:val="005B1467"/>
    <w:rsid w:val="005B2FC2"/>
    <w:rsid w:val="005B3F15"/>
    <w:rsid w:val="005B40C3"/>
    <w:rsid w:val="005B526C"/>
    <w:rsid w:val="005B59F2"/>
    <w:rsid w:val="005B6B86"/>
    <w:rsid w:val="005B6C75"/>
    <w:rsid w:val="005C2B62"/>
    <w:rsid w:val="005C338D"/>
    <w:rsid w:val="005C401D"/>
    <w:rsid w:val="005C4787"/>
    <w:rsid w:val="005C5437"/>
    <w:rsid w:val="005C73F5"/>
    <w:rsid w:val="005D0316"/>
    <w:rsid w:val="005D1A7A"/>
    <w:rsid w:val="005D1AD4"/>
    <w:rsid w:val="005D1F76"/>
    <w:rsid w:val="005D3E71"/>
    <w:rsid w:val="005D41C1"/>
    <w:rsid w:val="005D53BA"/>
    <w:rsid w:val="005D5A7A"/>
    <w:rsid w:val="005D629C"/>
    <w:rsid w:val="005D68BD"/>
    <w:rsid w:val="005D7B75"/>
    <w:rsid w:val="005E179A"/>
    <w:rsid w:val="005E25F3"/>
    <w:rsid w:val="005E28E1"/>
    <w:rsid w:val="005E3156"/>
    <w:rsid w:val="005E3F48"/>
    <w:rsid w:val="005E5A16"/>
    <w:rsid w:val="005E66F6"/>
    <w:rsid w:val="005E6E21"/>
    <w:rsid w:val="005F0F64"/>
    <w:rsid w:val="005F1AF6"/>
    <w:rsid w:val="005F1CB4"/>
    <w:rsid w:val="005F2CE1"/>
    <w:rsid w:val="005F3103"/>
    <w:rsid w:val="005F4C61"/>
    <w:rsid w:val="005F4D46"/>
    <w:rsid w:val="005F585B"/>
    <w:rsid w:val="005F5F1B"/>
    <w:rsid w:val="005F7310"/>
    <w:rsid w:val="005F76D5"/>
    <w:rsid w:val="006016D4"/>
    <w:rsid w:val="006023F8"/>
    <w:rsid w:val="00602599"/>
    <w:rsid w:val="00603090"/>
    <w:rsid w:val="006035B8"/>
    <w:rsid w:val="00603E6F"/>
    <w:rsid w:val="00607658"/>
    <w:rsid w:val="00607672"/>
    <w:rsid w:val="006100C8"/>
    <w:rsid w:val="00610634"/>
    <w:rsid w:val="00612051"/>
    <w:rsid w:val="0061210F"/>
    <w:rsid w:val="0061211F"/>
    <w:rsid w:val="006148AB"/>
    <w:rsid w:val="00615083"/>
    <w:rsid w:val="006153DE"/>
    <w:rsid w:val="00616311"/>
    <w:rsid w:val="00617CF6"/>
    <w:rsid w:val="006204A2"/>
    <w:rsid w:val="0062407B"/>
    <w:rsid w:val="00624530"/>
    <w:rsid w:val="0062604B"/>
    <w:rsid w:val="006304D7"/>
    <w:rsid w:val="00632FC5"/>
    <w:rsid w:val="00633AB7"/>
    <w:rsid w:val="00634899"/>
    <w:rsid w:val="00636868"/>
    <w:rsid w:val="00636EAC"/>
    <w:rsid w:val="006376B6"/>
    <w:rsid w:val="006411CD"/>
    <w:rsid w:val="00641566"/>
    <w:rsid w:val="00641A9B"/>
    <w:rsid w:val="00641AE5"/>
    <w:rsid w:val="00641F88"/>
    <w:rsid w:val="0064331A"/>
    <w:rsid w:val="0064342E"/>
    <w:rsid w:val="0064458C"/>
    <w:rsid w:val="006445C8"/>
    <w:rsid w:val="00644900"/>
    <w:rsid w:val="00645171"/>
    <w:rsid w:val="00645A3E"/>
    <w:rsid w:val="00646E2E"/>
    <w:rsid w:val="00650A98"/>
    <w:rsid w:val="006518C5"/>
    <w:rsid w:val="00652616"/>
    <w:rsid w:val="00652740"/>
    <w:rsid w:val="00655004"/>
    <w:rsid w:val="00656032"/>
    <w:rsid w:val="00657AFB"/>
    <w:rsid w:val="00657C73"/>
    <w:rsid w:val="00660D7E"/>
    <w:rsid w:val="006617B3"/>
    <w:rsid w:val="00661F54"/>
    <w:rsid w:val="00662EB6"/>
    <w:rsid w:val="0066307D"/>
    <w:rsid w:val="006641ED"/>
    <w:rsid w:val="00664A7C"/>
    <w:rsid w:val="00664EF9"/>
    <w:rsid w:val="006704AA"/>
    <w:rsid w:val="00672060"/>
    <w:rsid w:val="00672183"/>
    <w:rsid w:val="0067286C"/>
    <w:rsid w:val="00674B7A"/>
    <w:rsid w:val="00674C53"/>
    <w:rsid w:val="00675E1E"/>
    <w:rsid w:val="0067768A"/>
    <w:rsid w:val="00681276"/>
    <w:rsid w:val="00682BD7"/>
    <w:rsid w:val="00684643"/>
    <w:rsid w:val="00685057"/>
    <w:rsid w:val="006864D1"/>
    <w:rsid w:val="006869B6"/>
    <w:rsid w:val="00686B11"/>
    <w:rsid w:val="00690F7B"/>
    <w:rsid w:val="006917E2"/>
    <w:rsid w:val="00692D9A"/>
    <w:rsid w:val="00693843"/>
    <w:rsid w:val="006938EC"/>
    <w:rsid w:val="006944B1"/>
    <w:rsid w:val="00694CFA"/>
    <w:rsid w:val="00696EFB"/>
    <w:rsid w:val="0069781D"/>
    <w:rsid w:val="006A0F39"/>
    <w:rsid w:val="006A10DE"/>
    <w:rsid w:val="006A1538"/>
    <w:rsid w:val="006A1700"/>
    <w:rsid w:val="006A1740"/>
    <w:rsid w:val="006A2526"/>
    <w:rsid w:val="006A341F"/>
    <w:rsid w:val="006A35F6"/>
    <w:rsid w:val="006A3835"/>
    <w:rsid w:val="006A4485"/>
    <w:rsid w:val="006A4B09"/>
    <w:rsid w:val="006A6248"/>
    <w:rsid w:val="006A6463"/>
    <w:rsid w:val="006A6AB8"/>
    <w:rsid w:val="006A7103"/>
    <w:rsid w:val="006B0127"/>
    <w:rsid w:val="006B0843"/>
    <w:rsid w:val="006B13F0"/>
    <w:rsid w:val="006B1496"/>
    <w:rsid w:val="006B18E8"/>
    <w:rsid w:val="006B1C98"/>
    <w:rsid w:val="006B1F55"/>
    <w:rsid w:val="006B2ED0"/>
    <w:rsid w:val="006B2F64"/>
    <w:rsid w:val="006B336B"/>
    <w:rsid w:val="006B37A0"/>
    <w:rsid w:val="006B4CEB"/>
    <w:rsid w:val="006B4E45"/>
    <w:rsid w:val="006B52D5"/>
    <w:rsid w:val="006B6FD7"/>
    <w:rsid w:val="006B7338"/>
    <w:rsid w:val="006B7357"/>
    <w:rsid w:val="006C0210"/>
    <w:rsid w:val="006C120D"/>
    <w:rsid w:val="006C1981"/>
    <w:rsid w:val="006C2C1F"/>
    <w:rsid w:val="006C3AE2"/>
    <w:rsid w:val="006C5C80"/>
    <w:rsid w:val="006C63FC"/>
    <w:rsid w:val="006D0944"/>
    <w:rsid w:val="006D2177"/>
    <w:rsid w:val="006D733E"/>
    <w:rsid w:val="006D75B1"/>
    <w:rsid w:val="006E0E37"/>
    <w:rsid w:val="006E22EF"/>
    <w:rsid w:val="006E3044"/>
    <w:rsid w:val="006E340D"/>
    <w:rsid w:val="006E356B"/>
    <w:rsid w:val="006E3A84"/>
    <w:rsid w:val="006E5C53"/>
    <w:rsid w:val="006E6ACE"/>
    <w:rsid w:val="006E758E"/>
    <w:rsid w:val="006E7F75"/>
    <w:rsid w:val="006F02C9"/>
    <w:rsid w:val="006F0495"/>
    <w:rsid w:val="006F05DB"/>
    <w:rsid w:val="006F0BFA"/>
    <w:rsid w:val="006F1EFF"/>
    <w:rsid w:val="006F35E7"/>
    <w:rsid w:val="006F7036"/>
    <w:rsid w:val="00700800"/>
    <w:rsid w:val="00702BEF"/>
    <w:rsid w:val="007040C7"/>
    <w:rsid w:val="00706428"/>
    <w:rsid w:val="00706C4F"/>
    <w:rsid w:val="00706D3C"/>
    <w:rsid w:val="0070703F"/>
    <w:rsid w:val="00710081"/>
    <w:rsid w:val="00710C7A"/>
    <w:rsid w:val="00714149"/>
    <w:rsid w:val="00714309"/>
    <w:rsid w:val="007145E0"/>
    <w:rsid w:val="0071643C"/>
    <w:rsid w:val="00716C6A"/>
    <w:rsid w:val="00716D38"/>
    <w:rsid w:val="00717CA9"/>
    <w:rsid w:val="00720280"/>
    <w:rsid w:val="0072095A"/>
    <w:rsid w:val="00722713"/>
    <w:rsid w:val="00723F4F"/>
    <w:rsid w:val="00724274"/>
    <w:rsid w:val="00725346"/>
    <w:rsid w:val="00726295"/>
    <w:rsid w:val="007263AB"/>
    <w:rsid w:val="0072710B"/>
    <w:rsid w:val="00727909"/>
    <w:rsid w:val="007300D3"/>
    <w:rsid w:val="007306B5"/>
    <w:rsid w:val="00730BDE"/>
    <w:rsid w:val="007317AC"/>
    <w:rsid w:val="007322CE"/>
    <w:rsid w:val="007339B5"/>
    <w:rsid w:val="0073412D"/>
    <w:rsid w:val="00734E89"/>
    <w:rsid w:val="00740517"/>
    <w:rsid w:val="00740581"/>
    <w:rsid w:val="00740975"/>
    <w:rsid w:val="00740B60"/>
    <w:rsid w:val="007418F4"/>
    <w:rsid w:val="007441A0"/>
    <w:rsid w:val="007467DA"/>
    <w:rsid w:val="00746A7C"/>
    <w:rsid w:val="00747ACA"/>
    <w:rsid w:val="00751157"/>
    <w:rsid w:val="00754412"/>
    <w:rsid w:val="007548AC"/>
    <w:rsid w:val="0075526A"/>
    <w:rsid w:val="00755A1F"/>
    <w:rsid w:val="00756742"/>
    <w:rsid w:val="00756A38"/>
    <w:rsid w:val="007652DD"/>
    <w:rsid w:val="0076552B"/>
    <w:rsid w:val="007656A2"/>
    <w:rsid w:val="007657F0"/>
    <w:rsid w:val="0076686D"/>
    <w:rsid w:val="007670A7"/>
    <w:rsid w:val="00767AE6"/>
    <w:rsid w:val="00770681"/>
    <w:rsid w:val="007715C8"/>
    <w:rsid w:val="00771960"/>
    <w:rsid w:val="00771BA5"/>
    <w:rsid w:val="00772344"/>
    <w:rsid w:val="00773BF2"/>
    <w:rsid w:val="007743BA"/>
    <w:rsid w:val="00774467"/>
    <w:rsid w:val="007759AD"/>
    <w:rsid w:val="00775A0F"/>
    <w:rsid w:val="00775B57"/>
    <w:rsid w:val="0077605E"/>
    <w:rsid w:val="00776198"/>
    <w:rsid w:val="007769D6"/>
    <w:rsid w:val="00776DBE"/>
    <w:rsid w:val="00777647"/>
    <w:rsid w:val="00777E12"/>
    <w:rsid w:val="00777FDA"/>
    <w:rsid w:val="00781435"/>
    <w:rsid w:val="00783F13"/>
    <w:rsid w:val="007843ED"/>
    <w:rsid w:val="007856B3"/>
    <w:rsid w:val="00786469"/>
    <w:rsid w:val="00787E00"/>
    <w:rsid w:val="007900A9"/>
    <w:rsid w:val="00790C5E"/>
    <w:rsid w:val="00790DE1"/>
    <w:rsid w:val="00791336"/>
    <w:rsid w:val="00791897"/>
    <w:rsid w:val="00791E91"/>
    <w:rsid w:val="00792805"/>
    <w:rsid w:val="00792C72"/>
    <w:rsid w:val="00794BD1"/>
    <w:rsid w:val="0079543A"/>
    <w:rsid w:val="00795BBC"/>
    <w:rsid w:val="00795DED"/>
    <w:rsid w:val="0079641F"/>
    <w:rsid w:val="0079677A"/>
    <w:rsid w:val="007974B0"/>
    <w:rsid w:val="007A0D9E"/>
    <w:rsid w:val="007A0DF1"/>
    <w:rsid w:val="007A2881"/>
    <w:rsid w:val="007A4196"/>
    <w:rsid w:val="007A59B6"/>
    <w:rsid w:val="007A663C"/>
    <w:rsid w:val="007A6A9E"/>
    <w:rsid w:val="007B1D4A"/>
    <w:rsid w:val="007B3C1E"/>
    <w:rsid w:val="007B46AE"/>
    <w:rsid w:val="007B47BD"/>
    <w:rsid w:val="007B62E5"/>
    <w:rsid w:val="007B6614"/>
    <w:rsid w:val="007B7938"/>
    <w:rsid w:val="007B7A0E"/>
    <w:rsid w:val="007B7F5A"/>
    <w:rsid w:val="007C05DA"/>
    <w:rsid w:val="007C2817"/>
    <w:rsid w:val="007C3465"/>
    <w:rsid w:val="007C4040"/>
    <w:rsid w:val="007C52B6"/>
    <w:rsid w:val="007C544D"/>
    <w:rsid w:val="007C5614"/>
    <w:rsid w:val="007C5892"/>
    <w:rsid w:val="007C598A"/>
    <w:rsid w:val="007C5DDF"/>
    <w:rsid w:val="007C60BD"/>
    <w:rsid w:val="007C7401"/>
    <w:rsid w:val="007C7D0E"/>
    <w:rsid w:val="007D0129"/>
    <w:rsid w:val="007D0459"/>
    <w:rsid w:val="007D0A87"/>
    <w:rsid w:val="007D2D2E"/>
    <w:rsid w:val="007D33F2"/>
    <w:rsid w:val="007D3553"/>
    <w:rsid w:val="007D7AA4"/>
    <w:rsid w:val="007E25EE"/>
    <w:rsid w:val="007E2833"/>
    <w:rsid w:val="007E356F"/>
    <w:rsid w:val="007E3687"/>
    <w:rsid w:val="007E52B1"/>
    <w:rsid w:val="007E554A"/>
    <w:rsid w:val="007E6955"/>
    <w:rsid w:val="007E71D4"/>
    <w:rsid w:val="007E76AB"/>
    <w:rsid w:val="007F0283"/>
    <w:rsid w:val="007F0B99"/>
    <w:rsid w:val="007F1237"/>
    <w:rsid w:val="007F252A"/>
    <w:rsid w:val="007F2662"/>
    <w:rsid w:val="007F2F13"/>
    <w:rsid w:val="007F3A44"/>
    <w:rsid w:val="007F3EF9"/>
    <w:rsid w:val="007F5B44"/>
    <w:rsid w:val="007F5C7B"/>
    <w:rsid w:val="00800395"/>
    <w:rsid w:val="0080056B"/>
    <w:rsid w:val="00800945"/>
    <w:rsid w:val="00800C9B"/>
    <w:rsid w:val="00801412"/>
    <w:rsid w:val="008014F8"/>
    <w:rsid w:val="00801DDC"/>
    <w:rsid w:val="008029EE"/>
    <w:rsid w:val="00803841"/>
    <w:rsid w:val="008070A5"/>
    <w:rsid w:val="00807233"/>
    <w:rsid w:val="00810160"/>
    <w:rsid w:val="00811285"/>
    <w:rsid w:val="008114F7"/>
    <w:rsid w:val="00812F55"/>
    <w:rsid w:val="0081528C"/>
    <w:rsid w:val="00815A6D"/>
    <w:rsid w:val="00815B0F"/>
    <w:rsid w:val="00816FDE"/>
    <w:rsid w:val="00822201"/>
    <w:rsid w:val="00822AC4"/>
    <w:rsid w:val="0082487E"/>
    <w:rsid w:val="008256DC"/>
    <w:rsid w:val="0082604E"/>
    <w:rsid w:val="00827D1D"/>
    <w:rsid w:val="00830A2E"/>
    <w:rsid w:val="00832898"/>
    <w:rsid w:val="00832A6F"/>
    <w:rsid w:val="008355DA"/>
    <w:rsid w:val="00836205"/>
    <w:rsid w:val="00836DF8"/>
    <w:rsid w:val="00837B1D"/>
    <w:rsid w:val="00837BD4"/>
    <w:rsid w:val="00840A86"/>
    <w:rsid w:val="00840B64"/>
    <w:rsid w:val="00841265"/>
    <w:rsid w:val="00841BE8"/>
    <w:rsid w:val="00844392"/>
    <w:rsid w:val="0084579C"/>
    <w:rsid w:val="00846C9A"/>
    <w:rsid w:val="008470B9"/>
    <w:rsid w:val="00847497"/>
    <w:rsid w:val="00850964"/>
    <w:rsid w:val="00851105"/>
    <w:rsid w:val="00851739"/>
    <w:rsid w:val="008528F3"/>
    <w:rsid w:val="00853344"/>
    <w:rsid w:val="00855B57"/>
    <w:rsid w:val="008569AF"/>
    <w:rsid w:val="00857512"/>
    <w:rsid w:val="008575E4"/>
    <w:rsid w:val="00857914"/>
    <w:rsid w:val="00860B26"/>
    <w:rsid w:val="00860C2F"/>
    <w:rsid w:val="008647FB"/>
    <w:rsid w:val="008652BD"/>
    <w:rsid w:val="00865585"/>
    <w:rsid w:val="008655A8"/>
    <w:rsid w:val="008661DB"/>
    <w:rsid w:val="0087151F"/>
    <w:rsid w:val="00871D44"/>
    <w:rsid w:val="0087318C"/>
    <w:rsid w:val="00873C54"/>
    <w:rsid w:val="00874E08"/>
    <w:rsid w:val="00875779"/>
    <w:rsid w:val="00875AFC"/>
    <w:rsid w:val="00875C26"/>
    <w:rsid w:val="00875FB8"/>
    <w:rsid w:val="0087601C"/>
    <w:rsid w:val="00876513"/>
    <w:rsid w:val="00876FCD"/>
    <w:rsid w:val="0087791D"/>
    <w:rsid w:val="0088095A"/>
    <w:rsid w:val="00880C08"/>
    <w:rsid w:val="008814E5"/>
    <w:rsid w:val="008818AA"/>
    <w:rsid w:val="008822E6"/>
    <w:rsid w:val="00882C2A"/>
    <w:rsid w:val="00882C76"/>
    <w:rsid w:val="00883697"/>
    <w:rsid w:val="0088375A"/>
    <w:rsid w:val="00884B3F"/>
    <w:rsid w:val="00884E25"/>
    <w:rsid w:val="0088531F"/>
    <w:rsid w:val="008858AF"/>
    <w:rsid w:val="00885F06"/>
    <w:rsid w:val="008862AF"/>
    <w:rsid w:val="00886C41"/>
    <w:rsid w:val="00886F36"/>
    <w:rsid w:val="00887589"/>
    <w:rsid w:val="00890EC9"/>
    <w:rsid w:val="00891691"/>
    <w:rsid w:val="00891E7E"/>
    <w:rsid w:val="008921BF"/>
    <w:rsid w:val="00892E8C"/>
    <w:rsid w:val="00896020"/>
    <w:rsid w:val="0089648C"/>
    <w:rsid w:val="00896AD1"/>
    <w:rsid w:val="00896F30"/>
    <w:rsid w:val="00897332"/>
    <w:rsid w:val="00897BF8"/>
    <w:rsid w:val="008A0B04"/>
    <w:rsid w:val="008A14AD"/>
    <w:rsid w:val="008A154E"/>
    <w:rsid w:val="008A2178"/>
    <w:rsid w:val="008A2B61"/>
    <w:rsid w:val="008A358F"/>
    <w:rsid w:val="008A3F12"/>
    <w:rsid w:val="008A45F4"/>
    <w:rsid w:val="008A5778"/>
    <w:rsid w:val="008A57C7"/>
    <w:rsid w:val="008B06C2"/>
    <w:rsid w:val="008B0BBE"/>
    <w:rsid w:val="008B0CD3"/>
    <w:rsid w:val="008B146E"/>
    <w:rsid w:val="008B30A5"/>
    <w:rsid w:val="008B385D"/>
    <w:rsid w:val="008B3E8B"/>
    <w:rsid w:val="008B458B"/>
    <w:rsid w:val="008B5AE0"/>
    <w:rsid w:val="008B631F"/>
    <w:rsid w:val="008B69EA"/>
    <w:rsid w:val="008B7C97"/>
    <w:rsid w:val="008C0947"/>
    <w:rsid w:val="008C1B9E"/>
    <w:rsid w:val="008C2858"/>
    <w:rsid w:val="008C2880"/>
    <w:rsid w:val="008C2CD2"/>
    <w:rsid w:val="008C3CAD"/>
    <w:rsid w:val="008C4E9E"/>
    <w:rsid w:val="008C5C69"/>
    <w:rsid w:val="008D0258"/>
    <w:rsid w:val="008D08E7"/>
    <w:rsid w:val="008D2199"/>
    <w:rsid w:val="008D3066"/>
    <w:rsid w:val="008D31E6"/>
    <w:rsid w:val="008D427B"/>
    <w:rsid w:val="008D57F6"/>
    <w:rsid w:val="008D7210"/>
    <w:rsid w:val="008D76FF"/>
    <w:rsid w:val="008D7BB9"/>
    <w:rsid w:val="008E1192"/>
    <w:rsid w:val="008E1970"/>
    <w:rsid w:val="008E19C6"/>
    <w:rsid w:val="008E6442"/>
    <w:rsid w:val="008E6D12"/>
    <w:rsid w:val="008E7B61"/>
    <w:rsid w:val="008F08A5"/>
    <w:rsid w:val="008F1AB7"/>
    <w:rsid w:val="008F44B4"/>
    <w:rsid w:val="008F4D77"/>
    <w:rsid w:val="008F5853"/>
    <w:rsid w:val="008F5BA7"/>
    <w:rsid w:val="008F5C47"/>
    <w:rsid w:val="008F67F9"/>
    <w:rsid w:val="008F6908"/>
    <w:rsid w:val="008F6F75"/>
    <w:rsid w:val="008F7E02"/>
    <w:rsid w:val="00900019"/>
    <w:rsid w:val="00900E9F"/>
    <w:rsid w:val="009015A4"/>
    <w:rsid w:val="00902999"/>
    <w:rsid w:val="00902A33"/>
    <w:rsid w:val="009038BF"/>
    <w:rsid w:val="00904D58"/>
    <w:rsid w:val="00904FEA"/>
    <w:rsid w:val="0090506D"/>
    <w:rsid w:val="009100BA"/>
    <w:rsid w:val="009103A1"/>
    <w:rsid w:val="00912304"/>
    <w:rsid w:val="0091519F"/>
    <w:rsid w:val="009162F6"/>
    <w:rsid w:val="00916A12"/>
    <w:rsid w:val="009177A2"/>
    <w:rsid w:val="00917B4C"/>
    <w:rsid w:val="00917C23"/>
    <w:rsid w:val="0092018F"/>
    <w:rsid w:val="009204B3"/>
    <w:rsid w:val="00920C8E"/>
    <w:rsid w:val="009248E2"/>
    <w:rsid w:val="00925DE2"/>
    <w:rsid w:val="00926FC0"/>
    <w:rsid w:val="00927892"/>
    <w:rsid w:val="009316F5"/>
    <w:rsid w:val="009326F4"/>
    <w:rsid w:val="00932B63"/>
    <w:rsid w:val="0093300E"/>
    <w:rsid w:val="00935BFD"/>
    <w:rsid w:val="00936A97"/>
    <w:rsid w:val="009372F3"/>
    <w:rsid w:val="00937C81"/>
    <w:rsid w:val="00940066"/>
    <w:rsid w:val="00941359"/>
    <w:rsid w:val="00942DEF"/>
    <w:rsid w:val="0094479F"/>
    <w:rsid w:val="00944CFB"/>
    <w:rsid w:val="0094634B"/>
    <w:rsid w:val="0094681D"/>
    <w:rsid w:val="00946AE1"/>
    <w:rsid w:val="00950E91"/>
    <w:rsid w:val="00952D05"/>
    <w:rsid w:val="00955168"/>
    <w:rsid w:val="009564AD"/>
    <w:rsid w:val="0095690E"/>
    <w:rsid w:val="009573DF"/>
    <w:rsid w:val="00957A26"/>
    <w:rsid w:val="00957BBE"/>
    <w:rsid w:val="00957DA6"/>
    <w:rsid w:val="00960523"/>
    <w:rsid w:val="00960C73"/>
    <w:rsid w:val="00960F90"/>
    <w:rsid w:val="009614A0"/>
    <w:rsid w:val="00961EED"/>
    <w:rsid w:val="009622C6"/>
    <w:rsid w:val="00963C71"/>
    <w:rsid w:val="00964EBC"/>
    <w:rsid w:val="00967DFD"/>
    <w:rsid w:val="00967E9F"/>
    <w:rsid w:val="009700FF"/>
    <w:rsid w:val="0097054D"/>
    <w:rsid w:val="00972978"/>
    <w:rsid w:val="0097388F"/>
    <w:rsid w:val="00974A6D"/>
    <w:rsid w:val="00974C89"/>
    <w:rsid w:val="009757AA"/>
    <w:rsid w:val="00975EAE"/>
    <w:rsid w:val="009777F8"/>
    <w:rsid w:val="00980AB9"/>
    <w:rsid w:val="00981220"/>
    <w:rsid w:val="00981768"/>
    <w:rsid w:val="00982075"/>
    <w:rsid w:val="0098368A"/>
    <w:rsid w:val="00983A88"/>
    <w:rsid w:val="00984D2F"/>
    <w:rsid w:val="00985FDC"/>
    <w:rsid w:val="0098684B"/>
    <w:rsid w:val="0099029C"/>
    <w:rsid w:val="00991573"/>
    <w:rsid w:val="00991CFE"/>
    <w:rsid w:val="009923E3"/>
    <w:rsid w:val="00992EEA"/>
    <w:rsid w:val="0099318F"/>
    <w:rsid w:val="009947B4"/>
    <w:rsid w:val="00994F49"/>
    <w:rsid w:val="0099595A"/>
    <w:rsid w:val="009967AC"/>
    <w:rsid w:val="00996CFF"/>
    <w:rsid w:val="00996E94"/>
    <w:rsid w:val="009A0230"/>
    <w:rsid w:val="009A1E6A"/>
    <w:rsid w:val="009A264C"/>
    <w:rsid w:val="009A298A"/>
    <w:rsid w:val="009A29A1"/>
    <w:rsid w:val="009A36CA"/>
    <w:rsid w:val="009A480C"/>
    <w:rsid w:val="009A4EB4"/>
    <w:rsid w:val="009A55AC"/>
    <w:rsid w:val="009A64C7"/>
    <w:rsid w:val="009A6ADA"/>
    <w:rsid w:val="009A6F12"/>
    <w:rsid w:val="009B050D"/>
    <w:rsid w:val="009B0A92"/>
    <w:rsid w:val="009B1F2D"/>
    <w:rsid w:val="009B2B54"/>
    <w:rsid w:val="009B34E8"/>
    <w:rsid w:val="009B43C0"/>
    <w:rsid w:val="009B4B46"/>
    <w:rsid w:val="009B6005"/>
    <w:rsid w:val="009B66C7"/>
    <w:rsid w:val="009B6791"/>
    <w:rsid w:val="009C000F"/>
    <w:rsid w:val="009C0C2A"/>
    <w:rsid w:val="009C34B5"/>
    <w:rsid w:val="009C5B7A"/>
    <w:rsid w:val="009C7EDF"/>
    <w:rsid w:val="009D0763"/>
    <w:rsid w:val="009D1C83"/>
    <w:rsid w:val="009D267D"/>
    <w:rsid w:val="009D2EEF"/>
    <w:rsid w:val="009D44F3"/>
    <w:rsid w:val="009D460A"/>
    <w:rsid w:val="009D4C84"/>
    <w:rsid w:val="009D618A"/>
    <w:rsid w:val="009D6D51"/>
    <w:rsid w:val="009D7016"/>
    <w:rsid w:val="009D71D9"/>
    <w:rsid w:val="009E0808"/>
    <w:rsid w:val="009E1644"/>
    <w:rsid w:val="009E211E"/>
    <w:rsid w:val="009E2AA4"/>
    <w:rsid w:val="009E39EF"/>
    <w:rsid w:val="009E4A39"/>
    <w:rsid w:val="009E6497"/>
    <w:rsid w:val="009E76FE"/>
    <w:rsid w:val="009F0589"/>
    <w:rsid w:val="009F0E81"/>
    <w:rsid w:val="009F1C77"/>
    <w:rsid w:val="009F457F"/>
    <w:rsid w:val="009F515A"/>
    <w:rsid w:val="009F5F28"/>
    <w:rsid w:val="00A001E5"/>
    <w:rsid w:val="00A01483"/>
    <w:rsid w:val="00A01C8B"/>
    <w:rsid w:val="00A0273C"/>
    <w:rsid w:val="00A03006"/>
    <w:rsid w:val="00A04585"/>
    <w:rsid w:val="00A04C03"/>
    <w:rsid w:val="00A06654"/>
    <w:rsid w:val="00A06B3A"/>
    <w:rsid w:val="00A07933"/>
    <w:rsid w:val="00A07F19"/>
    <w:rsid w:val="00A10FB5"/>
    <w:rsid w:val="00A12ED6"/>
    <w:rsid w:val="00A12F68"/>
    <w:rsid w:val="00A13E93"/>
    <w:rsid w:val="00A143DF"/>
    <w:rsid w:val="00A147C9"/>
    <w:rsid w:val="00A147E0"/>
    <w:rsid w:val="00A14D7D"/>
    <w:rsid w:val="00A157D3"/>
    <w:rsid w:val="00A16134"/>
    <w:rsid w:val="00A168FF"/>
    <w:rsid w:val="00A17DD7"/>
    <w:rsid w:val="00A17EF3"/>
    <w:rsid w:val="00A2088A"/>
    <w:rsid w:val="00A20F4B"/>
    <w:rsid w:val="00A22BCC"/>
    <w:rsid w:val="00A23B7B"/>
    <w:rsid w:val="00A25748"/>
    <w:rsid w:val="00A267CE"/>
    <w:rsid w:val="00A26C8F"/>
    <w:rsid w:val="00A27588"/>
    <w:rsid w:val="00A2765D"/>
    <w:rsid w:val="00A3089F"/>
    <w:rsid w:val="00A31D38"/>
    <w:rsid w:val="00A32734"/>
    <w:rsid w:val="00A33B78"/>
    <w:rsid w:val="00A35E05"/>
    <w:rsid w:val="00A36B15"/>
    <w:rsid w:val="00A4031E"/>
    <w:rsid w:val="00A40515"/>
    <w:rsid w:val="00A42382"/>
    <w:rsid w:val="00A4455F"/>
    <w:rsid w:val="00A45F07"/>
    <w:rsid w:val="00A50436"/>
    <w:rsid w:val="00A50CD1"/>
    <w:rsid w:val="00A5267E"/>
    <w:rsid w:val="00A52890"/>
    <w:rsid w:val="00A52BA7"/>
    <w:rsid w:val="00A52C76"/>
    <w:rsid w:val="00A536D9"/>
    <w:rsid w:val="00A53741"/>
    <w:rsid w:val="00A53D9A"/>
    <w:rsid w:val="00A54A94"/>
    <w:rsid w:val="00A5577B"/>
    <w:rsid w:val="00A57259"/>
    <w:rsid w:val="00A572BA"/>
    <w:rsid w:val="00A601C1"/>
    <w:rsid w:val="00A60A94"/>
    <w:rsid w:val="00A60C9C"/>
    <w:rsid w:val="00A60CE1"/>
    <w:rsid w:val="00A61194"/>
    <w:rsid w:val="00A6129D"/>
    <w:rsid w:val="00A615AF"/>
    <w:rsid w:val="00A615FE"/>
    <w:rsid w:val="00A61728"/>
    <w:rsid w:val="00A61A2F"/>
    <w:rsid w:val="00A61AA0"/>
    <w:rsid w:val="00A6285D"/>
    <w:rsid w:val="00A62972"/>
    <w:rsid w:val="00A63400"/>
    <w:rsid w:val="00A63715"/>
    <w:rsid w:val="00A63731"/>
    <w:rsid w:val="00A65002"/>
    <w:rsid w:val="00A65AFE"/>
    <w:rsid w:val="00A66011"/>
    <w:rsid w:val="00A674DB"/>
    <w:rsid w:val="00A67EC3"/>
    <w:rsid w:val="00A71211"/>
    <w:rsid w:val="00A71552"/>
    <w:rsid w:val="00A72534"/>
    <w:rsid w:val="00A738BB"/>
    <w:rsid w:val="00A7497D"/>
    <w:rsid w:val="00A74C33"/>
    <w:rsid w:val="00A74C83"/>
    <w:rsid w:val="00A74D78"/>
    <w:rsid w:val="00A750E8"/>
    <w:rsid w:val="00A75293"/>
    <w:rsid w:val="00A7614A"/>
    <w:rsid w:val="00A76CF3"/>
    <w:rsid w:val="00A820C5"/>
    <w:rsid w:val="00A83525"/>
    <w:rsid w:val="00A839F6"/>
    <w:rsid w:val="00A83D98"/>
    <w:rsid w:val="00A84A14"/>
    <w:rsid w:val="00A850A7"/>
    <w:rsid w:val="00A856CF"/>
    <w:rsid w:val="00A865DE"/>
    <w:rsid w:val="00A87C5E"/>
    <w:rsid w:val="00A92CFC"/>
    <w:rsid w:val="00A94BEE"/>
    <w:rsid w:val="00A95CCF"/>
    <w:rsid w:val="00A96389"/>
    <w:rsid w:val="00A9744F"/>
    <w:rsid w:val="00A974D9"/>
    <w:rsid w:val="00A97CB0"/>
    <w:rsid w:val="00A97E80"/>
    <w:rsid w:val="00AA0AA2"/>
    <w:rsid w:val="00AA1276"/>
    <w:rsid w:val="00AA1898"/>
    <w:rsid w:val="00AA1BE5"/>
    <w:rsid w:val="00AA388B"/>
    <w:rsid w:val="00AA3EEA"/>
    <w:rsid w:val="00AA5E11"/>
    <w:rsid w:val="00AA6C39"/>
    <w:rsid w:val="00AA6F0D"/>
    <w:rsid w:val="00AA7AAA"/>
    <w:rsid w:val="00AB0AE8"/>
    <w:rsid w:val="00AB320B"/>
    <w:rsid w:val="00AB3C72"/>
    <w:rsid w:val="00AB4B05"/>
    <w:rsid w:val="00AB6E32"/>
    <w:rsid w:val="00AB6E7B"/>
    <w:rsid w:val="00AB72B0"/>
    <w:rsid w:val="00AC0402"/>
    <w:rsid w:val="00AC05F1"/>
    <w:rsid w:val="00AC2522"/>
    <w:rsid w:val="00AC2CC6"/>
    <w:rsid w:val="00AC5096"/>
    <w:rsid w:val="00AC6500"/>
    <w:rsid w:val="00AC6C8D"/>
    <w:rsid w:val="00AC6CC9"/>
    <w:rsid w:val="00AC724D"/>
    <w:rsid w:val="00AC7CBA"/>
    <w:rsid w:val="00AD092F"/>
    <w:rsid w:val="00AD194D"/>
    <w:rsid w:val="00AD1F48"/>
    <w:rsid w:val="00AD2CFE"/>
    <w:rsid w:val="00AD32CA"/>
    <w:rsid w:val="00AD4793"/>
    <w:rsid w:val="00AD48BF"/>
    <w:rsid w:val="00AD609F"/>
    <w:rsid w:val="00AD6F0F"/>
    <w:rsid w:val="00AD7013"/>
    <w:rsid w:val="00AD718E"/>
    <w:rsid w:val="00AE2AA2"/>
    <w:rsid w:val="00AE32E2"/>
    <w:rsid w:val="00AE340F"/>
    <w:rsid w:val="00AE3FA8"/>
    <w:rsid w:val="00AE66A7"/>
    <w:rsid w:val="00AE7E6C"/>
    <w:rsid w:val="00AF014C"/>
    <w:rsid w:val="00AF16FB"/>
    <w:rsid w:val="00AF201D"/>
    <w:rsid w:val="00AF489B"/>
    <w:rsid w:val="00AF4FA0"/>
    <w:rsid w:val="00AF7460"/>
    <w:rsid w:val="00B00BD8"/>
    <w:rsid w:val="00B016CF"/>
    <w:rsid w:val="00B01743"/>
    <w:rsid w:val="00B01C9F"/>
    <w:rsid w:val="00B0365B"/>
    <w:rsid w:val="00B03D48"/>
    <w:rsid w:val="00B04C8A"/>
    <w:rsid w:val="00B04F33"/>
    <w:rsid w:val="00B0520C"/>
    <w:rsid w:val="00B07067"/>
    <w:rsid w:val="00B07174"/>
    <w:rsid w:val="00B1109B"/>
    <w:rsid w:val="00B112A3"/>
    <w:rsid w:val="00B127A3"/>
    <w:rsid w:val="00B13D9C"/>
    <w:rsid w:val="00B143A3"/>
    <w:rsid w:val="00B1541F"/>
    <w:rsid w:val="00B157C1"/>
    <w:rsid w:val="00B165A5"/>
    <w:rsid w:val="00B17384"/>
    <w:rsid w:val="00B173FB"/>
    <w:rsid w:val="00B1766D"/>
    <w:rsid w:val="00B208ED"/>
    <w:rsid w:val="00B21147"/>
    <w:rsid w:val="00B21374"/>
    <w:rsid w:val="00B2180B"/>
    <w:rsid w:val="00B22D48"/>
    <w:rsid w:val="00B23164"/>
    <w:rsid w:val="00B247BE"/>
    <w:rsid w:val="00B26191"/>
    <w:rsid w:val="00B269EC"/>
    <w:rsid w:val="00B26D12"/>
    <w:rsid w:val="00B3117D"/>
    <w:rsid w:val="00B31B35"/>
    <w:rsid w:val="00B31B8B"/>
    <w:rsid w:val="00B33578"/>
    <w:rsid w:val="00B353D0"/>
    <w:rsid w:val="00B358CF"/>
    <w:rsid w:val="00B35D85"/>
    <w:rsid w:val="00B361B9"/>
    <w:rsid w:val="00B36E9A"/>
    <w:rsid w:val="00B3702D"/>
    <w:rsid w:val="00B40A99"/>
    <w:rsid w:val="00B421AF"/>
    <w:rsid w:val="00B42FD6"/>
    <w:rsid w:val="00B43580"/>
    <w:rsid w:val="00B43E89"/>
    <w:rsid w:val="00B44277"/>
    <w:rsid w:val="00B443E8"/>
    <w:rsid w:val="00B44B79"/>
    <w:rsid w:val="00B45EC4"/>
    <w:rsid w:val="00B46185"/>
    <w:rsid w:val="00B46FE5"/>
    <w:rsid w:val="00B501A3"/>
    <w:rsid w:val="00B50E36"/>
    <w:rsid w:val="00B515CC"/>
    <w:rsid w:val="00B515E1"/>
    <w:rsid w:val="00B51815"/>
    <w:rsid w:val="00B51AB3"/>
    <w:rsid w:val="00B528B7"/>
    <w:rsid w:val="00B52CED"/>
    <w:rsid w:val="00B539E0"/>
    <w:rsid w:val="00B551B8"/>
    <w:rsid w:val="00B55B9E"/>
    <w:rsid w:val="00B5750C"/>
    <w:rsid w:val="00B57E6A"/>
    <w:rsid w:val="00B60214"/>
    <w:rsid w:val="00B604B7"/>
    <w:rsid w:val="00B60D02"/>
    <w:rsid w:val="00B64185"/>
    <w:rsid w:val="00B651A7"/>
    <w:rsid w:val="00B6605B"/>
    <w:rsid w:val="00B661BD"/>
    <w:rsid w:val="00B66556"/>
    <w:rsid w:val="00B67E16"/>
    <w:rsid w:val="00B67E94"/>
    <w:rsid w:val="00B70ED3"/>
    <w:rsid w:val="00B7105D"/>
    <w:rsid w:val="00B71153"/>
    <w:rsid w:val="00B711DE"/>
    <w:rsid w:val="00B712CB"/>
    <w:rsid w:val="00B714CB"/>
    <w:rsid w:val="00B7175D"/>
    <w:rsid w:val="00B71FAA"/>
    <w:rsid w:val="00B72BDE"/>
    <w:rsid w:val="00B73D4D"/>
    <w:rsid w:val="00B7613C"/>
    <w:rsid w:val="00B761F0"/>
    <w:rsid w:val="00B76B48"/>
    <w:rsid w:val="00B82356"/>
    <w:rsid w:val="00B82804"/>
    <w:rsid w:val="00B831A1"/>
    <w:rsid w:val="00B84505"/>
    <w:rsid w:val="00B8591F"/>
    <w:rsid w:val="00B862DC"/>
    <w:rsid w:val="00B8674B"/>
    <w:rsid w:val="00B86F57"/>
    <w:rsid w:val="00B87D99"/>
    <w:rsid w:val="00B91282"/>
    <w:rsid w:val="00B92785"/>
    <w:rsid w:val="00B93DC7"/>
    <w:rsid w:val="00B93E90"/>
    <w:rsid w:val="00B94862"/>
    <w:rsid w:val="00B95303"/>
    <w:rsid w:val="00B9708D"/>
    <w:rsid w:val="00B97C28"/>
    <w:rsid w:val="00B97D5C"/>
    <w:rsid w:val="00BA2011"/>
    <w:rsid w:val="00BA2883"/>
    <w:rsid w:val="00BA296B"/>
    <w:rsid w:val="00BA2BC6"/>
    <w:rsid w:val="00BA32BA"/>
    <w:rsid w:val="00BA3324"/>
    <w:rsid w:val="00BA4B91"/>
    <w:rsid w:val="00BA5C5C"/>
    <w:rsid w:val="00BA621E"/>
    <w:rsid w:val="00BA7BEB"/>
    <w:rsid w:val="00BA7FC6"/>
    <w:rsid w:val="00BA7FFD"/>
    <w:rsid w:val="00BB153C"/>
    <w:rsid w:val="00BB1B09"/>
    <w:rsid w:val="00BB21D3"/>
    <w:rsid w:val="00BB21D9"/>
    <w:rsid w:val="00BB252F"/>
    <w:rsid w:val="00BB291E"/>
    <w:rsid w:val="00BB313A"/>
    <w:rsid w:val="00BB341A"/>
    <w:rsid w:val="00BB3F06"/>
    <w:rsid w:val="00BB5399"/>
    <w:rsid w:val="00BB5514"/>
    <w:rsid w:val="00BB5AFB"/>
    <w:rsid w:val="00BB5AFE"/>
    <w:rsid w:val="00BB6A9A"/>
    <w:rsid w:val="00BB6B1D"/>
    <w:rsid w:val="00BB7898"/>
    <w:rsid w:val="00BB7B1D"/>
    <w:rsid w:val="00BC0CED"/>
    <w:rsid w:val="00BC1CF4"/>
    <w:rsid w:val="00BC2521"/>
    <w:rsid w:val="00BC2933"/>
    <w:rsid w:val="00BC6AD3"/>
    <w:rsid w:val="00BC6F27"/>
    <w:rsid w:val="00BC7111"/>
    <w:rsid w:val="00BC7910"/>
    <w:rsid w:val="00BC7DC6"/>
    <w:rsid w:val="00BD04BA"/>
    <w:rsid w:val="00BD1638"/>
    <w:rsid w:val="00BD1EED"/>
    <w:rsid w:val="00BD3C0B"/>
    <w:rsid w:val="00BD3C43"/>
    <w:rsid w:val="00BD42B7"/>
    <w:rsid w:val="00BD44E3"/>
    <w:rsid w:val="00BD4519"/>
    <w:rsid w:val="00BD6CCA"/>
    <w:rsid w:val="00BD6E3C"/>
    <w:rsid w:val="00BD7545"/>
    <w:rsid w:val="00BD7CA7"/>
    <w:rsid w:val="00BE0A0F"/>
    <w:rsid w:val="00BE1335"/>
    <w:rsid w:val="00BE16B1"/>
    <w:rsid w:val="00BE1C91"/>
    <w:rsid w:val="00BE1F33"/>
    <w:rsid w:val="00BE207A"/>
    <w:rsid w:val="00BE2195"/>
    <w:rsid w:val="00BE2259"/>
    <w:rsid w:val="00BE30AC"/>
    <w:rsid w:val="00BE3FA2"/>
    <w:rsid w:val="00BE46C8"/>
    <w:rsid w:val="00BE48A3"/>
    <w:rsid w:val="00BE5322"/>
    <w:rsid w:val="00BE53CC"/>
    <w:rsid w:val="00BE5D13"/>
    <w:rsid w:val="00BE62DB"/>
    <w:rsid w:val="00BE67B0"/>
    <w:rsid w:val="00BE799D"/>
    <w:rsid w:val="00BF05F6"/>
    <w:rsid w:val="00BF06E5"/>
    <w:rsid w:val="00BF0D88"/>
    <w:rsid w:val="00BF0F2B"/>
    <w:rsid w:val="00BF1A8C"/>
    <w:rsid w:val="00BF1F04"/>
    <w:rsid w:val="00BF3771"/>
    <w:rsid w:val="00BF3EE7"/>
    <w:rsid w:val="00BF4686"/>
    <w:rsid w:val="00BF47D5"/>
    <w:rsid w:val="00BF5452"/>
    <w:rsid w:val="00BF555A"/>
    <w:rsid w:val="00BF562C"/>
    <w:rsid w:val="00BF5A2D"/>
    <w:rsid w:val="00BF6B2E"/>
    <w:rsid w:val="00BF792E"/>
    <w:rsid w:val="00C00036"/>
    <w:rsid w:val="00C000FB"/>
    <w:rsid w:val="00C00A25"/>
    <w:rsid w:val="00C01424"/>
    <w:rsid w:val="00C01A2E"/>
    <w:rsid w:val="00C03653"/>
    <w:rsid w:val="00C037E9"/>
    <w:rsid w:val="00C038EA"/>
    <w:rsid w:val="00C04146"/>
    <w:rsid w:val="00C05F0D"/>
    <w:rsid w:val="00C06CEC"/>
    <w:rsid w:val="00C07A01"/>
    <w:rsid w:val="00C07B21"/>
    <w:rsid w:val="00C10A83"/>
    <w:rsid w:val="00C10C42"/>
    <w:rsid w:val="00C10C8C"/>
    <w:rsid w:val="00C10FA2"/>
    <w:rsid w:val="00C1141D"/>
    <w:rsid w:val="00C11E81"/>
    <w:rsid w:val="00C131E7"/>
    <w:rsid w:val="00C13A06"/>
    <w:rsid w:val="00C13F49"/>
    <w:rsid w:val="00C14913"/>
    <w:rsid w:val="00C14CEC"/>
    <w:rsid w:val="00C17A2C"/>
    <w:rsid w:val="00C2141E"/>
    <w:rsid w:val="00C23553"/>
    <w:rsid w:val="00C23AB6"/>
    <w:rsid w:val="00C23CB4"/>
    <w:rsid w:val="00C24265"/>
    <w:rsid w:val="00C26D27"/>
    <w:rsid w:val="00C279C0"/>
    <w:rsid w:val="00C27FB2"/>
    <w:rsid w:val="00C30D22"/>
    <w:rsid w:val="00C30F57"/>
    <w:rsid w:val="00C316C8"/>
    <w:rsid w:val="00C31A9F"/>
    <w:rsid w:val="00C32D88"/>
    <w:rsid w:val="00C3432D"/>
    <w:rsid w:val="00C359B8"/>
    <w:rsid w:val="00C35A2E"/>
    <w:rsid w:val="00C35C89"/>
    <w:rsid w:val="00C37568"/>
    <w:rsid w:val="00C4094D"/>
    <w:rsid w:val="00C42A6C"/>
    <w:rsid w:val="00C4376D"/>
    <w:rsid w:val="00C4387B"/>
    <w:rsid w:val="00C441EF"/>
    <w:rsid w:val="00C44385"/>
    <w:rsid w:val="00C44834"/>
    <w:rsid w:val="00C448B5"/>
    <w:rsid w:val="00C44E92"/>
    <w:rsid w:val="00C451E6"/>
    <w:rsid w:val="00C45970"/>
    <w:rsid w:val="00C46544"/>
    <w:rsid w:val="00C4685E"/>
    <w:rsid w:val="00C474C5"/>
    <w:rsid w:val="00C47E5C"/>
    <w:rsid w:val="00C50B26"/>
    <w:rsid w:val="00C5114B"/>
    <w:rsid w:val="00C51DDE"/>
    <w:rsid w:val="00C52008"/>
    <w:rsid w:val="00C52F6E"/>
    <w:rsid w:val="00C5328D"/>
    <w:rsid w:val="00C54FDE"/>
    <w:rsid w:val="00C551CF"/>
    <w:rsid w:val="00C57C81"/>
    <w:rsid w:val="00C60D8B"/>
    <w:rsid w:val="00C62A3C"/>
    <w:rsid w:val="00C65BE9"/>
    <w:rsid w:val="00C6605A"/>
    <w:rsid w:val="00C67491"/>
    <w:rsid w:val="00C715DE"/>
    <w:rsid w:val="00C720FB"/>
    <w:rsid w:val="00C722F2"/>
    <w:rsid w:val="00C7235D"/>
    <w:rsid w:val="00C74DC7"/>
    <w:rsid w:val="00C74EA8"/>
    <w:rsid w:val="00C75DB3"/>
    <w:rsid w:val="00C76342"/>
    <w:rsid w:val="00C7663C"/>
    <w:rsid w:val="00C76DB9"/>
    <w:rsid w:val="00C7739E"/>
    <w:rsid w:val="00C80E24"/>
    <w:rsid w:val="00C83174"/>
    <w:rsid w:val="00C83268"/>
    <w:rsid w:val="00C83669"/>
    <w:rsid w:val="00C8410A"/>
    <w:rsid w:val="00C854FA"/>
    <w:rsid w:val="00C8633C"/>
    <w:rsid w:val="00C87DFD"/>
    <w:rsid w:val="00C90948"/>
    <w:rsid w:val="00C90D55"/>
    <w:rsid w:val="00C917BA"/>
    <w:rsid w:val="00C92381"/>
    <w:rsid w:val="00C923E9"/>
    <w:rsid w:val="00C93469"/>
    <w:rsid w:val="00C93808"/>
    <w:rsid w:val="00C944A4"/>
    <w:rsid w:val="00C96371"/>
    <w:rsid w:val="00C967D7"/>
    <w:rsid w:val="00CA2884"/>
    <w:rsid w:val="00CA3815"/>
    <w:rsid w:val="00CA548D"/>
    <w:rsid w:val="00CA5D7A"/>
    <w:rsid w:val="00CA65E3"/>
    <w:rsid w:val="00CA70C0"/>
    <w:rsid w:val="00CA7DB3"/>
    <w:rsid w:val="00CA7E71"/>
    <w:rsid w:val="00CB0405"/>
    <w:rsid w:val="00CB0593"/>
    <w:rsid w:val="00CB0AD5"/>
    <w:rsid w:val="00CB0DAB"/>
    <w:rsid w:val="00CB187E"/>
    <w:rsid w:val="00CB18F1"/>
    <w:rsid w:val="00CB21A1"/>
    <w:rsid w:val="00CB30B9"/>
    <w:rsid w:val="00CB489A"/>
    <w:rsid w:val="00CB6014"/>
    <w:rsid w:val="00CB622C"/>
    <w:rsid w:val="00CB6344"/>
    <w:rsid w:val="00CB71C0"/>
    <w:rsid w:val="00CB7415"/>
    <w:rsid w:val="00CB785B"/>
    <w:rsid w:val="00CC010C"/>
    <w:rsid w:val="00CC1A58"/>
    <w:rsid w:val="00CC2DD3"/>
    <w:rsid w:val="00CC322C"/>
    <w:rsid w:val="00CC3E04"/>
    <w:rsid w:val="00CC408B"/>
    <w:rsid w:val="00CC4836"/>
    <w:rsid w:val="00CC48D1"/>
    <w:rsid w:val="00CC4D45"/>
    <w:rsid w:val="00CC65CC"/>
    <w:rsid w:val="00CC6A6B"/>
    <w:rsid w:val="00CC7432"/>
    <w:rsid w:val="00CD05BD"/>
    <w:rsid w:val="00CD1CC0"/>
    <w:rsid w:val="00CD4749"/>
    <w:rsid w:val="00CD4940"/>
    <w:rsid w:val="00CE0693"/>
    <w:rsid w:val="00CE0734"/>
    <w:rsid w:val="00CE12D9"/>
    <w:rsid w:val="00CE1694"/>
    <w:rsid w:val="00CE2E4F"/>
    <w:rsid w:val="00CE31A3"/>
    <w:rsid w:val="00CE3EAA"/>
    <w:rsid w:val="00CE452A"/>
    <w:rsid w:val="00CE5026"/>
    <w:rsid w:val="00CE6C8C"/>
    <w:rsid w:val="00CE6DC7"/>
    <w:rsid w:val="00CE766D"/>
    <w:rsid w:val="00CE7D29"/>
    <w:rsid w:val="00CF0FBF"/>
    <w:rsid w:val="00CF1FDF"/>
    <w:rsid w:val="00CF2D79"/>
    <w:rsid w:val="00CF2E6A"/>
    <w:rsid w:val="00CF30D9"/>
    <w:rsid w:val="00CF31DE"/>
    <w:rsid w:val="00CF3A69"/>
    <w:rsid w:val="00CF43D2"/>
    <w:rsid w:val="00CF5C0D"/>
    <w:rsid w:val="00CF5C2C"/>
    <w:rsid w:val="00CF5C90"/>
    <w:rsid w:val="00CF6BB6"/>
    <w:rsid w:val="00D000C0"/>
    <w:rsid w:val="00D016C0"/>
    <w:rsid w:val="00D01820"/>
    <w:rsid w:val="00D03542"/>
    <w:rsid w:val="00D0573D"/>
    <w:rsid w:val="00D057C0"/>
    <w:rsid w:val="00D0680D"/>
    <w:rsid w:val="00D0682B"/>
    <w:rsid w:val="00D075F7"/>
    <w:rsid w:val="00D10159"/>
    <w:rsid w:val="00D10F41"/>
    <w:rsid w:val="00D11E36"/>
    <w:rsid w:val="00D12A36"/>
    <w:rsid w:val="00D13077"/>
    <w:rsid w:val="00D14746"/>
    <w:rsid w:val="00D149B2"/>
    <w:rsid w:val="00D14AB2"/>
    <w:rsid w:val="00D15058"/>
    <w:rsid w:val="00D15478"/>
    <w:rsid w:val="00D175F3"/>
    <w:rsid w:val="00D17EC6"/>
    <w:rsid w:val="00D2109F"/>
    <w:rsid w:val="00D215F5"/>
    <w:rsid w:val="00D224C5"/>
    <w:rsid w:val="00D226CA"/>
    <w:rsid w:val="00D24AFB"/>
    <w:rsid w:val="00D24E2B"/>
    <w:rsid w:val="00D2656F"/>
    <w:rsid w:val="00D271AC"/>
    <w:rsid w:val="00D27BE2"/>
    <w:rsid w:val="00D27CDB"/>
    <w:rsid w:val="00D30D7A"/>
    <w:rsid w:val="00D30FC1"/>
    <w:rsid w:val="00D31935"/>
    <w:rsid w:val="00D344D9"/>
    <w:rsid w:val="00D34ECB"/>
    <w:rsid w:val="00D35C6E"/>
    <w:rsid w:val="00D4156F"/>
    <w:rsid w:val="00D42954"/>
    <w:rsid w:val="00D42C0F"/>
    <w:rsid w:val="00D42D35"/>
    <w:rsid w:val="00D430F2"/>
    <w:rsid w:val="00D4356B"/>
    <w:rsid w:val="00D458AC"/>
    <w:rsid w:val="00D45BEA"/>
    <w:rsid w:val="00D47446"/>
    <w:rsid w:val="00D50714"/>
    <w:rsid w:val="00D51503"/>
    <w:rsid w:val="00D533D0"/>
    <w:rsid w:val="00D537B0"/>
    <w:rsid w:val="00D53A21"/>
    <w:rsid w:val="00D54FD7"/>
    <w:rsid w:val="00D604F5"/>
    <w:rsid w:val="00D60C62"/>
    <w:rsid w:val="00D61440"/>
    <w:rsid w:val="00D6176B"/>
    <w:rsid w:val="00D61B9D"/>
    <w:rsid w:val="00D61E80"/>
    <w:rsid w:val="00D6309E"/>
    <w:rsid w:val="00D632E8"/>
    <w:rsid w:val="00D6385A"/>
    <w:rsid w:val="00D65266"/>
    <w:rsid w:val="00D65E3E"/>
    <w:rsid w:val="00D6606C"/>
    <w:rsid w:val="00D66C7E"/>
    <w:rsid w:val="00D66C87"/>
    <w:rsid w:val="00D702C5"/>
    <w:rsid w:val="00D70310"/>
    <w:rsid w:val="00D70A81"/>
    <w:rsid w:val="00D70DD2"/>
    <w:rsid w:val="00D70E19"/>
    <w:rsid w:val="00D70EE4"/>
    <w:rsid w:val="00D7260A"/>
    <w:rsid w:val="00D72C48"/>
    <w:rsid w:val="00D7336C"/>
    <w:rsid w:val="00D73830"/>
    <w:rsid w:val="00D748BF"/>
    <w:rsid w:val="00D74DA3"/>
    <w:rsid w:val="00D76810"/>
    <w:rsid w:val="00D77033"/>
    <w:rsid w:val="00D81AE2"/>
    <w:rsid w:val="00D8454F"/>
    <w:rsid w:val="00D8525F"/>
    <w:rsid w:val="00D85AF9"/>
    <w:rsid w:val="00D85DA0"/>
    <w:rsid w:val="00D90194"/>
    <w:rsid w:val="00D9023B"/>
    <w:rsid w:val="00D91335"/>
    <w:rsid w:val="00D91F41"/>
    <w:rsid w:val="00D9261B"/>
    <w:rsid w:val="00D93703"/>
    <w:rsid w:val="00D938FE"/>
    <w:rsid w:val="00D93F5A"/>
    <w:rsid w:val="00D94B87"/>
    <w:rsid w:val="00D9529F"/>
    <w:rsid w:val="00D952B1"/>
    <w:rsid w:val="00D9578E"/>
    <w:rsid w:val="00D95CAA"/>
    <w:rsid w:val="00D96369"/>
    <w:rsid w:val="00D97754"/>
    <w:rsid w:val="00D9786D"/>
    <w:rsid w:val="00DA0340"/>
    <w:rsid w:val="00DA0BC0"/>
    <w:rsid w:val="00DA120C"/>
    <w:rsid w:val="00DA12B2"/>
    <w:rsid w:val="00DA317A"/>
    <w:rsid w:val="00DA373F"/>
    <w:rsid w:val="00DA3F6D"/>
    <w:rsid w:val="00DA6769"/>
    <w:rsid w:val="00DA749F"/>
    <w:rsid w:val="00DA78AB"/>
    <w:rsid w:val="00DA7ED1"/>
    <w:rsid w:val="00DB071D"/>
    <w:rsid w:val="00DB0FB2"/>
    <w:rsid w:val="00DB3B63"/>
    <w:rsid w:val="00DB5240"/>
    <w:rsid w:val="00DB6318"/>
    <w:rsid w:val="00DC049C"/>
    <w:rsid w:val="00DC114F"/>
    <w:rsid w:val="00DC3A1B"/>
    <w:rsid w:val="00DC3C95"/>
    <w:rsid w:val="00DC3CCF"/>
    <w:rsid w:val="00DC4424"/>
    <w:rsid w:val="00DC48D9"/>
    <w:rsid w:val="00DC74BC"/>
    <w:rsid w:val="00DD0E76"/>
    <w:rsid w:val="00DD192A"/>
    <w:rsid w:val="00DD1CD9"/>
    <w:rsid w:val="00DD5C98"/>
    <w:rsid w:val="00DD70B0"/>
    <w:rsid w:val="00DD7B88"/>
    <w:rsid w:val="00DD7C2C"/>
    <w:rsid w:val="00DE0053"/>
    <w:rsid w:val="00DE04F2"/>
    <w:rsid w:val="00DE05EB"/>
    <w:rsid w:val="00DE204C"/>
    <w:rsid w:val="00DE27E3"/>
    <w:rsid w:val="00DE38F4"/>
    <w:rsid w:val="00DE3D6D"/>
    <w:rsid w:val="00DE4C41"/>
    <w:rsid w:val="00DE6F11"/>
    <w:rsid w:val="00DE7679"/>
    <w:rsid w:val="00DF092A"/>
    <w:rsid w:val="00DF1322"/>
    <w:rsid w:val="00DF1B73"/>
    <w:rsid w:val="00DF22FE"/>
    <w:rsid w:val="00DF2409"/>
    <w:rsid w:val="00DF32E7"/>
    <w:rsid w:val="00DF5D3B"/>
    <w:rsid w:val="00DF6CB0"/>
    <w:rsid w:val="00DF7586"/>
    <w:rsid w:val="00DF7B7F"/>
    <w:rsid w:val="00E0011F"/>
    <w:rsid w:val="00E00D75"/>
    <w:rsid w:val="00E0171D"/>
    <w:rsid w:val="00E02DB5"/>
    <w:rsid w:val="00E02E6D"/>
    <w:rsid w:val="00E04329"/>
    <w:rsid w:val="00E04D01"/>
    <w:rsid w:val="00E077A1"/>
    <w:rsid w:val="00E1027D"/>
    <w:rsid w:val="00E107CC"/>
    <w:rsid w:val="00E113F3"/>
    <w:rsid w:val="00E11E89"/>
    <w:rsid w:val="00E12069"/>
    <w:rsid w:val="00E12CCE"/>
    <w:rsid w:val="00E12E0A"/>
    <w:rsid w:val="00E13163"/>
    <w:rsid w:val="00E148C5"/>
    <w:rsid w:val="00E14AE0"/>
    <w:rsid w:val="00E172E9"/>
    <w:rsid w:val="00E20261"/>
    <w:rsid w:val="00E21068"/>
    <w:rsid w:val="00E22AB9"/>
    <w:rsid w:val="00E2373E"/>
    <w:rsid w:val="00E23ED9"/>
    <w:rsid w:val="00E2409A"/>
    <w:rsid w:val="00E240F1"/>
    <w:rsid w:val="00E24570"/>
    <w:rsid w:val="00E27A95"/>
    <w:rsid w:val="00E30081"/>
    <w:rsid w:val="00E30761"/>
    <w:rsid w:val="00E309BA"/>
    <w:rsid w:val="00E3142B"/>
    <w:rsid w:val="00E3175B"/>
    <w:rsid w:val="00E33029"/>
    <w:rsid w:val="00E353C0"/>
    <w:rsid w:val="00E354A8"/>
    <w:rsid w:val="00E35C7A"/>
    <w:rsid w:val="00E37D1A"/>
    <w:rsid w:val="00E37E36"/>
    <w:rsid w:val="00E37E57"/>
    <w:rsid w:val="00E4202E"/>
    <w:rsid w:val="00E43ECB"/>
    <w:rsid w:val="00E4438E"/>
    <w:rsid w:val="00E453E8"/>
    <w:rsid w:val="00E46380"/>
    <w:rsid w:val="00E47218"/>
    <w:rsid w:val="00E47616"/>
    <w:rsid w:val="00E51B1A"/>
    <w:rsid w:val="00E521F5"/>
    <w:rsid w:val="00E52B32"/>
    <w:rsid w:val="00E53F51"/>
    <w:rsid w:val="00E55C55"/>
    <w:rsid w:val="00E55D96"/>
    <w:rsid w:val="00E561AA"/>
    <w:rsid w:val="00E56ACE"/>
    <w:rsid w:val="00E630D5"/>
    <w:rsid w:val="00E63586"/>
    <w:rsid w:val="00E640C8"/>
    <w:rsid w:val="00E64AC8"/>
    <w:rsid w:val="00E6590B"/>
    <w:rsid w:val="00E70596"/>
    <w:rsid w:val="00E71C56"/>
    <w:rsid w:val="00E742CC"/>
    <w:rsid w:val="00E7556C"/>
    <w:rsid w:val="00E7561F"/>
    <w:rsid w:val="00E7594D"/>
    <w:rsid w:val="00E75BD4"/>
    <w:rsid w:val="00E75FC9"/>
    <w:rsid w:val="00E80799"/>
    <w:rsid w:val="00E8119E"/>
    <w:rsid w:val="00E811A5"/>
    <w:rsid w:val="00E81E9E"/>
    <w:rsid w:val="00E82AFA"/>
    <w:rsid w:val="00E83FE8"/>
    <w:rsid w:val="00E84E74"/>
    <w:rsid w:val="00E85EB4"/>
    <w:rsid w:val="00E86980"/>
    <w:rsid w:val="00E8783C"/>
    <w:rsid w:val="00E90820"/>
    <w:rsid w:val="00E90E8B"/>
    <w:rsid w:val="00E90FAC"/>
    <w:rsid w:val="00E91271"/>
    <w:rsid w:val="00E91FB1"/>
    <w:rsid w:val="00E92925"/>
    <w:rsid w:val="00E9374B"/>
    <w:rsid w:val="00E9388E"/>
    <w:rsid w:val="00E9485F"/>
    <w:rsid w:val="00E95606"/>
    <w:rsid w:val="00E964F6"/>
    <w:rsid w:val="00E96FFC"/>
    <w:rsid w:val="00E97490"/>
    <w:rsid w:val="00EA01CF"/>
    <w:rsid w:val="00EA061F"/>
    <w:rsid w:val="00EA0C8E"/>
    <w:rsid w:val="00EA1ED4"/>
    <w:rsid w:val="00EA27CE"/>
    <w:rsid w:val="00EA2F6A"/>
    <w:rsid w:val="00EA3DD8"/>
    <w:rsid w:val="00EB107D"/>
    <w:rsid w:val="00EB131F"/>
    <w:rsid w:val="00EB1546"/>
    <w:rsid w:val="00EB2ABF"/>
    <w:rsid w:val="00EB4DCB"/>
    <w:rsid w:val="00EB5096"/>
    <w:rsid w:val="00EB7077"/>
    <w:rsid w:val="00EC0618"/>
    <w:rsid w:val="00EC0793"/>
    <w:rsid w:val="00EC09CB"/>
    <w:rsid w:val="00EC1AE0"/>
    <w:rsid w:val="00EC1CD9"/>
    <w:rsid w:val="00EC632E"/>
    <w:rsid w:val="00EC693D"/>
    <w:rsid w:val="00ED112C"/>
    <w:rsid w:val="00ED173B"/>
    <w:rsid w:val="00ED2386"/>
    <w:rsid w:val="00ED283D"/>
    <w:rsid w:val="00ED3BF6"/>
    <w:rsid w:val="00ED4868"/>
    <w:rsid w:val="00ED5514"/>
    <w:rsid w:val="00ED5564"/>
    <w:rsid w:val="00ED6CE2"/>
    <w:rsid w:val="00ED7257"/>
    <w:rsid w:val="00EE0A5E"/>
    <w:rsid w:val="00EE41F5"/>
    <w:rsid w:val="00EE4504"/>
    <w:rsid w:val="00EE4A36"/>
    <w:rsid w:val="00EE51BD"/>
    <w:rsid w:val="00EE51EB"/>
    <w:rsid w:val="00EE528E"/>
    <w:rsid w:val="00EE5776"/>
    <w:rsid w:val="00EE6BFF"/>
    <w:rsid w:val="00EE7E41"/>
    <w:rsid w:val="00EE7EB3"/>
    <w:rsid w:val="00EF05FE"/>
    <w:rsid w:val="00EF093C"/>
    <w:rsid w:val="00EF0F0E"/>
    <w:rsid w:val="00EF16D4"/>
    <w:rsid w:val="00EF1799"/>
    <w:rsid w:val="00EF389B"/>
    <w:rsid w:val="00EF4784"/>
    <w:rsid w:val="00EF5660"/>
    <w:rsid w:val="00EF6F80"/>
    <w:rsid w:val="00F04208"/>
    <w:rsid w:val="00F0615B"/>
    <w:rsid w:val="00F11E6F"/>
    <w:rsid w:val="00F1244C"/>
    <w:rsid w:val="00F124A4"/>
    <w:rsid w:val="00F148F1"/>
    <w:rsid w:val="00F16AF5"/>
    <w:rsid w:val="00F172A3"/>
    <w:rsid w:val="00F17357"/>
    <w:rsid w:val="00F22E14"/>
    <w:rsid w:val="00F23DBF"/>
    <w:rsid w:val="00F23E57"/>
    <w:rsid w:val="00F25BD7"/>
    <w:rsid w:val="00F26EB1"/>
    <w:rsid w:val="00F27812"/>
    <w:rsid w:val="00F2788E"/>
    <w:rsid w:val="00F30585"/>
    <w:rsid w:val="00F30E17"/>
    <w:rsid w:val="00F31432"/>
    <w:rsid w:val="00F317D9"/>
    <w:rsid w:val="00F31E95"/>
    <w:rsid w:val="00F32E01"/>
    <w:rsid w:val="00F32F48"/>
    <w:rsid w:val="00F357E2"/>
    <w:rsid w:val="00F35CD4"/>
    <w:rsid w:val="00F36CE6"/>
    <w:rsid w:val="00F379DE"/>
    <w:rsid w:val="00F37ACA"/>
    <w:rsid w:val="00F37EFE"/>
    <w:rsid w:val="00F37F30"/>
    <w:rsid w:val="00F40AC8"/>
    <w:rsid w:val="00F41907"/>
    <w:rsid w:val="00F41998"/>
    <w:rsid w:val="00F41F18"/>
    <w:rsid w:val="00F435F1"/>
    <w:rsid w:val="00F4582E"/>
    <w:rsid w:val="00F45E3A"/>
    <w:rsid w:val="00F4617E"/>
    <w:rsid w:val="00F502BA"/>
    <w:rsid w:val="00F50FCD"/>
    <w:rsid w:val="00F5176F"/>
    <w:rsid w:val="00F5273D"/>
    <w:rsid w:val="00F539AE"/>
    <w:rsid w:val="00F53DC5"/>
    <w:rsid w:val="00F5404A"/>
    <w:rsid w:val="00F54164"/>
    <w:rsid w:val="00F554B2"/>
    <w:rsid w:val="00F56528"/>
    <w:rsid w:val="00F610D2"/>
    <w:rsid w:val="00F629EB"/>
    <w:rsid w:val="00F62DAC"/>
    <w:rsid w:val="00F64A7E"/>
    <w:rsid w:val="00F64DD8"/>
    <w:rsid w:val="00F652A9"/>
    <w:rsid w:val="00F6560F"/>
    <w:rsid w:val="00F65BDF"/>
    <w:rsid w:val="00F65DDB"/>
    <w:rsid w:val="00F66CB2"/>
    <w:rsid w:val="00F67794"/>
    <w:rsid w:val="00F7178C"/>
    <w:rsid w:val="00F73266"/>
    <w:rsid w:val="00F7343B"/>
    <w:rsid w:val="00F73F30"/>
    <w:rsid w:val="00F744D3"/>
    <w:rsid w:val="00F769F4"/>
    <w:rsid w:val="00F77368"/>
    <w:rsid w:val="00F81167"/>
    <w:rsid w:val="00F81865"/>
    <w:rsid w:val="00F81A45"/>
    <w:rsid w:val="00F82AA4"/>
    <w:rsid w:val="00F82ED7"/>
    <w:rsid w:val="00F838AE"/>
    <w:rsid w:val="00F83A30"/>
    <w:rsid w:val="00F83B82"/>
    <w:rsid w:val="00F8508D"/>
    <w:rsid w:val="00F85B84"/>
    <w:rsid w:val="00F866B3"/>
    <w:rsid w:val="00F867BD"/>
    <w:rsid w:val="00F86FA1"/>
    <w:rsid w:val="00F929DA"/>
    <w:rsid w:val="00F92A10"/>
    <w:rsid w:val="00F93989"/>
    <w:rsid w:val="00F93A55"/>
    <w:rsid w:val="00F95CBB"/>
    <w:rsid w:val="00FA1245"/>
    <w:rsid w:val="00FA142B"/>
    <w:rsid w:val="00FA1A7E"/>
    <w:rsid w:val="00FA54A8"/>
    <w:rsid w:val="00FA571B"/>
    <w:rsid w:val="00FA577D"/>
    <w:rsid w:val="00FA5E52"/>
    <w:rsid w:val="00FA6825"/>
    <w:rsid w:val="00FB116F"/>
    <w:rsid w:val="00FB17F1"/>
    <w:rsid w:val="00FB25D3"/>
    <w:rsid w:val="00FB2D25"/>
    <w:rsid w:val="00FB301B"/>
    <w:rsid w:val="00FB350F"/>
    <w:rsid w:val="00FB4950"/>
    <w:rsid w:val="00FB495C"/>
    <w:rsid w:val="00FB56E8"/>
    <w:rsid w:val="00FB5903"/>
    <w:rsid w:val="00FB680C"/>
    <w:rsid w:val="00FB76D4"/>
    <w:rsid w:val="00FB7C8F"/>
    <w:rsid w:val="00FC1487"/>
    <w:rsid w:val="00FC2885"/>
    <w:rsid w:val="00FC2964"/>
    <w:rsid w:val="00FC2A24"/>
    <w:rsid w:val="00FC2BD5"/>
    <w:rsid w:val="00FC3AF3"/>
    <w:rsid w:val="00FC44DA"/>
    <w:rsid w:val="00FC49CB"/>
    <w:rsid w:val="00FC5303"/>
    <w:rsid w:val="00FC6CEF"/>
    <w:rsid w:val="00FC6E3F"/>
    <w:rsid w:val="00FC7C70"/>
    <w:rsid w:val="00FC7F7C"/>
    <w:rsid w:val="00FD0457"/>
    <w:rsid w:val="00FD1144"/>
    <w:rsid w:val="00FD2383"/>
    <w:rsid w:val="00FD322E"/>
    <w:rsid w:val="00FD35E2"/>
    <w:rsid w:val="00FD45E7"/>
    <w:rsid w:val="00FD62E8"/>
    <w:rsid w:val="00FD6C36"/>
    <w:rsid w:val="00FD7DC3"/>
    <w:rsid w:val="00FD7F22"/>
    <w:rsid w:val="00FE0AD4"/>
    <w:rsid w:val="00FE0D70"/>
    <w:rsid w:val="00FE0FCC"/>
    <w:rsid w:val="00FE19EE"/>
    <w:rsid w:val="00FE3691"/>
    <w:rsid w:val="00FE434F"/>
    <w:rsid w:val="00FE68B6"/>
    <w:rsid w:val="00FE6E20"/>
    <w:rsid w:val="00FE714F"/>
    <w:rsid w:val="00FE7ADC"/>
    <w:rsid w:val="00FF058A"/>
    <w:rsid w:val="00FF096E"/>
    <w:rsid w:val="00FF475E"/>
    <w:rsid w:val="00FF4C1A"/>
    <w:rsid w:val="00FF5516"/>
    <w:rsid w:val="00FF5F3F"/>
    <w:rsid w:val="00FF648C"/>
    <w:rsid w:val="00FF6A87"/>
    <w:rsid w:val="00FF71F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A999FA-DC0D-4BA1-ACFB-6A93EF40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641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3D93"/>
    <w:pPr>
      <w:ind w:left="720"/>
      <w:contextualSpacing/>
    </w:pPr>
  </w:style>
  <w:style w:type="table" w:styleId="Rcsostblzat">
    <w:name w:val="Table Grid"/>
    <w:basedOn w:val="Normltblzat"/>
    <w:uiPriority w:val="99"/>
    <w:rsid w:val="003160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0679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67987"/>
    <w:rPr>
      <w:rFonts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0679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67987"/>
    <w:rPr>
      <w:rFonts w:cs="Times New Roman"/>
      <w:sz w:val="22"/>
      <w:szCs w:val="22"/>
      <w:lang w:eastAsia="en-US"/>
    </w:rPr>
  </w:style>
  <w:style w:type="paragraph" w:customStyle="1" w:styleId="abc">
    <w:name w:val="abc"/>
    <w:basedOn w:val="Norml"/>
    <w:uiPriority w:val="99"/>
    <w:rsid w:val="00F73F30"/>
    <w:pPr>
      <w:spacing w:after="0" w:line="240" w:lineRule="auto"/>
      <w:jc w:val="both"/>
    </w:pPr>
    <w:rPr>
      <w:rFonts w:ascii="Times New Roman" w:eastAsia="Times New Roman" w:hAnsi="Times New Roman"/>
      <w:sz w:val="26"/>
      <w:szCs w:val="16"/>
      <w:lang w:eastAsia="hu-HU"/>
    </w:rPr>
  </w:style>
  <w:style w:type="paragraph" w:customStyle="1" w:styleId="pontc">
    <w:name w:val="pontc"/>
    <w:basedOn w:val="Norml"/>
    <w:uiPriority w:val="99"/>
    <w:rsid w:val="00F73F30"/>
    <w:pPr>
      <w:numPr>
        <w:numId w:val="2"/>
      </w:numPr>
      <w:spacing w:before="360" w:after="360" w:line="240" w:lineRule="auto"/>
      <w:jc w:val="both"/>
    </w:pPr>
    <w:rPr>
      <w:rFonts w:ascii="Times New Roman" w:eastAsia="Times New Roman" w:hAnsi="Times New Roman"/>
      <w:b/>
      <w:bCs/>
      <w:i/>
      <w:iCs/>
      <w:sz w:val="26"/>
      <w:szCs w:val="16"/>
      <w:lang w:eastAsia="hu-HU"/>
    </w:rPr>
  </w:style>
  <w:style w:type="paragraph" w:styleId="Jegyzetszveg">
    <w:name w:val="annotation text"/>
    <w:basedOn w:val="Norml"/>
    <w:link w:val="JegyzetszvegChar"/>
    <w:rsid w:val="00F73F30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locked/>
    <w:rsid w:val="00F73F30"/>
    <w:rPr>
      <w:rFonts w:ascii="Times New Roman" w:hAnsi="Times New Roman" w:cs="Times New Roman"/>
      <w:lang w:eastAsia="ar-SA" w:bidi="ar-SA"/>
    </w:rPr>
  </w:style>
  <w:style w:type="paragraph" w:styleId="Lbjegyzetszveg">
    <w:name w:val="footnote text"/>
    <w:basedOn w:val="Norml"/>
    <w:link w:val="LbjegyzetszvegChar"/>
    <w:uiPriority w:val="99"/>
    <w:semiHidden/>
    <w:rsid w:val="002E558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E5583"/>
    <w:rPr>
      <w:rFonts w:cs="Times New Roman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2E5583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rsid w:val="00C07A01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locked/>
    <w:rsid w:val="00C07A01"/>
    <w:rPr>
      <w:rFonts w:ascii="Times New Roman" w:hAnsi="Times New Roman" w:cs="Times New Roman"/>
      <w:sz w:val="24"/>
      <w:szCs w:val="24"/>
      <w:lang w:eastAsia="ar-SA" w:bidi="ar-SA"/>
    </w:rPr>
  </w:style>
  <w:style w:type="character" w:styleId="Hiperhivatkozs">
    <w:name w:val="Hyperlink"/>
    <w:basedOn w:val="Bekezdsalapbettpusa"/>
    <w:uiPriority w:val="99"/>
    <w:rsid w:val="00370914"/>
    <w:rPr>
      <w:rFonts w:cs="Times New Roman"/>
      <w:color w:val="0000FF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rsid w:val="0087151F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87151F"/>
    <w:rPr>
      <w:rFonts w:cs="Times New Roman"/>
      <w:lang w:eastAsia="en-US"/>
    </w:rPr>
  </w:style>
  <w:style w:type="character" w:styleId="Vgjegyzet-hivatkozs">
    <w:name w:val="endnote reference"/>
    <w:basedOn w:val="Bekezdsalapbettpusa"/>
    <w:uiPriority w:val="99"/>
    <w:semiHidden/>
    <w:rsid w:val="0087151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C1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10C42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semiHidden/>
    <w:rsid w:val="00E353C0"/>
    <w:rPr>
      <w:rFonts w:cs="Times New Roman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E353C0"/>
    <w:pPr>
      <w:suppressAutoHyphens w:val="0"/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353C0"/>
    <w:rPr>
      <w:rFonts w:ascii="Times New Roman" w:hAnsi="Times New Roman" w:cs="Times New Roman"/>
      <w:b/>
      <w:bCs/>
      <w:lang w:eastAsia="en-US" w:bidi="ar-SA"/>
    </w:rPr>
  </w:style>
  <w:style w:type="paragraph" w:styleId="NormlWeb">
    <w:name w:val="Normal (Web)"/>
    <w:basedOn w:val="Norml"/>
    <w:uiPriority w:val="99"/>
    <w:rsid w:val="00300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rsid w:val="00F866B3"/>
    <w:rPr>
      <w:rFonts w:cs="Times New Roman"/>
      <w:color w:val="800080"/>
      <w:u w:val="single"/>
    </w:rPr>
  </w:style>
  <w:style w:type="paragraph" w:styleId="Vltozat">
    <w:name w:val="Revision"/>
    <w:hidden/>
    <w:uiPriority w:val="99"/>
    <w:semiHidden/>
    <w:rsid w:val="0064342E"/>
    <w:rPr>
      <w:lang w:eastAsia="en-US"/>
    </w:rPr>
  </w:style>
  <w:style w:type="paragraph" w:customStyle="1" w:styleId="Default">
    <w:name w:val="Default"/>
    <w:rsid w:val="0051702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F41907"/>
    <w:rPr>
      <w:b/>
      <w:bCs/>
    </w:rPr>
  </w:style>
  <w:style w:type="paragraph" w:styleId="Nincstrkz">
    <w:name w:val="No Spacing"/>
    <w:uiPriority w:val="1"/>
    <w:qFormat/>
    <w:rsid w:val="002C43FE"/>
    <w:rPr>
      <w:lang w:eastAsia="en-US"/>
    </w:rPr>
  </w:style>
  <w:style w:type="character" w:customStyle="1" w:styleId="highlighted">
    <w:name w:val="highlighted"/>
    <w:basedOn w:val="Bekezdsalapbettpusa"/>
    <w:rsid w:val="0012769F"/>
  </w:style>
  <w:style w:type="paragraph" w:customStyle="1" w:styleId="Listaszerbekezds1">
    <w:name w:val="Listaszerű bekezdés1"/>
    <w:rsid w:val="002F7AC9"/>
    <w:pPr>
      <w:ind w:left="720"/>
    </w:pPr>
    <w:rPr>
      <w:rFonts w:ascii="Times New Roman" w:eastAsia="ヒラギノ角ゴ Pro W3" w:hAnsi="Times New Roman"/>
      <w:color w:val="000000"/>
      <w:sz w:val="24"/>
      <w:szCs w:val="20"/>
    </w:rPr>
  </w:style>
  <w:style w:type="paragraph" w:customStyle="1" w:styleId="Bekezds">
    <w:name w:val="Bekezdés"/>
    <w:uiPriority w:val="99"/>
    <w:rsid w:val="00BE5322"/>
    <w:pPr>
      <w:widowControl w:val="0"/>
      <w:autoSpaceDE w:val="0"/>
      <w:autoSpaceDN w:val="0"/>
      <w:adjustRightInd w:val="0"/>
      <w:ind w:firstLine="202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mf@am.gov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mf@am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jt.hu/jogszabaly/2011-195-00-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megorzes@am.gov.h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imon@nbgk.hu" TargetMode="External"/><Relationship Id="rId1" Type="http://schemas.openxmlformats.org/officeDocument/2006/relationships/hyperlink" Target="http://www.rcat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410E-53A8-46C9-B1C1-6370E38E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5022</Words>
  <Characters>34656</Characters>
  <Application>Microsoft Office Word</Application>
  <DocSecurity>0</DocSecurity>
  <Lines>288</Lines>
  <Paragraphs>79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KSZF</Company>
  <LinksUpToDate>false</LinksUpToDate>
  <CharactersWithSpaces>39599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Baktay</dc:creator>
  <cp:lastModifiedBy>Paksi Eszter</cp:lastModifiedBy>
  <cp:revision>3</cp:revision>
  <cp:lastPrinted>2022-01-20T12:44:00Z</cp:lastPrinted>
  <dcterms:created xsi:type="dcterms:W3CDTF">2022-02-11T10:35:00Z</dcterms:created>
  <dcterms:modified xsi:type="dcterms:W3CDTF">2022-03-16T10:49:00Z</dcterms:modified>
</cp:coreProperties>
</file>