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FBED0" w14:textId="77777777" w:rsidR="00C44FD7" w:rsidRPr="00010D43" w:rsidRDefault="006440B2">
      <w:pPr>
        <w:spacing w:after="200" w:line="276" w:lineRule="auto"/>
        <w:jc w:val="center"/>
      </w:pPr>
      <w:r w:rsidRPr="00010D43">
        <w:rPr>
          <w:rFonts w:ascii="Times New Roman" w:hAnsi="Times New Roman"/>
          <w:iCs/>
          <w:noProof/>
          <w:sz w:val="24"/>
          <w:lang w:eastAsia="hu-HU"/>
        </w:rPr>
        <w:drawing>
          <wp:inline distT="0" distB="0" distL="0" distR="0" wp14:anchorId="2724E772" wp14:editId="4DCFBA42">
            <wp:extent cx="346072" cy="692145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072" cy="6921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0801E3" w14:textId="77777777" w:rsidR="00C44FD7" w:rsidRPr="00010D43" w:rsidRDefault="00C44FD7">
      <w:pPr>
        <w:spacing w:after="200" w:line="276" w:lineRule="auto"/>
        <w:jc w:val="center"/>
        <w:rPr>
          <w:rFonts w:ascii="Times New Roman" w:hAnsi="Times New Roman"/>
          <w:iCs/>
          <w:sz w:val="24"/>
        </w:rPr>
      </w:pPr>
    </w:p>
    <w:p w14:paraId="1C3D3084" w14:textId="7CCAAA02" w:rsidR="00C44FD7" w:rsidRPr="00010D43" w:rsidRDefault="006440B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10D43">
        <w:rPr>
          <w:rFonts w:ascii="Times New Roman" w:hAnsi="Times New Roman"/>
          <w:b/>
          <w:iCs/>
          <w:sz w:val="28"/>
          <w:szCs w:val="28"/>
        </w:rPr>
        <w:t>Az Emberi Erőforrások Minisztérium</w:t>
      </w:r>
      <w:r w:rsidR="00E84DFB" w:rsidRPr="00010D43">
        <w:rPr>
          <w:rFonts w:ascii="Times New Roman" w:hAnsi="Times New Roman"/>
          <w:b/>
          <w:iCs/>
          <w:sz w:val="28"/>
          <w:szCs w:val="28"/>
        </w:rPr>
        <w:t>ának</w:t>
      </w:r>
      <w:r w:rsidRPr="00010D43">
        <w:rPr>
          <w:rFonts w:ascii="Times New Roman" w:hAnsi="Times New Roman"/>
          <w:b/>
          <w:iCs/>
          <w:sz w:val="28"/>
          <w:szCs w:val="28"/>
        </w:rPr>
        <w:t xml:space="preserve"> pályázat</w:t>
      </w:r>
      <w:r w:rsidR="00E84DFB" w:rsidRPr="00010D43">
        <w:rPr>
          <w:rFonts w:ascii="Times New Roman" w:hAnsi="Times New Roman"/>
          <w:b/>
          <w:iCs/>
          <w:sz w:val="28"/>
          <w:szCs w:val="28"/>
        </w:rPr>
        <w:t>a</w:t>
      </w:r>
      <w:r w:rsidR="001934F2" w:rsidRPr="00010D43">
        <w:rPr>
          <w:rFonts w:ascii="Times New Roman" w:hAnsi="Times New Roman"/>
          <w:b/>
          <w:iCs/>
          <w:sz w:val="28"/>
          <w:szCs w:val="28"/>
        </w:rPr>
        <w:t xml:space="preserve"> a</w:t>
      </w:r>
    </w:p>
    <w:p w14:paraId="727B03A1" w14:textId="379366DD" w:rsidR="00C44FD7" w:rsidRPr="00AC54A1" w:rsidRDefault="00C00890">
      <w:pPr>
        <w:spacing w:after="0" w:line="240" w:lineRule="auto"/>
        <w:jc w:val="center"/>
      </w:pPr>
      <w:r w:rsidRPr="00AC54A1">
        <w:rPr>
          <w:rFonts w:ascii="Times New Roman" w:hAnsi="Times New Roman"/>
          <w:b/>
          <w:iCs/>
          <w:sz w:val="28"/>
          <w:szCs w:val="28"/>
        </w:rPr>
        <w:t>20</w:t>
      </w:r>
      <w:r w:rsidR="004D1B5B" w:rsidRPr="00AC54A1">
        <w:rPr>
          <w:rFonts w:ascii="Times New Roman" w:hAnsi="Times New Roman"/>
          <w:b/>
          <w:iCs/>
          <w:sz w:val="28"/>
          <w:szCs w:val="28"/>
        </w:rPr>
        <w:t>21</w:t>
      </w:r>
      <w:r w:rsidR="00126523" w:rsidRPr="00AC54A1">
        <w:rPr>
          <w:rFonts w:ascii="Times New Roman" w:hAnsi="Times New Roman"/>
          <w:b/>
          <w:iCs/>
          <w:sz w:val="28"/>
          <w:szCs w:val="28"/>
        </w:rPr>
        <w:t>.</w:t>
      </w:r>
      <w:r w:rsidR="000E3D4D" w:rsidRPr="00AC54A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440B2" w:rsidRPr="00AC54A1">
        <w:rPr>
          <w:rFonts w:ascii="Times New Roman" w:hAnsi="Times New Roman"/>
          <w:b/>
          <w:iCs/>
          <w:sz w:val="28"/>
          <w:szCs w:val="28"/>
        </w:rPr>
        <w:t>évi „Minősített Közművelődési Intézmény Cím” elnyerésére</w:t>
      </w:r>
    </w:p>
    <w:p w14:paraId="744722DC" w14:textId="77777777" w:rsidR="00C44FD7" w:rsidRPr="00AC54A1" w:rsidRDefault="00C44FD7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681136FF" w14:textId="77777777" w:rsidR="00C44FD7" w:rsidRPr="00AC54A1" w:rsidRDefault="006440B2" w:rsidP="00C00890">
      <w:pPr>
        <w:spacing w:after="0" w:line="240" w:lineRule="auto"/>
        <w:jc w:val="both"/>
      </w:pPr>
      <w:r w:rsidRPr="00AC54A1">
        <w:rPr>
          <w:rFonts w:ascii="Times New Roman" w:hAnsi="Times New Roman"/>
          <w:iCs/>
          <w:sz w:val="24"/>
          <w:szCs w:val="24"/>
        </w:rPr>
        <w:t>A „Minősített Közművelődési Intézmény Cím” azoknak a közművelődési intézményeknek adományozható, amelyek a közművelődés minőségfejlesztésének alkalmazásával kiem</w:t>
      </w:r>
      <w:r w:rsidR="006E3C4F" w:rsidRPr="00AC54A1">
        <w:rPr>
          <w:rFonts w:ascii="Times New Roman" w:hAnsi="Times New Roman"/>
          <w:iCs/>
          <w:sz w:val="24"/>
          <w:szCs w:val="24"/>
        </w:rPr>
        <w:t>elkedő teljesítményt nyújtanak.</w:t>
      </w:r>
    </w:p>
    <w:p w14:paraId="7777D62F" w14:textId="5E303931" w:rsidR="00C44FD7" w:rsidRPr="00AC54A1" w:rsidRDefault="006440B2" w:rsidP="00C0089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54A1">
        <w:rPr>
          <w:rFonts w:ascii="Times New Roman" w:hAnsi="Times New Roman"/>
          <w:iCs/>
          <w:sz w:val="24"/>
          <w:szCs w:val="24"/>
        </w:rPr>
        <w:t>A „Minősített Közművelődési Intézmény Cím” elnyerését igazoló okiratot az emb</w:t>
      </w:r>
      <w:r w:rsidR="00126523" w:rsidRPr="00AC54A1">
        <w:rPr>
          <w:rFonts w:ascii="Times New Roman" w:hAnsi="Times New Roman"/>
          <w:iCs/>
          <w:sz w:val="24"/>
          <w:szCs w:val="24"/>
        </w:rPr>
        <w:t xml:space="preserve">eri erőforrások minisztere </w:t>
      </w:r>
      <w:r w:rsidR="0076589C" w:rsidRPr="00AC54A1">
        <w:rPr>
          <w:rFonts w:ascii="Times New Roman" w:hAnsi="Times New Roman"/>
          <w:iCs/>
          <w:sz w:val="24"/>
          <w:szCs w:val="24"/>
        </w:rPr>
        <w:t>20</w:t>
      </w:r>
      <w:r w:rsidR="00C00890" w:rsidRPr="00AC54A1">
        <w:rPr>
          <w:rFonts w:ascii="Times New Roman" w:hAnsi="Times New Roman"/>
          <w:iCs/>
          <w:sz w:val="24"/>
          <w:szCs w:val="24"/>
        </w:rPr>
        <w:t>2</w:t>
      </w:r>
      <w:r w:rsidR="004D1B5B" w:rsidRPr="00AC54A1">
        <w:rPr>
          <w:rFonts w:ascii="Times New Roman" w:hAnsi="Times New Roman"/>
          <w:iCs/>
          <w:sz w:val="24"/>
          <w:szCs w:val="24"/>
        </w:rPr>
        <w:t>2</w:t>
      </w:r>
      <w:r w:rsidRPr="00AC54A1">
        <w:rPr>
          <w:rFonts w:ascii="Times New Roman" w:hAnsi="Times New Roman"/>
          <w:iCs/>
          <w:sz w:val="24"/>
          <w:szCs w:val="24"/>
        </w:rPr>
        <w:t xml:space="preserve"> januárjában a Magyar Ku</w:t>
      </w:r>
      <w:r w:rsidR="006E3C4F" w:rsidRPr="00AC54A1">
        <w:rPr>
          <w:rFonts w:ascii="Times New Roman" w:hAnsi="Times New Roman"/>
          <w:iCs/>
          <w:sz w:val="24"/>
          <w:szCs w:val="24"/>
        </w:rPr>
        <w:t>ltúra Napja alkalmából adja át.</w:t>
      </w:r>
    </w:p>
    <w:p w14:paraId="4B60CB73" w14:textId="1062A494" w:rsidR="00C44FD7" w:rsidRPr="00AC54A1" w:rsidRDefault="006440B2" w:rsidP="00C00890">
      <w:pPr>
        <w:spacing w:after="0" w:line="240" w:lineRule="auto"/>
        <w:jc w:val="both"/>
      </w:pPr>
      <w:r w:rsidRPr="00AC54A1">
        <w:rPr>
          <w:rFonts w:ascii="Times New Roman" w:hAnsi="Times New Roman"/>
          <w:iCs/>
          <w:sz w:val="24"/>
          <w:szCs w:val="24"/>
        </w:rPr>
        <w:t xml:space="preserve">A </w:t>
      </w:r>
      <w:r w:rsidR="00E37FB6">
        <w:rPr>
          <w:rFonts w:ascii="Times New Roman" w:hAnsi="Times New Roman"/>
          <w:iCs/>
          <w:sz w:val="24"/>
          <w:szCs w:val="24"/>
        </w:rPr>
        <w:t>C</w:t>
      </w:r>
      <w:r w:rsidRPr="00AC54A1">
        <w:rPr>
          <w:rFonts w:ascii="Times New Roman" w:hAnsi="Times New Roman"/>
          <w:iCs/>
          <w:sz w:val="24"/>
          <w:szCs w:val="24"/>
        </w:rPr>
        <w:t>ím viselésére három évig jogosult az intézmény, a tényt jogosult dokumentumain is feltüntetni.</w:t>
      </w:r>
    </w:p>
    <w:p w14:paraId="5B69D6B7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65EFF74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A pályázat célja</w:t>
      </w:r>
    </w:p>
    <w:p w14:paraId="4FEC985D" w14:textId="0A03F67C" w:rsidR="00C44FD7" w:rsidRPr="00AC54A1" w:rsidRDefault="003E38C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sz w:val="24"/>
          <w:szCs w:val="24"/>
        </w:rPr>
        <w:t xml:space="preserve">A pályázat célja – a „Minősített Közművelődési Intézmény Cím” és a „Közművelődési </w:t>
      </w:r>
      <w:r w:rsidRPr="00AC54A1">
        <w:rPr>
          <w:rFonts w:ascii="Times New Roman" w:hAnsi="Times New Roman"/>
          <w:sz w:val="24"/>
          <w:szCs w:val="24"/>
        </w:rPr>
        <w:t xml:space="preserve">Minőség Díj” adományozásáról szóló 10/2010. (III. 11.) </w:t>
      </w:r>
      <w:bookmarkStart w:id="0" w:name="OLE_LINK1"/>
      <w:bookmarkStart w:id="1" w:name="OLE_LINK2"/>
      <w:r w:rsidRPr="00AC54A1">
        <w:rPr>
          <w:rFonts w:ascii="Times New Roman" w:hAnsi="Times New Roman"/>
          <w:sz w:val="24"/>
          <w:szCs w:val="24"/>
        </w:rPr>
        <w:t>OKM</w:t>
      </w:r>
      <w:bookmarkEnd w:id="0"/>
      <w:bookmarkEnd w:id="1"/>
      <w:r w:rsidRPr="00AC54A1">
        <w:rPr>
          <w:rFonts w:ascii="Times New Roman" w:hAnsi="Times New Roman"/>
          <w:sz w:val="24"/>
          <w:szCs w:val="24"/>
        </w:rPr>
        <w:t xml:space="preserve"> rendelet alapján – a közművelődési tevékenységet végző intézmények minőségorientált működésre ösztönzése és a közművelődési minőségfejlesztés területén</w:t>
      </w:r>
      <w:r w:rsidRPr="00AC54A1">
        <w:rPr>
          <w:rFonts w:ascii="Times New Roman" w:hAnsi="Times New Roman"/>
          <w:iCs/>
          <w:sz w:val="24"/>
          <w:szCs w:val="24"/>
        </w:rPr>
        <w:t xml:space="preserve"> </w:t>
      </w:r>
      <w:r w:rsidR="004D1B5B" w:rsidRPr="00AC54A1">
        <w:rPr>
          <w:rFonts w:ascii="Times New Roman" w:hAnsi="Times New Roman"/>
          <w:iCs/>
          <w:sz w:val="24"/>
          <w:szCs w:val="24"/>
        </w:rPr>
        <w:t>2020</w:t>
      </w:r>
      <w:r w:rsidR="00E84DFB" w:rsidRPr="00AC54A1">
        <w:rPr>
          <w:rFonts w:ascii="Times New Roman" w:hAnsi="Times New Roman"/>
          <w:iCs/>
          <w:sz w:val="24"/>
          <w:szCs w:val="24"/>
        </w:rPr>
        <w:t>.</w:t>
      </w:r>
      <w:r w:rsidR="006440B2" w:rsidRPr="00AC54A1">
        <w:rPr>
          <w:rFonts w:ascii="Times New Roman" w:hAnsi="Times New Roman"/>
          <w:iCs/>
          <w:sz w:val="24"/>
          <w:szCs w:val="24"/>
        </w:rPr>
        <w:t xml:space="preserve"> január 1-jétől elért eredmény elismerése.</w:t>
      </w:r>
    </w:p>
    <w:p w14:paraId="429E0406" w14:textId="77777777" w:rsidR="00C44FD7" w:rsidRPr="00AC54A1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30D24A9" w14:textId="77777777" w:rsidR="00C44FD7" w:rsidRPr="00010D43" w:rsidRDefault="006440B2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u-HU"/>
        </w:rPr>
      </w:pPr>
      <w:r w:rsidRPr="00010D43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A pályázat benyújtására jogosultak köre</w:t>
      </w:r>
    </w:p>
    <w:p w14:paraId="54F24A36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Pályázatot nyújthat be bármely, Magyarország területén működő, közművelődési feladatokat ellátó – a muzeális intézményekről, a nyilvános könyvtári ellátásról és a közművelődésről szóló 1997. évi CXL. törvény h</w:t>
      </w:r>
      <w:r w:rsidR="006E3C4F" w:rsidRPr="00010D43">
        <w:rPr>
          <w:rFonts w:ascii="Times New Roman" w:hAnsi="Times New Roman"/>
          <w:iCs/>
          <w:sz w:val="24"/>
          <w:szCs w:val="24"/>
        </w:rPr>
        <w:t>atálya alá tartozó – intézmény.</w:t>
      </w:r>
    </w:p>
    <w:p w14:paraId="6E15EE21" w14:textId="77777777" w:rsidR="00C44FD7" w:rsidRPr="00010D43" w:rsidRDefault="00C44FD7" w:rsidP="007B769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A5D5322" w14:textId="77777777" w:rsidR="00C44FD7" w:rsidRPr="00010D43" w:rsidRDefault="006440B2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10D43">
        <w:rPr>
          <w:rFonts w:ascii="Times New Roman" w:hAnsi="Times New Roman"/>
          <w:b/>
          <w:bCs/>
          <w:iCs/>
          <w:sz w:val="24"/>
          <w:szCs w:val="24"/>
        </w:rPr>
        <w:t>A pályázat el</w:t>
      </w:r>
      <w:r w:rsidR="006E3C4F" w:rsidRPr="00010D43">
        <w:rPr>
          <w:rFonts w:ascii="Times New Roman" w:hAnsi="Times New Roman"/>
          <w:b/>
          <w:bCs/>
          <w:iCs/>
          <w:sz w:val="24"/>
          <w:szCs w:val="24"/>
        </w:rPr>
        <w:t>bírálásának szempontjai</w:t>
      </w:r>
    </w:p>
    <w:p w14:paraId="494B35F6" w14:textId="77777777" w:rsidR="00C44FD7" w:rsidRPr="00010D43" w:rsidRDefault="006440B2" w:rsidP="003D7F4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pályázati anyag határidőre történő beérkezése.</w:t>
      </w:r>
    </w:p>
    <w:p w14:paraId="65620CCF" w14:textId="77777777" w:rsidR="00C44FD7" w:rsidRPr="00010D43" w:rsidRDefault="006440B2" w:rsidP="003D7F4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pá</w:t>
      </w:r>
      <w:r w:rsidR="006E3C4F" w:rsidRPr="00010D43">
        <w:rPr>
          <w:rFonts w:ascii="Times New Roman" w:hAnsi="Times New Roman"/>
          <w:iCs/>
          <w:sz w:val="24"/>
          <w:szCs w:val="24"/>
        </w:rPr>
        <w:t>lyázó jogosultsági megfelelése.</w:t>
      </w:r>
    </w:p>
    <w:p w14:paraId="7D92575C" w14:textId="77777777" w:rsidR="00C44FD7" w:rsidRPr="00010D43" w:rsidRDefault="006440B2" w:rsidP="003D7F43">
      <w:pPr>
        <w:numPr>
          <w:ilvl w:val="0"/>
          <w:numId w:val="1"/>
        </w:numPr>
        <w:autoSpaceDE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010D43">
        <w:rPr>
          <w:rFonts w:ascii="Times New Roman" w:hAnsi="Times New Roman"/>
          <w:bCs/>
          <w:iCs/>
          <w:sz w:val="24"/>
          <w:szCs w:val="24"/>
        </w:rPr>
        <w:t>A pályázat formai megfelelése.</w:t>
      </w:r>
    </w:p>
    <w:p w14:paraId="722E4F6B" w14:textId="77777777" w:rsidR="00C44FD7" w:rsidRPr="00010D43" w:rsidRDefault="006440B2" w:rsidP="003D7F43">
      <w:pPr>
        <w:numPr>
          <w:ilvl w:val="0"/>
          <w:numId w:val="1"/>
        </w:numPr>
        <w:autoSpaceDE w:val="0"/>
        <w:spacing w:after="0" w:line="240" w:lineRule="auto"/>
        <w:ind w:left="426" w:hanging="357"/>
        <w:jc w:val="both"/>
        <w:rPr>
          <w:rFonts w:ascii="Times New Roman" w:hAnsi="Times New Roman"/>
        </w:rPr>
      </w:pPr>
      <w:r w:rsidRPr="00010D43">
        <w:rPr>
          <w:rFonts w:ascii="Times New Roman" w:hAnsi="Times New Roman"/>
          <w:bCs/>
          <w:iCs/>
          <w:sz w:val="24"/>
          <w:szCs w:val="24"/>
        </w:rPr>
        <w:t>Az intézményi önértékelé</w:t>
      </w:r>
      <w:r w:rsidR="006E3C4F" w:rsidRPr="00010D43">
        <w:rPr>
          <w:rFonts w:ascii="Times New Roman" w:hAnsi="Times New Roman"/>
          <w:bCs/>
          <w:iCs/>
          <w:sz w:val="24"/>
          <w:szCs w:val="24"/>
        </w:rPr>
        <w:t>s követelményeinek teljesülése:</w:t>
      </w:r>
    </w:p>
    <w:p w14:paraId="75A9A465" w14:textId="115B1863" w:rsidR="00C44FD7" w:rsidRPr="00AC54A1" w:rsidRDefault="006440B2" w:rsidP="003D7F43">
      <w:pPr>
        <w:numPr>
          <w:ilvl w:val="1"/>
          <w:numId w:val="2"/>
        </w:numPr>
        <w:spacing w:after="0" w:line="240" w:lineRule="auto"/>
        <w:ind w:left="851" w:hanging="357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az intézmény által végzett valamennyi közművelődési tevékenység megfelel a közművelődési feladatellátásra vonatkozó legfontosabb jogszabályi </w:t>
      </w:r>
      <w:r w:rsidRPr="00AC54A1">
        <w:rPr>
          <w:rFonts w:ascii="Times New Roman" w:hAnsi="Times New Roman"/>
          <w:iCs/>
          <w:sz w:val="24"/>
          <w:szCs w:val="24"/>
        </w:rPr>
        <w:t xml:space="preserve">követelményeknek </w:t>
      </w:r>
      <w:r w:rsidR="004D1B5B" w:rsidRPr="00AC54A1">
        <w:rPr>
          <w:rFonts w:ascii="Times New Roman" w:hAnsi="Times New Roman"/>
          <w:iCs/>
          <w:sz w:val="24"/>
          <w:szCs w:val="24"/>
        </w:rPr>
        <w:t xml:space="preserve">a </w:t>
      </w:r>
      <w:r w:rsidR="004D1B5B" w:rsidRPr="00AC54A1">
        <w:rPr>
          <w:rFonts w:ascii="Times New Roman" w:eastAsiaTheme="minorHAnsi" w:hAnsi="Times New Roman"/>
          <w:b/>
          <w:bCs/>
          <w:sz w:val="24"/>
          <w:szCs w:val="24"/>
        </w:rPr>
        <w:t>Nyilatkozat a közművelődési intézmény működését szabályozó dokumentumokról</w:t>
      </w:r>
      <w:r w:rsidR="004D1B5B" w:rsidRPr="00AC54A1">
        <w:rPr>
          <w:rFonts w:ascii="Times New Roman" w:hAnsi="Times New Roman"/>
          <w:iCs/>
          <w:sz w:val="24"/>
          <w:szCs w:val="24"/>
        </w:rPr>
        <w:t xml:space="preserve"> című fejezetben </w:t>
      </w:r>
      <w:r w:rsidRPr="00AC54A1">
        <w:rPr>
          <w:rFonts w:ascii="Times New Roman" w:hAnsi="Times New Roman"/>
          <w:iCs/>
          <w:sz w:val="24"/>
          <w:szCs w:val="24"/>
        </w:rPr>
        <w:t>nincs nemleges válasz);</w:t>
      </w:r>
    </w:p>
    <w:p w14:paraId="3630E64C" w14:textId="00DFB36A" w:rsidR="004D1B5B" w:rsidRPr="00AC54A1" w:rsidRDefault="0007791F" w:rsidP="003D7F43">
      <w:pPr>
        <w:numPr>
          <w:ilvl w:val="1"/>
          <w:numId w:val="2"/>
        </w:numPr>
        <w:autoSpaceDE w:val="0"/>
        <w:spacing w:after="0" w:line="240" w:lineRule="auto"/>
        <w:ind w:left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az intézmény legalább 6</w:t>
      </w:r>
      <w:r w:rsidR="004D1B5B" w:rsidRPr="00AC54A1">
        <w:rPr>
          <w:rFonts w:ascii="Times New Roman" w:hAnsi="Times New Roman"/>
          <w:iCs/>
          <w:sz w:val="24"/>
          <w:szCs w:val="24"/>
        </w:rPr>
        <w:t>0%-os eredményt ért el a vezetés, a stratégiai tervezés, valamint az emberi erőforrások menedzselése területén (</w:t>
      </w:r>
      <w:r w:rsidR="004D1B5B" w:rsidRPr="00AC54A1">
        <w:rPr>
          <w:rFonts w:ascii="Times New Roman" w:hAnsi="Times New Roman"/>
          <w:i/>
          <w:iCs/>
          <w:sz w:val="24"/>
          <w:szCs w:val="24"/>
        </w:rPr>
        <w:t>A szervezeti adottságok értékelése</w:t>
      </w:r>
      <w:r w:rsidR="004D1B5B" w:rsidRPr="00AC54A1">
        <w:rPr>
          <w:rFonts w:ascii="Times New Roman" w:hAnsi="Times New Roman"/>
          <w:iCs/>
          <w:sz w:val="24"/>
          <w:szCs w:val="24"/>
        </w:rPr>
        <w:t>).</w:t>
      </w:r>
    </w:p>
    <w:p w14:paraId="6B1315DD" w14:textId="77777777" w:rsidR="00153C14" w:rsidRDefault="006440B2" w:rsidP="003D7F43">
      <w:pPr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az intézmény által végzett valamennyi tevékenységi forma megfelel az alapkövetelmény</w:t>
      </w:r>
      <w:r w:rsidR="004D1B5B">
        <w:rPr>
          <w:rFonts w:ascii="Times New Roman" w:hAnsi="Times New Roman"/>
          <w:iCs/>
          <w:sz w:val="24"/>
          <w:szCs w:val="24"/>
        </w:rPr>
        <w:t xml:space="preserve">eknek, </w:t>
      </w:r>
      <w:r w:rsidR="004D1B5B" w:rsidRPr="00AC54A1">
        <w:rPr>
          <w:rFonts w:ascii="Times New Roman" w:hAnsi="Times New Roman"/>
          <w:iCs/>
          <w:sz w:val="24"/>
          <w:szCs w:val="24"/>
        </w:rPr>
        <w:t xml:space="preserve">a </w:t>
      </w:r>
      <w:r w:rsidR="004D1B5B" w:rsidRPr="00AC54A1">
        <w:rPr>
          <w:rFonts w:ascii="Times New Roman" w:hAnsi="Times New Roman"/>
          <w:b/>
          <w:iCs/>
          <w:sz w:val="24"/>
          <w:szCs w:val="24"/>
        </w:rPr>
        <w:t>Nyilatkozat a közművelődési intézmény végzett tevékenységeinek működéséről</w:t>
      </w:r>
      <w:r w:rsidR="004D1B5B" w:rsidRPr="00AC54A1">
        <w:rPr>
          <w:rFonts w:ascii="Times New Roman" w:hAnsi="Times New Roman"/>
          <w:iCs/>
          <w:sz w:val="24"/>
          <w:szCs w:val="24"/>
        </w:rPr>
        <w:t xml:space="preserve"> című táblázatban </w:t>
      </w:r>
      <w:r w:rsidR="00153C14" w:rsidRPr="00010D43">
        <w:rPr>
          <w:rFonts w:ascii="Times New Roman" w:hAnsi="Times New Roman"/>
          <w:iCs/>
          <w:sz w:val="24"/>
          <w:szCs w:val="24"/>
        </w:rPr>
        <w:t>nincs nemleges válasz</w:t>
      </w:r>
      <w:r w:rsidR="00153C14">
        <w:rPr>
          <w:rFonts w:ascii="Times New Roman" w:hAnsi="Times New Roman"/>
          <w:iCs/>
          <w:sz w:val="24"/>
          <w:szCs w:val="24"/>
        </w:rPr>
        <w:t>;</w:t>
      </w:r>
    </w:p>
    <w:p w14:paraId="773B9D67" w14:textId="5A634FD9" w:rsidR="00153C14" w:rsidRPr="00153C14" w:rsidRDefault="004D1B5B" w:rsidP="003D7F43">
      <w:pPr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153C14">
        <w:rPr>
          <w:rFonts w:ascii="Times New Roman" w:hAnsi="Times New Roman"/>
          <w:sz w:val="24"/>
        </w:rPr>
        <w:t>a</w:t>
      </w:r>
      <w:r w:rsidR="00153C14" w:rsidRPr="00153C14">
        <w:rPr>
          <w:rFonts w:ascii="Times New Roman" w:hAnsi="Times New Roman"/>
          <w:iCs/>
          <w:sz w:val="24"/>
          <w:szCs w:val="24"/>
        </w:rPr>
        <w:t>z intézmény által végzett valamennyi tevékenységi formára vonatkozóan</w:t>
      </w:r>
      <w:r w:rsidRPr="00153C14">
        <w:rPr>
          <w:rFonts w:ascii="Times New Roman" w:hAnsi="Times New Roman"/>
          <w:sz w:val="24"/>
        </w:rPr>
        <w:t xml:space="preserve"> </w:t>
      </w:r>
      <w:r w:rsidR="00153C14" w:rsidRPr="00153C14">
        <w:rPr>
          <w:rFonts w:ascii="Times New Roman" w:hAnsi="Times New Roman"/>
          <w:sz w:val="24"/>
        </w:rPr>
        <w:t xml:space="preserve">a </w:t>
      </w:r>
      <w:r w:rsidR="00153C14" w:rsidRPr="00153C14">
        <w:rPr>
          <w:rFonts w:ascii="Times New Roman" w:hAnsi="Times New Roman"/>
          <w:b/>
          <w:bCs/>
          <w:sz w:val="24"/>
        </w:rPr>
        <w:t>Nyilatkozat a végzett tevékenységek dokumentációjáról</w:t>
      </w:r>
      <w:r w:rsidR="00153C14" w:rsidRPr="00153C14">
        <w:rPr>
          <w:rFonts w:ascii="Times New Roman" w:hAnsi="Times New Roman"/>
          <w:sz w:val="24"/>
        </w:rPr>
        <w:t xml:space="preserve"> és a </w:t>
      </w:r>
      <w:r w:rsidR="00153C14" w:rsidRPr="00153C14">
        <w:rPr>
          <w:rFonts w:ascii="Times New Roman" w:hAnsi="Times New Roman"/>
          <w:b/>
          <w:bCs/>
          <w:sz w:val="24"/>
        </w:rPr>
        <w:t>Nyilatkozat a végzett tevékenységek indikátorairól</w:t>
      </w:r>
      <w:r w:rsidR="00153C14" w:rsidRPr="00153C14">
        <w:rPr>
          <w:rFonts w:ascii="Times New Roman" w:hAnsi="Times New Roman"/>
          <w:sz w:val="24"/>
        </w:rPr>
        <w:t xml:space="preserve"> táblázatokban nemleges válasz csak a megjelölt esetekben adható</w:t>
      </w:r>
      <w:r w:rsidR="00153C14">
        <w:rPr>
          <w:rFonts w:ascii="Times New Roman" w:hAnsi="Times New Roman"/>
          <w:sz w:val="24"/>
        </w:rPr>
        <w:t>;</w:t>
      </w:r>
    </w:p>
    <w:p w14:paraId="08149F85" w14:textId="10CC208D" w:rsidR="00C44FD7" w:rsidRPr="00153C14" w:rsidRDefault="00153C14" w:rsidP="003D7F43">
      <w:pPr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153C14">
        <w:rPr>
          <w:rFonts w:ascii="Times New Roman" w:hAnsi="Times New Roman"/>
          <w:sz w:val="24"/>
        </w:rPr>
        <w:lastRenderedPageBreak/>
        <w:t>a</w:t>
      </w:r>
      <w:r w:rsidRPr="00153C14">
        <w:rPr>
          <w:rFonts w:ascii="Times New Roman" w:hAnsi="Times New Roman"/>
          <w:iCs/>
          <w:sz w:val="24"/>
          <w:szCs w:val="24"/>
        </w:rPr>
        <w:t xml:space="preserve">z intézmény által végzett </w:t>
      </w:r>
      <w:r>
        <w:rPr>
          <w:rFonts w:ascii="Times New Roman" w:hAnsi="Times New Roman"/>
          <w:iCs/>
          <w:sz w:val="24"/>
          <w:szCs w:val="24"/>
        </w:rPr>
        <w:t xml:space="preserve">adott </w:t>
      </w:r>
      <w:r w:rsidRPr="00153C14">
        <w:rPr>
          <w:rFonts w:ascii="Times New Roman" w:hAnsi="Times New Roman"/>
          <w:iCs/>
          <w:sz w:val="24"/>
          <w:szCs w:val="24"/>
        </w:rPr>
        <w:t xml:space="preserve">tevékenységi formára </w:t>
      </w:r>
      <w:r>
        <w:rPr>
          <w:rFonts w:ascii="Times New Roman" w:hAnsi="Times New Roman"/>
          <w:iCs/>
          <w:sz w:val="24"/>
          <w:szCs w:val="24"/>
        </w:rPr>
        <w:t xml:space="preserve">vonatkozó </w:t>
      </w:r>
      <w:r w:rsidR="004D1B5B" w:rsidRPr="00153C14">
        <w:rPr>
          <w:rFonts w:ascii="Times New Roman" w:hAnsi="Times New Roman"/>
          <w:b/>
          <w:iCs/>
          <w:sz w:val="24"/>
          <w:szCs w:val="24"/>
        </w:rPr>
        <w:t>Nyilatkozat az alapkövetelmények teljesítéséről</w:t>
      </w:r>
      <w:r w:rsidR="004D1B5B" w:rsidRPr="00153C14">
        <w:rPr>
          <w:rFonts w:ascii="Times New Roman" w:hAnsi="Times New Roman"/>
          <w:iCs/>
          <w:sz w:val="24"/>
          <w:szCs w:val="24"/>
        </w:rPr>
        <w:t xml:space="preserve"> táblázat</w:t>
      </w:r>
      <w:r>
        <w:rPr>
          <w:rFonts w:ascii="Times New Roman" w:hAnsi="Times New Roman"/>
          <w:iCs/>
          <w:sz w:val="24"/>
          <w:szCs w:val="24"/>
        </w:rPr>
        <w:t>b</w:t>
      </w:r>
      <w:r w:rsidR="004D1B5B" w:rsidRPr="00153C14">
        <w:rPr>
          <w:rFonts w:ascii="Times New Roman" w:hAnsi="Times New Roman"/>
          <w:iCs/>
          <w:sz w:val="24"/>
          <w:szCs w:val="24"/>
        </w:rPr>
        <w:t>an</w:t>
      </w:r>
      <w:r w:rsidRPr="00153C14">
        <w:rPr>
          <w:rFonts w:ascii="Times New Roman" w:hAnsi="Times New Roman"/>
          <w:sz w:val="24"/>
        </w:rPr>
        <w:t xml:space="preserve"> nemleges válasz csak a megjelölt esetekben adható</w:t>
      </w:r>
      <w:r w:rsidR="006440B2" w:rsidRPr="00153C14">
        <w:rPr>
          <w:rFonts w:ascii="Times New Roman" w:hAnsi="Times New Roman"/>
          <w:iCs/>
          <w:sz w:val="24"/>
          <w:szCs w:val="24"/>
        </w:rPr>
        <w:t>;</w:t>
      </w:r>
    </w:p>
    <w:p w14:paraId="7F77355F" w14:textId="4351631B" w:rsidR="00D95D76" w:rsidRPr="00AC54A1" w:rsidRDefault="006440B2" w:rsidP="003D7F43">
      <w:pPr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valamennyi pályázott tevékenységi formában érvényesülnek a minőségfejlesztési alapelvek (partnerközpontúság, tanulás/benchmarking és a folyamatos fejlesztés). Az intézmény azon tevékenységi formával pályázhat a Címre, amelynél az önértékelés során leg</w:t>
      </w:r>
      <w:r w:rsidR="006E3C4F" w:rsidRPr="00010D43">
        <w:rPr>
          <w:rFonts w:ascii="Times New Roman" w:hAnsi="Times New Roman"/>
          <w:iCs/>
          <w:sz w:val="24"/>
          <w:szCs w:val="24"/>
        </w:rPr>
        <w:t>alább 60%-os eredményt ért el</w:t>
      </w:r>
      <w:r w:rsidRPr="00AC54A1">
        <w:rPr>
          <w:rFonts w:ascii="Times New Roman" w:hAnsi="Times New Roman"/>
          <w:iCs/>
          <w:sz w:val="24"/>
          <w:szCs w:val="24"/>
        </w:rPr>
        <w:t>;</w:t>
      </w:r>
    </w:p>
    <w:p w14:paraId="1A38694A" w14:textId="328AD945" w:rsidR="00C44FD7" w:rsidRDefault="00642072" w:rsidP="003D7F43">
      <w:pPr>
        <w:numPr>
          <w:ilvl w:val="1"/>
          <w:numId w:val="2"/>
        </w:numPr>
        <w:spacing w:after="0" w:line="240" w:lineRule="auto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v</w:t>
      </w:r>
      <w:r w:rsidR="006440B2" w:rsidRPr="00010D43">
        <w:rPr>
          <w:rFonts w:ascii="Times New Roman" w:hAnsi="Times New Roman"/>
          <w:iCs/>
          <w:sz w:val="24"/>
          <w:szCs w:val="24"/>
        </w:rPr>
        <w:t>alamennyi végzett tevékenységi forma önértékelése eléri a 30%-</w:t>
      </w:r>
      <w:r w:rsidR="00BE4FF3" w:rsidRPr="00010D43">
        <w:rPr>
          <w:rFonts w:ascii="Times New Roman" w:hAnsi="Times New Roman"/>
          <w:iCs/>
          <w:sz w:val="24"/>
          <w:szCs w:val="24"/>
        </w:rPr>
        <w:t>o</w:t>
      </w:r>
      <w:r w:rsidR="006440B2" w:rsidRPr="00010D43">
        <w:rPr>
          <w:rFonts w:ascii="Times New Roman" w:hAnsi="Times New Roman"/>
          <w:iCs/>
          <w:sz w:val="24"/>
          <w:szCs w:val="24"/>
        </w:rPr>
        <w:t>t</w:t>
      </w:r>
      <w:r w:rsidR="00153C14">
        <w:rPr>
          <w:rFonts w:ascii="Times New Roman" w:hAnsi="Times New Roman"/>
          <w:iCs/>
          <w:sz w:val="24"/>
          <w:szCs w:val="24"/>
        </w:rPr>
        <w:t>.</w:t>
      </w:r>
    </w:p>
    <w:p w14:paraId="13BDFBB8" w14:textId="77777777" w:rsidR="00153C14" w:rsidRPr="00010D43" w:rsidRDefault="00153C14" w:rsidP="0007791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61B50A0" w14:textId="77777777" w:rsidR="00153C14" w:rsidRPr="0007791F" w:rsidRDefault="00153C1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2" w:name="_Toc286912371"/>
    </w:p>
    <w:p w14:paraId="4D7ECB12" w14:textId="764DEA1D" w:rsidR="00C44FD7" w:rsidRPr="00010D43" w:rsidRDefault="006440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A PÁLYÁZAT EGÉSZÉRE VONATKOZÓ TUDNIVALÓK</w:t>
      </w:r>
    </w:p>
    <w:p w14:paraId="14414383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6C7C77E" w14:textId="77777777" w:rsidR="00C44FD7" w:rsidRPr="00010D43" w:rsidRDefault="006440B2">
      <w:pPr>
        <w:tabs>
          <w:tab w:val="left" w:pos="2827"/>
          <w:tab w:val="left" w:pos="6408"/>
          <w:tab w:val="left" w:pos="7848"/>
        </w:tabs>
        <w:spacing w:after="0" w:line="276" w:lineRule="auto"/>
        <w:jc w:val="both"/>
        <w:rPr>
          <w:rFonts w:ascii="Times New Roman" w:hAnsi="Times New Roman"/>
          <w:b/>
          <w:bCs/>
          <w:iCs/>
          <w:sz w:val="24"/>
        </w:rPr>
      </w:pPr>
      <w:r w:rsidRPr="00010D43">
        <w:rPr>
          <w:rFonts w:ascii="Times New Roman" w:hAnsi="Times New Roman"/>
          <w:b/>
          <w:bCs/>
          <w:iCs/>
          <w:sz w:val="24"/>
        </w:rPr>
        <w:t>Pályázattal kapcsolatos felvilágosítás</w:t>
      </w:r>
    </w:p>
    <w:p w14:paraId="10FD9735" w14:textId="6630F591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 pályázattal kapcsolatos ügyviteli, koordinációs, szervezési, lebonyolítási, nyilvántartási </w:t>
      </w:r>
      <w:r w:rsidRPr="000B6131">
        <w:rPr>
          <w:rFonts w:ascii="Times New Roman" w:hAnsi="Times New Roman"/>
          <w:iCs/>
          <w:sz w:val="24"/>
          <w:szCs w:val="24"/>
        </w:rPr>
        <w:t xml:space="preserve">feladatokat </w:t>
      </w:r>
      <w:r w:rsidR="00B2551F" w:rsidRPr="000B6131">
        <w:rPr>
          <w:rFonts w:ascii="Times New Roman" w:hAnsi="Times New Roman"/>
          <w:iCs/>
          <w:sz w:val="24"/>
          <w:szCs w:val="24"/>
        </w:rPr>
        <w:t>a Nemzeti Művelődési Intézet</w:t>
      </w:r>
      <w:r w:rsidRPr="000B6131">
        <w:rPr>
          <w:rFonts w:ascii="Times New Roman" w:hAnsi="Times New Roman"/>
          <w:iCs/>
          <w:sz w:val="24"/>
          <w:szCs w:val="24"/>
        </w:rPr>
        <w:t xml:space="preserve"> </w:t>
      </w:r>
      <w:r w:rsidR="006E3C4F" w:rsidRPr="000B6131">
        <w:rPr>
          <w:rFonts w:ascii="Times New Roman" w:hAnsi="Times New Roman"/>
          <w:iCs/>
          <w:sz w:val="24"/>
          <w:szCs w:val="24"/>
        </w:rPr>
        <w:t>látja el.</w:t>
      </w:r>
    </w:p>
    <w:p w14:paraId="6B9E8A24" w14:textId="1EB3676B" w:rsidR="00C44FD7" w:rsidRPr="00010D43" w:rsidRDefault="00B25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 Nemzeti </w:t>
      </w:r>
      <w:r w:rsidR="00126523" w:rsidRPr="00010D43">
        <w:rPr>
          <w:rFonts w:ascii="Times New Roman" w:hAnsi="Times New Roman"/>
          <w:iCs/>
          <w:sz w:val="24"/>
          <w:szCs w:val="24"/>
        </w:rPr>
        <w:t xml:space="preserve">Művelődési Intézet </w:t>
      </w:r>
      <w:r w:rsidR="00A86FB2" w:rsidRPr="00BC6E1A">
        <w:rPr>
          <w:rStyle w:val="Hiperhivatkozs"/>
          <w:rFonts w:ascii="Times New Roman" w:hAnsi="Times New Roman"/>
          <w:iCs/>
          <w:color w:val="auto"/>
          <w:sz w:val="24"/>
          <w:szCs w:val="24"/>
          <w:u w:val="none"/>
        </w:rPr>
        <w:t>www.nmi.hu</w:t>
      </w:r>
      <w:r w:rsidR="004C39F8" w:rsidRPr="00010D43">
        <w:rPr>
          <w:rStyle w:val="Hiperhivatkozs"/>
          <w:rFonts w:ascii="Times New Roman" w:hAnsi="Times New Roman"/>
          <w:iCs/>
          <w:color w:val="auto"/>
          <w:sz w:val="24"/>
          <w:szCs w:val="24"/>
          <w:u w:val="none"/>
        </w:rPr>
        <w:t xml:space="preserve"> </w:t>
      </w:r>
      <w:r w:rsidR="00AF4681" w:rsidRPr="00010D43">
        <w:rPr>
          <w:rFonts w:ascii="Times New Roman" w:hAnsi="Times New Roman"/>
          <w:iCs/>
          <w:sz w:val="24"/>
          <w:szCs w:val="24"/>
        </w:rPr>
        <w:t xml:space="preserve">honlapján </w:t>
      </w:r>
      <w:r w:rsidR="006440B2" w:rsidRPr="00010D43">
        <w:rPr>
          <w:rFonts w:ascii="Times New Roman" w:hAnsi="Times New Roman"/>
          <w:iCs/>
          <w:sz w:val="24"/>
          <w:szCs w:val="24"/>
        </w:rPr>
        <w:t xml:space="preserve">a </w:t>
      </w:r>
      <w:r w:rsidR="003D01D7" w:rsidRPr="00010D43">
        <w:rPr>
          <w:rFonts w:ascii="Times New Roman" w:hAnsi="Times New Roman"/>
          <w:iCs/>
          <w:sz w:val="24"/>
          <w:szCs w:val="24"/>
        </w:rPr>
        <w:t>pályázat teljes dokumentációja</w:t>
      </w:r>
      <w:r w:rsidR="00AF4681" w:rsidRPr="00010D43">
        <w:rPr>
          <w:rFonts w:ascii="Times New Roman" w:hAnsi="Times New Roman"/>
          <w:iCs/>
          <w:sz w:val="24"/>
          <w:szCs w:val="24"/>
        </w:rPr>
        <w:t xml:space="preserve"> elérhető.</w:t>
      </w:r>
    </w:p>
    <w:p w14:paraId="01F6FA9A" w14:textId="77777777" w:rsidR="00AF4681" w:rsidRPr="00010D43" w:rsidRDefault="006440B2" w:rsidP="00193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sz w:val="24"/>
          <w:szCs w:val="24"/>
        </w:rPr>
        <w:t xml:space="preserve">Felvilágosítás </w:t>
      </w:r>
      <w:r w:rsidR="001934F2" w:rsidRPr="00010D43">
        <w:rPr>
          <w:rFonts w:ascii="Times New Roman" w:hAnsi="Times New Roman"/>
          <w:sz w:val="24"/>
          <w:szCs w:val="24"/>
        </w:rPr>
        <w:t>kérhető:</w:t>
      </w:r>
    </w:p>
    <w:p w14:paraId="00111336" w14:textId="1740B86E" w:rsidR="00EB1EED" w:rsidRPr="00EB1EED" w:rsidRDefault="0007791F" w:rsidP="00EB1EE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Török Rita, mobil: 06 20 </w:t>
      </w:r>
      <w:r w:rsidR="00EB1EED" w:rsidRPr="00EB1EED">
        <w:rPr>
          <w:rFonts w:ascii="Times New Roman" w:hAnsi="Times New Roman"/>
          <w:sz w:val="24"/>
          <w:szCs w:val="24"/>
        </w:rPr>
        <w:t>437 89 19, e-mail: torok.rita@nmi.hu</w:t>
      </w:r>
    </w:p>
    <w:p w14:paraId="369D0847" w14:textId="1B41B676" w:rsidR="00C43A72" w:rsidRPr="00010D43" w:rsidRDefault="0007791F" w:rsidP="00C43A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Varga Marietta, mobil: 06 20 </w:t>
      </w:r>
      <w:r w:rsidR="00C43A72" w:rsidRPr="00010D43">
        <w:rPr>
          <w:rFonts w:ascii="Times New Roman" w:hAnsi="Times New Roman"/>
          <w:sz w:val="24"/>
          <w:szCs w:val="24"/>
        </w:rPr>
        <w:t>364 65</w:t>
      </w:r>
      <w:r w:rsidR="00C43A72">
        <w:rPr>
          <w:rFonts w:ascii="Times New Roman" w:hAnsi="Times New Roman"/>
          <w:sz w:val="24"/>
          <w:szCs w:val="24"/>
        </w:rPr>
        <w:t xml:space="preserve"> </w:t>
      </w:r>
      <w:r w:rsidR="00C43A72" w:rsidRPr="00010D43">
        <w:rPr>
          <w:rFonts w:ascii="Times New Roman" w:hAnsi="Times New Roman"/>
          <w:sz w:val="24"/>
          <w:szCs w:val="24"/>
        </w:rPr>
        <w:t>45, e-mail: varga.marietta@nmi.hu</w:t>
      </w:r>
    </w:p>
    <w:p w14:paraId="2D546494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9A33E4F" w14:textId="77777777" w:rsidR="00C44FD7" w:rsidRPr="00010D43" w:rsidRDefault="006440B2">
      <w:pPr>
        <w:spacing w:after="0" w:line="276" w:lineRule="auto"/>
        <w:rPr>
          <w:rFonts w:ascii="Times New Roman" w:hAnsi="Times New Roman"/>
          <w:b/>
          <w:iCs/>
          <w:sz w:val="24"/>
        </w:rPr>
      </w:pPr>
      <w:r w:rsidRPr="00010D43">
        <w:rPr>
          <w:rFonts w:ascii="Times New Roman" w:hAnsi="Times New Roman"/>
          <w:b/>
          <w:iCs/>
          <w:sz w:val="24"/>
        </w:rPr>
        <w:t xml:space="preserve">A </w:t>
      </w:r>
      <w:bookmarkEnd w:id="2"/>
      <w:r w:rsidRPr="00010D43">
        <w:rPr>
          <w:rFonts w:ascii="Times New Roman" w:hAnsi="Times New Roman"/>
          <w:b/>
          <w:iCs/>
          <w:sz w:val="24"/>
        </w:rPr>
        <w:t>pályázat benyújtásának feltételei</w:t>
      </w:r>
    </w:p>
    <w:p w14:paraId="568B6AC7" w14:textId="77777777" w:rsidR="006F32AA" w:rsidRPr="00010D43" w:rsidRDefault="006F32AA">
      <w:pPr>
        <w:spacing w:after="0" w:line="276" w:lineRule="auto"/>
        <w:rPr>
          <w:rFonts w:ascii="Times New Roman" w:hAnsi="Times New Roman"/>
          <w:b/>
          <w:iCs/>
          <w:sz w:val="24"/>
          <w:szCs w:val="24"/>
        </w:rPr>
      </w:pPr>
    </w:p>
    <w:p w14:paraId="49115AA6" w14:textId="172A0808" w:rsidR="006F32AA" w:rsidRPr="00010D43" w:rsidRDefault="00AF4681" w:rsidP="006F32AA">
      <w:pPr>
        <w:spacing w:after="0"/>
        <w:rPr>
          <w:rFonts w:ascii="Times New Roman" w:hAnsi="Times New Roman"/>
          <w:b/>
          <w:sz w:val="24"/>
          <w:szCs w:val="24"/>
        </w:rPr>
      </w:pPr>
      <w:r w:rsidRPr="00010D43">
        <w:rPr>
          <w:rFonts w:ascii="Times New Roman" w:hAnsi="Times New Roman"/>
          <w:b/>
          <w:sz w:val="24"/>
          <w:szCs w:val="24"/>
        </w:rPr>
        <w:t>J</w:t>
      </w:r>
      <w:r w:rsidR="006F32AA" w:rsidRPr="00010D43">
        <w:rPr>
          <w:rFonts w:ascii="Times New Roman" w:hAnsi="Times New Roman"/>
          <w:b/>
          <w:sz w:val="24"/>
          <w:szCs w:val="24"/>
        </w:rPr>
        <w:t>elentkezés</w:t>
      </w:r>
    </w:p>
    <w:p w14:paraId="1AFC10E2" w14:textId="3A048108" w:rsidR="00BB060B" w:rsidRPr="00010D43" w:rsidRDefault="006F32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sz w:val="24"/>
          <w:szCs w:val="24"/>
        </w:rPr>
        <w:t>A pályázati szándékot a</w:t>
      </w:r>
      <w:r w:rsidR="00AF4681" w:rsidRPr="00010D43">
        <w:rPr>
          <w:rFonts w:ascii="Times New Roman" w:hAnsi="Times New Roman"/>
          <w:sz w:val="24"/>
          <w:szCs w:val="24"/>
        </w:rPr>
        <w:t xml:space="preserve"> </w:t>
      </w:r>
      <w:r w:rsidR="00AF4681" w:rsidRPr="00010D43">
        <w:rPr>
          <w:rFonts w:ascii="Times New Roman" w:hAnsi="Times New Roman"/>
          <w:b/>
          <w:sz w:val="24"/>
          <w:szCs w:val="24"/>
        </w:rPr>
        <w:t>J</w:t>
      </w:r>
      <w:r w:rsidRPr="00010D43">
        <w:rPr>
          <w:rFonts w:ascii="Times New Roman" w:hAnsi="Times New Roman"/>
          <w:b/>
          <w:sz w:val="24"/>
          <w:szCs w:val="24"/>
        </w:rPr>
        <w:t>elentkezési lap</w:t>
      </w:r>
      <w:r w:rsidRPr="00010D43">
        <w:rPr>
          <w:rFonts w:ascii="Times New Roman" w:hAnsi="Times New Roman"/>
          <w:sz w:val="24"/>
          <w:szCs w:val="24"/>
        </w:rPr>
        <w:t xml:space="preserve"> kitöltésével és a </w:t>
      </w:r>
      <w:r w:rsidRPr="00010D43">
        <w:rPr>
          <w:rFonts w:ascii="Times New Roman" w:hAnsi="Times New Roman"/>
          <w:b/>
          <w:sz w:val="24"/>
          <w:szCs w:val="24"/>
        </w:rPr>
        <w:t>minősítési eljárásért fizetendő díj</w:t>
      </w:r>
      <w:r w:rsidRPr="00010D43">
        <w:rPr>
          <w:rFonts w:ascii="Times New Roman" w:hAnsi="Times New Roman"/>
          <w:sz w:val="24"/>
          <w:szCs w:val="24"/>
        </w:rPr>
        <w:t xml:space="preserve"> befizetését</w:t>
      </w:r>
      <w:r w:rsidR="006965E8" w:rsidRPr="00010D43">
        <w:rPr>
          <w:rFonts w:ascii="Times New Roman" w:hAnsi="Times New Roman"/>
          <w:sz w:val="24"/>
          <w:szCs w:val="24"/>
        </w:rPr>
        <w:t xml:space="preserve"> igazoló bizonylat másolatával </w:t>
      </w:r>
      <w:r w:rsidR="00427AD2" w:rsidRPr="00010D43">
        <w:rPr>
          <w:rFonts w:ascii="Times New Roman" w:hAnsi="Times New Roman"/>
          <w:sz w:val="24"/>
          <w:szCs w:val="24"/>
        </w:rPr>
        <w:t>–</w:t>
      </w:r>
      <w:r w:rsidR="006965E8" w:rsidRPr="00010D43">
        <w:rPr>
          <w:rFonts w:ascii="Times New Roman" w:hAnsi="Times New Roman"/>
          <w:sz w:val="24"/>
          <w:szCs w:val="24"/>
        </w:rPr>
        <w:t xml:space="preserve"> </w:t>
      </w:r>
      <w:r w:rsidRPr="00010D43">
        <w:rPr>
          <w:rFonts w:ascii="Times New Roman" w:hAnsi="Times New Roman"/>
          <w:sz w:val="24"/>
          <w:szCs w:val="24"/>
        </w:rPr>
        <w:t>legkésőbb</w:t>
      </w:r>
      <w:r w:rsidR="006965E8" w:rsidRPr="00010D43">
        <w:rPr>
          <w:rFonts w:ascii="Times New Roman" w:hAnsi="Times New Roman"/>
          <w:sz w:val="24"/>
          <w:szCs w:val="24"/>
        </w:rPr>
        <w:t xml:space="preserve"> </w:t>
      </w:r>
      <w:r w:rsidRPr="00010D43">
        <w:rPr>
          <w:rFonts w:ascii="Times New Roman" w:hAnsi="Times New Roman"/>
          <w:iCs/>
          <w:sz w:val="24"/>
          <w:szCs w:val="24"/>
        </w:rPr>
        <w:t>a pályázati kiírásnak a</w:t>
      </w:r>
      <w:r w:rsidR="005E6512" w:rsidRPr="00010D43">
        <w:rPr>
          <w:rFonts w:ascii="Times New Roman" w:hAnsi="Times New Roman"/>
          <w:iCs/>
          <w:sz w:val="24"/>
          <w:szCs w:val="24"/>
        </w:rPr>
        <w:t>z Emberi Erőforrások Minisztériuma honlapján</w:t>
      </w:r>
      <w:r w:rsidRPr="00010D43">
        <w:rPr>
          <w:rFonts w:ascii="Times New Roman" w:hAnsi="Times New Roman"/>
          <w:iCs/>
          <w:sz w:val="24"/>
          <w:szCs w:val="24"/>
        </w:rPr>
        <w:t xml:space="preserve"> megjelenését követő 30 napon belüli</w:t>
      </w:r>
      <w:r w:rsidR="00427AD2" w:rsidRPr="00010D43">
        <w:rPr>
          <w:rFonts w:ascii="Times New Roman" w:hAnsi="Times New Roman"/>
          <w:sz w:val="24"/>
          <w:szCs w:val="24"/>
        </w:rPr>
        <w:t xml:space="preserve"> dátummal –</w:t>
      </w:r>
      <w:r w:rsidRPr="00010D43">
        <w:rPr>
          <w:rFonts w:ascii="Times New Roman" w:hAnsi="Times New Roman"/>
          <w:sz w:val="24"/>
          <w:szCs w:val="24"/>
        </w:rPr>
        <w:t xml:space="preserve"> kell jelezni a Szakmai Minősítő Testületnek címzett</w:t>
      </w:r>
      <w:r w:rsidR="00BB060B" w:rsidRPr="00010D43">
        <w:rPr>
          <w:rFonts w:ascii="Times New Roman" w:hAnsi="Times New Roman"/>
          <w:sz w:val="24"/>
          <w:szCs w:val="24"/>
        </w:rPr>
        <w:t xml:space="preserve"> levélben.</w:t>
      </w:r>
    </w:p>
    <w:p w14:paraId="7188BB72" w14:textId="3DCACC78" w:rsidR="0066701B" w:rsidRPr="00010D43" w:rsidRDefault="000B0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sz w:val="24"/>
          <w:szCs w:val="24"/>
        </w:rPr>
        <w:t xml:space="preserve">A levelet a </w:t>
      </w:r>
      <w:hyperlink r:id="rId9" w:history="1">
        <w:r w:rsidRPr="00BC6E1A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titkarsag@nmi.hu</w:t>
        </w:r>
      </w:hyperlink>
      <w:r w:rsidR="00BB060B" w:rsidRPr="00010D43">
        <w:rPr>
          <w:rFonts w:ascii="Times New Roman" w:hAnsi="Times New Roman"/>
          <w:sz w:val="24"/>
          <w:szCs w:val="24"/>
        </w:rPr>
        <w:t xml:space="preserve"> e-mail címre kell küldeni.</w:t>
      </w:r>
    </w:p>
    <w:p w14:paraId="3F01A95B" w14:textId="77777777" w:rsidR="00BB060B" w:rsidRPr="00010D43" w:rsidRDefault="00BB0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483F6" w14:textId="661C796D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F2001">
        <w:rPr>
          <w:rFonts w:ascii="Times New Roman" w:hAnsi="Times New Roman"/>
          <w:iCs/>
          <w:sz w:val="24"/>
          <w:szCs w:val="24"/>
        </w:rPr>
        <w:t>A minősítési eljárásért fizetendő díj összege a közalkalmazottak jogállásáról szóló 1992. évi XXXIII. törvény 69. §-</w:t>
      </w:r>
      <w:proofErr w:type="spellStart"/>
      <w:r w:rsidRPr="00AF2001">
        <w:rPr>
          <w:rFonts w:ascii="Times New Roman" w:hAnsi="Times New Roman"/>
          <w:iCs/>
          <w:sz w:val="24"/>
          <w:szCs w:val="24"/>
        </w:rPr>
        <w:t>ában</w:t>
      </w:r>
      <w:proofErr w:type="spellEnd"/>
      <w:r w:rsidRPr="00AF2001">
        <w:rPr>
          <w:rFonts w:ascii="Times New Roman" w:hAnsi="Times New Roman"/>
          <w:iCs/>
          <w:sz w:val="24"/>
          <w:szCs w:val="24"/>
        </w:rPr>
        <w:t xml:space="preserve"> foglalt illetménypótlék számítás</w:t>
      </w:r>
      <w:r w:rsidR="00C44258" w:rsidRPr="00AF2001">
        <w:rPr>
          <w:rFonts w:ascii="Times New Roman" w:hAnsi="Times New Roman"/>
          <w:iCs/>
          <w:sz w:val="24"/>
          <w:szCs w:val="24"/>
        </w:rPr>
        <w:t xml:space="preserve">i alapjának ötszöröse, azaz </w:t>
      </w:r>
      <w:r w:rsidR="00C44258" w:rsidRPr="00AF2001">
        <w:rPr>
          <w:rFonts w:ascii="Times New Roman" w:hAnsi="Times New Roman"/>
          <w:iCs/>
          <w:sz w:val="24"/>
          <w:szCs w:val="24"/>
        </w:rPr>
        <w:br/>
        <w:t>10</w:t>
      </w:r>
      <w:r w:rsidRPr="00AF2001">
        <w:rPr>
          <w:rFonts w:ascii="Times New Roman" w:hAnsi="Times New Roman"/>
          <w:iCs/>
          <w:sz w:val="24"/>
          <w:szCs w:val="24"/>
        </w:rPr>
        <w:t>0</w:t>
      </w:r>
      <w:r w:rsidR="00C44258" w:rsidRPr="00AF2001">
        <w:rPr>
          <w:rFonts w:ascii="Times New Roman" w:hAnsi="Times New Roman"/>
          <w:iCs/>
          <w:sz w:val="24"/>
          <w:szCs w:val="24"/>
        </w:rPr>
        <w:t xml:space="preserve"> </w:t>
      </w:r>
      <w:r w:rsidRPr="00AF2001">
        <w:rPr>
          <w:rFonts w:ascii="Times New Roman" w:hAnsi="Times New Roman"/>
          <w:iCs/>
          <w:sz w:val="24"/>
          <w:szCs w:val="24"/>
        </w:rPr>
        <w:t>00</w:t>
      </w:r>
      <w:r w:rsidR="00C44258" w:rsidRPr="00AF2001">
        <w:rPr>
          <w:rFonts w:ascii="Times New Roman" w:hAnsi="Times New Roman"/>
          <w:iCs/>
          <w:sz w:val="24"/>
          <w:szCs w:val="24"/>
        </w:rPr>
        <w:t>0</w:t>
      </w:r>
      <w:r w:rsidRPr="00AF2001">
        <w:rPr>
          <w:rFonts w:ascii="Times New Roman" w:hAnsi="Times New Roman"/>
          <w:iCs/>
          <w:sz w:val="24"/>
          <w:szCs w:val="24"/>
        </w:rPr>
        <w:t xml:space="preserve"> Ft, melyet a</w:t>
      </w:r>
      <w:r w:rsidR="0066701B" w:rsidRPr="00AF2001">
        <w:rPr>
          <w:rFonts w:ascii="Times New Roman" w:hAnsi="Times New Roman"/>
          <w:iCs/>
          <w:sz w:val="24"/>
          <w:szCs w:val="24"/>
        </w:rPr>
        <w:t xml:space="preserve"> Nemzeti Művelődési Intézet </w:t>
      </w:r>
      <w:r w:rsidR="00BE4FF3" w:rsidRPr="00153C14">
        <w:rPr>
          <w:rFonts w:ascii="Times New Roman" w:hAnsi="Times New Roman"/>
          <w:sz w:val="24"/>
          <w:szCs w:val="24"/>
        </w:rPr>
        <w:t>OTP 11732071-21139730-00000000</w:t>
      </w:r>
      <w:r w:rsidRPr="00AF2001">
        <w:rPr>
          <w:rFonts w:ascii="Times New Roman" w:hAnsi="Times New Roman"/>
          <w:iCs/>
          <w:sz w:val="24"/>
          <w:szCs w:val="24"/>
        </w:rPr>
        <w:t xml:space="preserve"> számlaszámára kell átutalni.</w:t>
      </w:r>
      <w:r w:rsidRPr="00010D43">
        <w:rPr>
          <w:rFonts w:ascii="Times New Roman" w:hAnsi="Times New Roman"/>
          <w:iCs/>
          <w:sz w:val="24"/>
          <w:szCs w:val="24"/>
        </w:rPr>
        <w:t xml:space="preserve"> A díj tartalmazza intézményenként egy fő részvételét a pályázat benyújtására felkészítő képzésen, valamint konzultációs lehetőséget a pályázat beadá</w:t>
      </w:r>
      <w:r w:rsidR="006E3C4F" w:rsidRPr="00010D43">
        <w:rPr>
          <w:rFonts w:ascii="Times New Roman" w:hAnsi="Times New Roman"/>
          <w:iCs/>
          <w:sz w:val="24"/>
          <w:szCs w:val="24"/>
        </w:rPr>
        <w:t>sáig.</w:t>
      </w:r>
    </w:p>
    <w:p w14:paraId="060A6E11" w14:textId="0C11DDAE" w:rsidR="00C44FD7" w:rsidRPr="00010D43" w:rsidRDefault="006440B2">
      <w:pPr>
        <w:spacing w:after="0" w:line="240" w:lineRule="auto"/>
        <w:jc w:val="both"/>
        <w:rPr>
          <w:rFonts w:ascii="Times New Roman" w:hAnsi="Times New Roman"/>
        </w:rPr>
      </w:pPr>
      <w:r w:rsidRPr="00010D43">
        <w:rPr>
          <w:rFonts w:ascii="Times New Roman" w:hAnsi="Times New Roman"/>
          <w:iCs/>
          <w:sz w:val="24"/>
          <w:szCs w:val="24"/>
        </w:rPr>
        <w:t>Azoknak az intézményeknek, melyek a</w:t>
      </w:r>
      <w:r w:rsidR="00AF4681" w:rsidRPr="00010D43">
        <w:rPr>
          <w:rFonts w:ascii="Times New Roman" w:hAnsi="Times New Roman"/>
          <w:iCs/>
          <w:sz w:val="24"/>
          <w:szCs w:val="24"/>
        </w:rPr>
        <w:t xml:space="preserve"> j</w:t>
      </w:r>
      <w:r w:rsidRPr="00010D43">
        <w:rPr>
          <w:rFonts w:ascii="Times New Roman" w:hAnsi="Times New Roman"/>
          <w:iCs/>
          <w:sz w:val="24"/>
          <w:szCs w:val="24"/>
        </w:rPr>
        <w:t>elentkezési lapon jelezték részvételi szándék</w:t>
      </w:r>
      <w:r w:rsidR="000B0A35" w:rsidRPr="00010D43">
        <w:rPr>
          <w:rFonts w:ascii="Times New Roman" w:hAnsi="Times New Roman"/>
          <w:iCs/>
          <w:sz w:val="24"/>
          <w:szCs w:val="24"/>
        </w:rPr>
        <w:t>ukat</w:t>
      </w:r>
      <w:r w:rsidRPr="00010D43">
        <w:rPr>
          <w:rFonts w:ascii="Times New Roman" w:hAnsi="Times New Roman"/>
          <w:iCs/>
          <w:sz w:val="24"/>
          <w:szCs w:val="24"/>
        </w:rPr>
        <w:t xml:space="preserve"> a pályázati felkészítő képzésen, </w:t>
      </w:r>
      <w:r w:rsidR="00B94854" w:rsidRPr="00010D43">
        <w:rPr>
          <w:rFonts w:ascii="Times New Roman" w:hAnsi="Times New Roman"/>
          <w:iCs/>
          <w:sz w:val="24"/>
          <w:szCs w:val="24"/>
        </w:rPr>
        <w:t>a</w:t>
      </w:r>
      <w:r w:rsidR="000B0A35" w:rsidRPr="00010D43">
        <w:rPr>
          <w:rFonts w:ascii="Times New Roman" w:hAnsi="Times New Roman"/>
          <w:iCs/>
          <w:sz w:val="24"/>
          <w:szCs w:val="24"/>
        </w:rPr>
        <w:t xml:space="preserve"> Nemzeti </w:t>
      </w:r>
      <w:r w:rsidR="00B94854" w:rsidRPr="00010D43">
        <w:rPr>
          <w:rFonts w:ascii="Times New Roman" w:hAnsi="Times New Roman"/>
          <w:iCs/>
          <w:sz w:val="24"/>
          <w:szCs w:val="24"/>
        </w:rPr>
        <w:t xml:space="preserve">Művelődési Intézet </w:t>
      </w:r>
      <w:r w:rsidRPr="00010D43">
        <w:rPr>
          <w:rFonts w:ascii="Times New Roman" w:hAnsi="Times New Roman"/>
          <w:b/>
          <w:iCs/>
          <w:sz w:val="24"/>
          <w:szCs w:val="24"/>
        </w:rPr>
        <w:t>egynapos felkészítő képzést</w:t>
      </w:r>
      <w:r w:rsidRPr="00010D43">
        <w:rPr>
          <w:rFonts w:ascii="Times New Roman" w:hAnsi="Times New Roman"/>
          <w:iCs/>
          <w:sz w:val="24"/>
          <w:szCs w:val="24"/>
        </w:rPr>
        <w:t xml:space="preserve"> tart, melynek idejéről és helyéről a jelentkezőke</w:t>
      </w:r>
      <w:r w:rsidR="006E3C4F" w:rsidRPr="00010D43">
        <w:rPr>
          <w:rFonts w:ascii="Times New Roman" w:hAnsi="Times New Roman"/>
          <w:iCs/>
          <w:sz w:val="24"/>
          <w:szCs w:val="24"/>
        </w:rPr>
        <w:t>t értesíti.</w:t>
      </w:r>
    </w:p>
    <w:p w14:paraId="592D490F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DF43711" w14:textId="77777777" w:rsidR="0007791F" w:rsidRDefault="006440B2" w:rsidP="0007791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Pályázat benyújtása</w:t>
      </w:r>
    </w:p>
    <w:p w14:paraId="575C2875" w14:textId="74AC346F" w:rsidR="0090477D" w:rsidRPr="0090477D" w:rsidRDefault="00BE4FF3" w:rsidP="00E014C9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</w:pPr>
      <w:r w:rsidRPr="0090477D">
        <w:rPr>
          <w:rFonts w:ascii="Times New Roman" w:hAnsi="Times New Roman"/>
          <w:iCs/>
          <w:sz w:val="24"/>
          <w:szCs w:val="24"/>
        </w:rPr>
        <w:t>A pályázato</w:t>
      </w:r>
      <w:r w:rsidR="000B0A35" w:rsidRPr="0090477D">
        <w:rPr>
          <w:rFonts w:ascii="Times New Roman" w:hAnsi="Times New Roman"/>
          <w:iCs/>
          <w:sz w:val="24"/>
          <w:szCs w:val="24"/>
        </w:rPr>
        <w:t>t</w:t>
      </w:r>
      <w:r w:rsidRPr="0090477D">
        <w:rPr>
          <w:rFonts w:ascii="Times New Roman" w:hAnsi="Times New Roman"/>
          <w:iCs/>
          <w:sz w:val="24"/>
          <w:szCs w:val="24"/>
        </w:rPr>
        <w:t xml:space="preserve"> </w:t>
      </w:r>
      <w:r w:rsidR="00EB1207" w:rsidRPr="0090477D">
        <w:rPr>
          <w:rFonts w:ascii="Times New Roman" w:hAnsi="Times New Roman"/>
          <w:iCs/>
          <w:sz w:val="24"/>
          <w:szCs w:val="24"/>
        </w:rPr>
        <w:t xml:space="preserve">PDF formátumban </w:t>
      </w:r>
      <w:r w:rsidRPr="0090477D">
        <w:rPr>
          <w:rFonts w:ascii="Times New Roman" w:hAnsi="Times New Roman"/>
          <w:iCs/>
          <w:sz w:val="24"/>
          <w:szCs w:val="24"/>
        </w:rPr>
        <w:t>a</w:t>
      </w:r>
      <w:r w:rsidR="000F5C63" w:rsidRPr="0090477D">
        <w:rPr>
          <w:rFonts w:ascii="Times New Roman" w:hAnsi="Times New Roman"/>
          <w:sz w:val="24"/>
          <w:szCs w:val="24"/>
        </w:rPr>
        <w:t xml:space="preserve"> titkarsag@nmi</w:t>
      </w:r>
      <w:r w:rsidRPr="0090477D">
        <w:rPr>
          <w:rFonts w:ascii="Times New Roman" w:hAnsi="Times New Roman"/>
          <w:sz w:val="24"/>
          <w:szCs w:val="24"/>
        </w:rPr>
        <w:t>.hu</w:t>
      </w:r>
      <w:r w:rsidRPr="0090477D">
        <w:rPr>
          <w:rFonts w:ascii="Times New Roman" w:hAnsi="Times New Roman"/>
          <w:iCs/>
          <w:sz w:val="24"/>
          <w:szCs w:val="24"/>
        </w:rPr>
        <w:t xml:space="preserve"> címre kell beküldeni. </w:t>
      </w:r>
      <w:r w:rsidRPr="0090477D">
        <w:rPr>
          <w:rFonts w:ascii="Times New Roman" w:hAnsi="Times New Roman"/>
          <w:sz w:val="24"/>
          <w:szCs w:val="24"/>
        </w:rPr>
        <w:t xml:space="preserve">A pályázat beküldési határideje </w:t>
      </w:r>
      <w:r w:rsidR="00D66A39" w:rsidRPr="0090477D">
        <w:rPr>
          <w:rFonts w:ascii="Times New Roman" w:hAnsi="Times New Roman"/>
          <w:b/>
          <w:sz w:val="24"/>
          <w:szCs w:val="24"/>
        </w:rPr>
        <w:t>20</w:t>
      </w:r>
      <w:r w:rsidR="00427AD2" w:rsidRPr="0090477D">
        <w:rPr>
          <w:rFonts w:ascii="Times New Roman" w:hAnsi="Times New Roman"/>
          <w:b/>
          <w:sz w:val="24"/>
          <w:szCs w:val="24"/>
        </w:rPr>
        <w:t>2</w:t>
      </w:r>
      <w:r w:rsidR="00EB1207" w:rsidRPr="0090477D">
        <w:rPr>
          <w:rFonts w:ascii="Times New Roman" w:hAnsi="Times New Roman"/>
          <w:b/>
          <w:sz w:val="24"/>
          <w:szCs w:val="24"/>
        </w:rPr>
        <w:t>1</w:t>
      </w:r>
      <w:r w:rsidRPr="0090477D">
        <w:rPr>
          <w:rFonts w:ascii="Times New Roman" w:hAnsi="Times New Roman"/>
          <w:b/>
          <w:sz w:val="24"/>
          <w:szCs w:val="24"/>
        </w:rPr>
        <w:t xml:space="preserve">. </w:t>
      </w:r>
      <w:r w:rsidR="00427AD2" w:rsidRPr="0090477D">
        <w:rPr>
          <w:rFonts w:ascii="Times New Roman" w:hAnsi="Times New Roman"/>
          <w:b/>
          <w:sz w:val="24"/>
          <w:szCs w:val="24"/>
        </w:rPr>
        <w:t>augusztus</w:t>
      </w:r>
      <w:r w:rsidRPr="0090477D">
        <w:rPr>
          <w:rFonts w:ascii="Times New Roman" w:hAnsi="Times New Roman"/>
          <w:b/>
          <w:sz w:val="24"/>
          <w:szCs w:val="24"/>
        </w:rPr>
        <w:t xml:space="preserve"> </w:t>
      </w:r>
      <w:r w:rsidR="00427AD2" w:rsidRPr="0090477D">
        <w:rPr>
          <w:rFonts w:ascii="Times New Roman" w:hAnsi="Times New Roman"/>
          <w:b/>
          <w:sz w:val="24"/>
          <w:szCs w:val="24"/>
        </w:rPr>
        <w:t>31</w:t>
      </w:r>
      <w:r w:rsidRPr="0090477D">
        <w:rPr>
          <w:rFonts w:ascii="Times New Roman" w:hAnsi="Times New Roman"/>
          <w:b/>
          <w:sz w:val="24"/>
          <w:szCs w:val="24"/>
        </w:rPr>
        <w:t>. 24.00 óra.</w:t>
      </w:r>
    </w:p>
    <w:p w14:paraId="45B54739" w14:textId="77777777" w:rsidR="006455E9" w:rsidRPr="00010D43" w:rsidRDefault="006455E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EC9E817" w14:textId="3F5FC11B" w:rsidR="0090477D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D7F43">
        <w:rPr>
          <w:rFonts w:ascii="Times New Roman" w:hAnsi="Times New Roman"/>
          <w:iCs/>
          <w:sz w:val="24"/>
          <w:szCs w:val="24"/>
        </w:rPr>
        <w:t>A pályázat beadását követően hiánypótlásra nincs lehetőség.</w:t>
      </w:r>
    </w:p>
    <w:p w14:paraId="5780039F" w14:textId="77777777" w:rsidR="0090477D" w:rsidRDefault="0090477D">
      <w:pPr>
        <w:suppressAutoHyphens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14:paraId="65BDD9F7" w14:textId="77777777" w:rsidR="00C44FD7" w:rsidRPr="0090477D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2D98E5A" w14:textId="77777777" w:rsidR="00C44FD7" w:rsidRPr="00010D43" w:rsidRDefault="006440B2">
      <w:pPr>
        <w:keepNext/>
        <w:spacing w:after="0" w:line="240" w:lineRule="auto"/>
      </w:pPr>
      <w:r w:rsidRPr="00010D43">
        <w:rPr>
          <w:rFonts w:ascii="Times New Roman" w:eastAsia="Times New Roman" w:hAnsi="Times New Roman"/>
          <w:b/>
          <w:bCs/>
          <w:iCs/>
          <w:kern w:val="3"/>
          <w:sz w:val="24"/>
          <w:szCs w:val="24"/>
        </w:rPr>
        <w:t>A pályázat tartalmi és formai követelményei</w:t>
      </w:r>
      <w:r w:rsidRPr="00010D43">
        <w:rPr>
          <w:rFonts w:ascii="Times New Roman" w:eastAsia="Times New Roman" w:hAnsi="Times New Roman"/>
          <w:b/>
          <w:bCs/>
          <w:iCs/>
          <w:kern w:val="3"/>
          <w:sz w:val="24"/>
          <w:szCs w:val="24"/>
          <w:vertAlign w:val="superscript"/>
        </w:rPr>
        <w:footnoteReference w:id="1"/>
      </w:r>
    </w:p>
    <w:p w14:paraId="3F36DDEC" w14:textId="528F4E06" w:rsidR="00C44FD7" w:rsidRDefault="00EA45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megadott pályázati dokumentum sablon használta kötelező!</w:t>
      </w:r>
    </w:p>
    <w:p w14:paraId="4B13D2EB" w14:textId="77777777" w:rsidR="00EA45EF" w:rsidRPr="00010D43" w:rsidRDefault="00EA45EF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8984" w:type="dxa"/>
        <w:tblInd w:w="3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041"/>
      </w:tblGrid>
      <w:tr w:rsidR="00010D43" w:rsidRPr="00010D43" w14:paraId="58D4CABC" w14:textId="77777777" w:rsidTr="002129FF">
        <w:trPr>
          <w:trHeight w:val="306"/>
          <w:tblHeader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8EA9" w14:textId="77777777" w:rsidR="00C44FD7" w:rsidRPr="00010D43" w:rsidRDefault="006440B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0D43">
              <w:rPr>
                <w:rFonts w:ascii="Times New Roman" w:hAnsi="Times New Roman"/>
                <w:b/>
                <w:sz w:val="24"/>
              </w:rPr>
              <w:t>Dokumentumok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C0C3" w14:textId="79A25E26" w:rsidR="00C44FD7" w:rsidRPr="00010D43" w:rsidRDefault="00BC6E1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Követelmény</w:t>
            </w:r>
          </w:p>
        </w:tc>
      </w:tr>
      <w:tr w:rsidR="00010D43" w:rsidRPr="00010D43" w14:paraId="60133044" w14:textId="77777777" w:rsidTr="003D7F43"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515" w14:textId="1AEE18C5" w:rsidR="00C44FD7" w:rsidRPr="00010D43" w:rsidRDefault="006440B2" w:rsidP="003D7F43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010D43">
              <w:rPr>
                <w:rFonts w:ascii="Times New Roman" w:hAnsi="Times New Roman"/>
                <w:sz w:val="24"/>
              </w:rPr>
              <w:t>Címlap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1395" w14:textId="4260B1B0" w:rsidR="00C44FD7" w:rsidRPr="00010D43" w:rsidRDefault="006440B2" w:rsidP="003D7F43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0D43">
              <w:rPr>
                <w:rFonts w:ascii="Times New Roman" w:hAnsi="Times New Roman"/>
                <w:b/>
                <w:sz w:val="24"/>
              </w:rPr>
              <w:t>Kötelező csatolni</w:t>
            </w:r>
          </w:p>
          <w:p w14:paraId="778C6532" w14:textId="49718973" w:rsidR="0073214C" w:rsidRPr="00010D43" w:rsidRDefault="0073214C" w:rsidP="003D7F43">
            <w:pPr>
              <w:spacing w:after="0" w:line="240" w:lineRule="auto"/>
              <w:ind w:left="106" w:hanging="106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010D43" w:rsidRPr="00010D43" w14:paraId="05A33513" w14:textId="77777777" w:rsidTr="003D7F43"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7958" w14:textId="77777777" w:rsidR="00C44FD7" w:rsidRPr="00010D43" w:rsidRDefault="006440B2" w:rsidP="003D7F43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010D43">
              <w:rPr>
                <w:rFonts w:ascii="Times New Roman" w:hAnsi="Times New Roman"/>
                <w:sz w:val="24"/>
              </w:rPr>
              <w:t>Tartalomjegyzék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315F" w14:textId="77777777" w:rsidR="00C44FD7" w:rsidRDefault="006440B2" w:rsidP="003D7F43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010D43">
              <w:rPr>
                <w:rFonts w:ascii="Times New Roman" w:hAnsi="Times New Roman"/>
                <w:b/>
                <w:sz w:val="24"/>
              </w:rPr>
              <w:t>Kötelező csatolni</w:t>
            </w:r>
            <w:r w:rsidR="00406107" w:rsidRPr="00010D43">
              <w:rPr>
                <w:rFonts w:ascii="Times New Roman" w:hAnsi="Times New Roman"/>
                <w:sz w:val="24"/>
              </w:rPr>
              <w:t xml:space="preserve"> – maximum</w:t>
            </w:r>
            <w:r w:rsidRPr="00010D43">
              <w:rPr>
                <w:rFonts w:ascii="Times New Roman" w:hAnsi="Times New Roman"/>
                <w:sz w:val="24"/>
              </w:rPr>
              <w:t xml:space="preserve"> 1 oldal</w:t>
            </w:r>
            <w:r w:rsidR="00406107" w:rsidRPr="00010D43">
              <w:rPr>
                <w:rFonts w:ascii="Times New Roman" w:hAnsi="Times New Roman"/>
                <w:sz w:val="24"/>
              </w:rPr>
              <w:t xml:space="preserve"> terjedelemben</w:t>
            </w:r>
          </w:p>
          <w:p w14:paraId="3BE2C4C3" w14:textId="7D1FD068" w:rsidR="0073214C" w:rsidRPr="00010D43" w:rsidRDefault="0073214C" w:rsidP="003D7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F2001" w:rsidRPr="00010D43" w14:paraId="4008604C" w14:textId="77777777" w:rsidTr="003D7F43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76E0" w14:textId="77777777" w:rsidR="00AF2001" w:rsidRDefault="00AF2001" w:rsidP="003D7F43">
            <w:pPr>
              <w:pStyle w:val="Listaszerbekezds"/>
              <w:numPr>
                <w:ilvl w:val="0"/>
                <w:numId w:val="19"/>
              </w:numPr>
              <w:spacing w:before="120" w:after="0" w:line="240" w:lineRule="auto"/>
              <w:ind w:left="371"/>
              <w:rPr>
                <w:rFonts w:ascii="Times New Roman" w:hAnsi="Times New Roman"/>
                <w:b/>
                <w:bCs/>
                <w:sz w:val="24"/>
              </w:rPr>
            </w:pPr>
            <w:r w:rsidRPr="00B83BF2">
              <w:rPr>
                <w:rFonts w:ascii="Times New Roman" w:hAnsi="Times New Roman"/>
                <w:b/>
                <w:bCs/>
                <w:sz w:val="24"/>
              </w:rPr>
              <w:t>A közművelődési intézmény pályázati adatlapja</w:t>
            </w:r>
          </w:p>
          <w:p w14:paraId="1EB345F4" w14:textId="5DF86BDB" w:rsidR="003D7F43" w:rsidRPr="003D7F43" w:rsidRDefault="003D7F43" w:rsidP="003D7F43">
            <w:pPr>
              <w:spacing w:after="0" w:line="240" w:lineRule="auto"/>
              <w:ind w:left="11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8A35" w14:textId="77777777" w:rsidR="00AF2001" w:rsidRDefault="00AF2001" w:rsidP="003D7F43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C54A1">
              <w:rPr>
                <w:rFonts w:ascii="Times New Roman" w:hAnsi="Times New Roman"/>
                <w:b/>
                <w:sz w:val="24"/>
              </w:rPr>
              <w:t>Kötelező csatolni</w:t>
            </w:r>
          </w:p>
          <w:p w14:paraId="5E8F71AA" w14:textId="346B86C2" w:rsidR="0073214C" w:rsidRPr="0073214C" w:rsidRDefault="0073214C" w:rsidP="003D7F4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73214C" w:rsidRPr="00010D43" w14:paraId="1E0B8954" w14:textId="77777777" w:rsidTr="003D7F43"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A2C4" w14:textId="673ECE3A" w:rsidR="0073214C" w:rsidRPr="00B83BF2" w:rsidRDefault="0073214C" w:rsidP="003D7F43">
            <w:pPr>
              <w:pStyle w:val="Listaszerbekezds"/>
              <w:numPr>
                <w:ilvl w:val="0"/>
                <w:numId w:val="19"/>
              </w:numPr>
              <w:spacing w:before="120" w:after="0" w:line="240" w:lineRule="auto"/>
              <w:ind w:left="371"/>
              <w:rPr>
                <w:rFonts w:ascii="Times New Roman" w:hAnsi="Times New Roman"/>
                <w:b/>
                <w:bCs/>
                <w:sz w:val="24"/>
              </w:rPr>
            </w:pPr>
            <w:r w:rsidRPr="00B83BF2">
              <w:rPr>
                <w:rFonts w:ascii="Times New Roman" w:hAnsi="Times New Roman"/>
                <w:b/>
                <w:bCs/>
                <w:sz w:val="24"/>
              </w:rPr>
              <w:t>Az intézmény bemutatása</w:t>
            </w:r>
          </w:p>
          <w:p w14:paraId="647273A0" w14:textId="77777777" w:rsidR="0073214C" w:rsidRPr="00B83BF2" w:rsidRDefault="0073214C" w:rsidP="003D7F43">
            <w:pPr>
              <w:spacing w:after="0" w:line="240" w:lineRule="auto"/>
              <w:ind w:left="371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DC0B" w14:textId="77777777" w:rsidR="0073214C" w:rsidRPr="00AF2001" w:rsidRDefault="0073214C" w:rsidP="003D7F43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AF2001">
              <w:rPr>
                <w:rFonts w:ascii="Times New Roman" w:hAnsi="Times New Roman"/>
                <w:b/>
                <w:sz w:val="24"/>
              </w:rPr>
              <w:t>Kötelező csatolni</w:t>
            </w:r>
          </w:p>
          <w:p w14:paraId="15CABEEF" w14:textId="77777777" w:rsidR="0073214C" w:rsidRPr="00AC54A1" w:rsidRDefault="0073214C" w:rsidP="003D7F4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010D43" w:rsidRPr="00010D43" w14:paraId="5C9D9847" w14:textId="77777777" w:rsidTr="003D7F43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EAF1" w14:textId="6EC3F423" w:rsidR="00AF2001" w:rsidRPr="0073214C" w:rsidRDefault="0073214C" w:rsidP="003D7F43">
            <w:pPr>
              <w:pStyle w:val="Listaszerbekezds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214C">
              <w:rPr>
                <w:rFonts w:ascii="Times New Roman" w:hAnsi="Times New Roman"/>
                <w:iCs/>
                <w:sz w:val="24"/>
              </w:rPr>
              <w:t>Az intézmény szöveges bemutatása</w:t>
            </w: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8342" w14:textId="69F25384" w:rsidR="0073214C" w:rsidRPr="0073214C" w:rsidRDefault="0073214C" w:rsidP="003D7F43">
            <w:pPr>
              <w:tabs>
                <w:tab w:val="left" w:pos="203"/>
                <w:tab w:val="left" w:pos="502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M</w:t>
            </w:r>
            <w:r w:rsidR="00406107" w:rsidRPr="00AF2001">
              <w:rPr>
                <w:rFonts w:ascii="Times New Roman" w:hAnsi="Times New Roman"/>
                <w:iCs/>
                <w:sz w:val="24"/>
              </w:rPr>
              <w:t>aximum</w:t>
            </w:r>
            <w:r w:rsidR="001934F2" w:rsidRPr="00AF2001">
              <w:rPr>
                <w:rFonts w:ascii="Times New Roman" w:hAnsi="Times New Roman"/>
                <w:iCs/>
                <w:sz w:val="24"/>
              </w:rPr>
              <w:t xml:space="preserve"> 14 </w:t>
            </w:r>
            <w:r w:rsidR="006440B2" w:rsidRPr="00AF2001">
              <w:rPr>
                <w:rFonts w:ascii="Times New Roman" w:hAnsi="Times New Roman"/>
                <w:iCs/>
                <w:sz w:val="24"/>
              </w:rPr>
              <w:t xml:space="preserve">500 karakter </w:t>
            </w:r>
            <w:r w:rsidR="00BC6E1A">
              <w:rPr>
                <w:rFonts w:ascii="Times New Roman" w:hAnsi="Times New Roman"/>
                <w:iCs/>
                <w:sz w:val="24"/>
              </w:rPr>
              <w:t xml:space="preserve">szóközökkel </w:t>
            </w:r>
            <w:r w:rsidR="00406107" w:rsidRPr="00AF2001">
              <w:rPr>
                <w:rFonts w:ascii="Times New Roman" w:hAnsi="Times New Roman"/>
                <w:iCs/>
                <w:sz w:val="24"/>
              </w:rPr>
              <w:t>terjedelemben</w:t>
            </w:r>
            <w:r w:rsidR="006440B2" w:rsidRPr="00AF2001">
              <w:rPr>
                <w:rFonts w:ascii="Times New Roman" w:hAnsi="Times New Roman"/>
                <w:iCs/>
                <w:sz w:val="24"/>
              </w:rPr>
              <w:t>.</w:t>
            </w:r>
          </w:p>
          <w:p w14:paraId="2BF4779D" w14:textId="5CCC4A0F" w:rsidR="00C62EB7" w:rsidRPr="00AF2001" w:rsidRDefault="00C62EB7" w:rsidP="003D7F43">
            <w:pPr>
              <w:tabs>
                <w:tab w:val="left" w:pos="203"/>
                <w:tab w:val="left" w:pos="50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214C" w:rsidRPr="00010D43" w14:paraId="50820034" w14:textId="77777777" w:rsidTr="003D7F43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E678" w14:textId="42EE54E0" w:rsidR="0073214C" w:rsidRPr="0073214C" w:rsidRDefault="0073214C" w:rsidP="003D7F43">
            <w:pPr>
              <w:pStyle w:val="Listaszerbekezds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214C">
              <w:rPr>
                <w:rFonts w:ascii="Times New Roman" w:eastAsiaTheme="minorHAnsi" w:hAnsi="Times New Roman"/>
                <w:bCs/>
                <w:sz w:val="24"/>
                <w:szCs w:val="24"/>
              </w:rPr>
              <w:t>A közművelődési alapszolgáltatások és tevékenységi formák mátrixa</w:t>
            </w: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1523" w14:textId="67D7B651" w:rsidR="0073214C" w:rsidRDefault="0073214C" w:rsidP="003D7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214C">
              <w:rPr>
                <w:rFonts w:ascii="Times New Roman" w:hAnsi="Times New Roman"/>
                <w:sz w:val="24"/>
              </w:rPr>
              <w:t>A helyi rendelet, alapító okirat alapján az alapszolgáltatások megjelenítése, a pályázati időszakra vonatkozóan a tevékenységek besorolása.</w:t>
            </w:r>
          </w:p>
          <w:p w14:paraId="379E5725" w14:textId="1527C4AE" w:rsidR="0073214C" w:rsidRPr="0073214C" w:rsidRDefault="0073214C" w:rsidP="003D7F4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2697" w:rsidRPr="00010D43" w14:paraId="3A772FAE" w14:textId="77777777" w:rsidTr="003D7F43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FB6E" w14:textId="77777777" w:rsidR="00302697" w:rsidRPr="003D7F43" w:rsidRDefault="00302697" w:rsidP="003D7F43">
            <w:pPr>
              <w:pStyle w:val="Listaszerbekezds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214C">
              <w:rPr>
                <w:rFonts w:ascii="Times New Roman" w:eastAsiaTheme="minorHAnsi" w:hAnsi="Times New Roman"/>
                <w:bCs/>
                <w:sz w:val="24"/>
                <w:szCs w:val="24"/>
              </w:rPr>
              <w:t>Nyilatkozat a közművelődési intézmény működését szabályozó dokumentumokról</w:t>
            </w:r>
          </w:p>
          <w:p w14:paraId="28616B14" w14:textId="4EEA610F" w:rsidR="003D7F43" w:rsidRPr="003D7F43" w:rsidRDefault="003D7F43" w:rsidP="003D7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126B" w14:textId="77777777" w:rsidR="00302697" w:rsidRDefault="00302697" w:rsidP="003D7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214C">
              <w:rPr>
                <w:rFonts w:ascii="Times New Roman" w:hAnsi="Times New Roman"/>
                <w:sz w:val="24"/>
              </w:rPr>
              <w:t>100%-os megfelelés, nemleges válasz nem adható.</w:t>
            </w:r>
          </w:p>
          <w:p w14:paraId="3C559663" w14:textId="7C4B0314" w:rsidR="0073214C" w:rsidRPr="0073214C" w:rsidRDefault="0073214C" w:rsidP="003D7F4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2859DB" w:rsidRPr="002859DB" w14:paraId="760CB8AE" w14:textId="77777777" w:rsidTr="003D7F43">
        <w:trPr>
          <w:trHeight w:val="60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6666" w14:textId="0F4B7FC3" w:rsidR="00302697" w:rsidRPr="00BC1717" w:rsidRDefault="00593B05" w:rsidP="003D7F43">
            <w:pPr>
              <w:pStyle w:val="Listaszerbekezds"/>
              <w:numPr>
                <w:ilvl w:val="0"/>
                <w:numId w:val="19"/>
              </w:numPr>
              <w:spacing w:before="120" w:after="0" w:line="240" w:lineRule="auto"/>
              <w:ind w:left="371"/>
              <w:rPr>
                <w:rFonts w:ascii="Times New Roman" w:hAnsi="Times New Roman"/>
                <w:b/>
                <w:sz w:val="24"/>
              </w:rPr>
            </w:pPr>
            <w:r w:rsidRPr="00BC1717">
              <w:rPr>
                <w:rFonts w:ascii="Times New Roman" w:hAnsi="Times New Roman"/>
                <w:b/>
                <w:sz w:val="24"/>
              </w:rPr>
              <w:t>Az intézmény önértékelése</w:t>
            </w:r>
          </w:p>
          <w:p w14:paraId="53D8AFA7" w14:textId="4D773F68" w:rsidR="00B83BF2" w:rsidRPr="002859DB" w:rsidRDefault="00B83BF2" w:rsidP="003D7F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70BC" w14:textId="77777777" w:rsidR="00302697" w:rsidRPr="002859DB" w:rsidRDefault="00302697" w:rsidP="003D7F43">
            <w:pPr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</w:tr>
      <w:tr w:rsidR="00010D43" w:rsidRPr="00010D43" w14:paraId="78C85CFE" w14:textId="77777777" w:rsidTr="003D7F43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A650" w14:textId="67B4FC26" w:rsidR="00EA45EF" w:rsidRPr="00EA45EF" w:rsidRDefault="002859DB" w:rsidP="003D7F43">
            <w:pPr>
              <w:pStyle w:val="Listaszerbekezds"/>
              <w:numPr>
                <w:ilvl w:val="1"/>
                <w:numId w:val="23"/>
              </w:num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A45EF">
              <w:rPr>
                <w:rFonts w:ascii="Times New Roman" w:eastAsiaTheme="minorHAnsi" w:hAnsi="Times New Roman"/>
                <w:bCs/>
                <w:sz w:val="24"/>
                <w:szCs w:val="24"/>
              </w:rPr>
              <w:t>Értékelőlap a közművelődési intézmény szervezeti adottságairól</w:t>
            </w:r>
          </w:p>
          <w:p w14:paraId="0B3DC146" w14:textId="77777777" w:rsidR="00EA45EF" w:rsidRPr="00EA45EF" w:rsidRDefault="00EA45EF" w:rsidP="003D7F43">
            <w:pPr>
              <w:pStyle w:val="Listaszerbekezds"/>
              <w:spacing w:after="0" w:line="240" w:lineRule="auto"/>
              <w:ind w:left="654" w:firstLine="77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0D43081F" w14:textId="77777777" w:rsidR="002859DB" w:rsidRPr="00FA4257" w:rsidRDefault="002859DB" w:rsidP="003D7F43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ind w:left="513" w:hanging="283"/>
              <w:rPr>
                <w:rFonts w:ascii="Times New Roman" w:hAnsi="Times New Roman"/>
                <w:sz w:val="24"/>
              </w:rPr>
            </w:pPr>
            <w:r w:rsidRPr="00FA4257">
              <w:rPr>
                <w:rFonts w:ascii="Times New Roman" w:hAnsi="Times New Roman"/>
                <w:sz w:val="24"/>
              </w:rPr>
              <w:t>Vezetés</w:t>
            </w:r>
          </w:p>
          <w:p w14:paraId="5F9B53C5" w14:textId="77777777" w:rsidR="002859DB" w:rsidRPr="00FA4257" w:rsidRDefault="002859DB" w:rsidP="003D7F43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ind w:left="513" w:hanging="283"/>
              <w:rPr>
                <w:rFonts w:ascii="Times New Roman" w:hAnsi="Times New Roman"/>
                <w:sz w:val="24"/>
              </w:rPr>
            </w:pPr>
            <w:r w:rsidRPr="00FA4257">
              <w:rPr>
                <w:rFonts w:ascii="Times New Roman" w:hAnsi="Times New Roman"/>
                <w:sz w:val="24"/>
              </w:rPr>
              <w:t>Stratégiai tervezés</w:t>
            </w:r>
          </w:p>
          <w:p w14:paraId="62203B6D" w14:textId="77777777" w:rsidR="00C44FD7" w:rsidRPr="003D7F43" w:rsidRDefault="002859DB" w:rsidP="003D7F43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ind w:left="513" w:hanging="283"/>
              <w:rPr>
                <w:rFonts w:ascii="Times New Roman" w:hAnsi="Times New Roman"/>
                <w:iCs/>
                <w:strike/>
                <w:sz w:val="24"/>
              </w:rPr>
            </w:pPr>
            <w:r w:rsidRPr="00FA4257">
              <w:rPr>
                <w:rFonts w:ascii="Times New Roman" w:hAnsi="Times New Roman"/>
                <w:sz w:val="24"/>
              </w:rPr>
              <w:t>Emberi erőforrások menedzselése</w:t>
            </w:r>
          </w:p>
          <w:p w14:paraId="0C1720FA" w14:textId="5430805E" w:rsidR="003D7F43" w:rsidRPr="003D7F43" w:rsidRDefault="003D7F43" w:rsidP="003D7F43">
            <w:pPr>
              <w:spacing w:after="0" w:line="240" w:lineRule="auto"/>
              <w:ind w:left="230"/>
              <w:rPr>
                <w:rFonts w:ascii="Times New Roman" w:hAnsi="Times New Roman"/>
                <w:iCs/>
                <w:strike/>
                <w:sz w:val="24"/>
              </w:rPr>
            </w:pPr>
          </w:p>
        </w:tc>
        <w:tc>
          <w:tcPr>
            <w:tcW w:w="4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F235" w14:textId="77777777" w:rsidR="002859DB" w:rsidRPr="002859DB" w:rsidRDefault="002859DB" w:rsidP="003D7F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59DB">
              <w:rPr>
                <w:rFonts w:ascii="Times New Roman" w:eastAsia="Times New Roman" w:hAnsi="Times New Roman"/>
                <w:b/>
                <w:sz w:val="24"/>
                <w:szCs w:val="24"/>
              </w:rPr>
              <w:t>Kötelező csatolni</w:t>
            </w:r>
          </w:p>
          <w:p w14:paraId="1168A455" w14:textId="344ADDD9" w:rsidR="002859DB" w:rsidRDefault="002859DB" w:rsidP="003D7F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372DAECA" w14:textId="77777777" w:rsidR="00494264" w:rsidRPr="002859DB" w:rsidRDefault="00494264" w:rsidP="003D7F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12C4623A" w14:textId="04DF2DC6" w:rsidR="002859DB" w:rsidRPr="002859DB" w:rsidRDefault="0007791F" w:rsidP="003D7F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Legalább 6</w:t>
            </w:r>
            <w:r w:rsidR="002859DB" w:rsidRPr="002859DB">
              <w:rPr>
                <w:rFonts w:ascii="Times New Roman" w:eastAsia="Times New Roman" w:hAnsi="Times New Roman"/>
                <w:sz w:val="24"/>
                <w:szCs w:val="24"/>
              </w:rPr>
              <w:t>0%-os megfelelés</w:t>
            </w:r>
          </w:p>
          <w:p w14:paraId="12F91314" w14:textId="705E64CF" w:rsidR="002859DB" w:rsidRPr="002859DB" w:rsidRDefault="0007791F" w:rsidP="003D7F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Legalább 6</w:t>
            </w:r>
            <w:r w:rsidR="002859DB" w:rsidRPr="002859DB">
              <w:rPr>
                <w:rFonts w:ascii="Times New Roman" w:eastAsia="Times New Roman" w:hAnsi="Times New Roman"/>
                <w:sz w:val="24"/>
                <w:szCs w:val="24"/>
              </w:rPr>
              <w:t>0%-os megfelelés</w:t>
            </w:r>
          </w:p>
          <w:p w14:paraId="611EE1C6" w14:textId="07F9AB05" w:rsidR="000A6A35" w:rsidRPr="002129FF" w:rsidRDefault="0007791F" w:rsidP="003D7F4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Legalább 6</w:t>
            </w:r>
            <w:r w:rsidR="002859DB" w:rsidRPr="002859DB">
              <w:rPr>
                <w:rFonts w:ascii="Times New Roman" w:hAnsi="Times New Roman"/>
                <w:sz w:val="24"/>
              </w:rPr>
              <w:t>0%-os megfelelés</w:t>
            </w:r>
          </w:p>
        </w:tc>
      </w:tr>
    </w:tbl>
    <w:p w14:paraId="38437DCC" w14:textId="77777777" w:rsidR="002129FF" w:rsidRDefault="002129FF">
      <w:r>
        <w:br w:type="page"/>
      </w:r>
    </w:p>
    <w:tbl>
      <w:tblPr>
        <w:tblW w:w="8984" w:type="dxa"/>
        <w:tblInd w:w="3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041"/>
      </w:tblGrid>
      <w:tr w:rsidR="002129FF" w:rsidRPr="00010D43" w14:paraId="136D28F8" w14:textId="77777777" w:rsidTr="00141D6B">
        <w:trPr>
          <w:trHeight w:val="306"/>
          <w:tblHeader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D5F6" w14:textId="77777777" w:rsidR="002129FF" w:rsidRPr="00010D43" w:rsidRDefault="002129FF" w:rsidP="00141D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0D43">
              <w:rPr>
                <w:rFonts w:ascii="Times New Roman" w:hAnsi="Times New Roman"/>
                <w:b/>
                <w:sz w:val="24"/>
              </w:rPr>
              <w:lastRenderedPageBreak/>
              <w:t>Dokumentumok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FD87" w14:textId="77777777" w:rsidR="002129FF" w:rsidRPr="00010D43" w:rsidRDefault="002129FF" w:rsidP="00141D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10D43">
              <w:rPr>
                <w:rFonts w:ascii="Times New Roman" w:hAnsi="Times New Roman"/>
                <w:b/>
                <w:sz w:val="24"/>
              </w:rPr>
              <w:t>Megjegyzés</w:t>
            </w:r>
          </w:p>
        </w:tc>
      </w:tr>
      <w:tr w:rsidR="00010D43" w:rsidRPr="00010D43" w14:paraId="7CE90731" w14:textId="77777777" w:rsidTr="00EA45EF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63FA" w14:textId="073B3FDA" w:rsidR="00C44FD7" w:rsidRPr="00EA45EF" w:rsidRDefault="00EA45EF" w:rsidP="003D7F43">
            <w:pPr>
              <w:pStyle w:val="Listaszerbekezds"/>
              <w:numPr>
                <w:ilvl w:val="1"/>
                <w:numId w:val="22"/>
              </w:numPr>
              <w:spacing w:before="120"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5603E1" w:rsidRPr="00EA45EF">
              <w:rPr>
                <w:rFonts w:ascii="Times New Roman" w:eastAsiaTheme="minorHAnsi" w:hAnsi="Times New Roman"/>
                <w:bCs/>
                <w:sz w:val="24"/>
                <w:szCs w:val="24"/>
              </w:rPr>
              <w:t>A végzett tevékenységek önértékelése</w:t>
            </w: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A75" w14:textId="6AE115F9" w:rsidR="00C44FD7" w:rsidRPr="0073620C" w:rsidRDefault="00C44FD7" w:rsidP="00BC1717">
            <w:pPr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</w:p>
        </w:tc>
      </w:tr>
      <w:tr w:rsidR="005603E1" w:rsidRPr="00010D43" w14:paraId="3F389599" w14:textId="77777777" w:rsidTr="00EA45EF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9B83" w14:textId="022B44A9" w:rsidR="005603E1" w:rsidRPr="00EA45EF" w:rsidRDefault="005603E1" w:rsidP="002129FF">
            <w:pPr>
              <w:pStyle w:val="Listaszerbekezds"/>
              <w:numPr>
                <w:ilvl w:val="2"/>
                <w:numId w:val="22"/>
              </w:numPr>
              <w:spacing w:after="0" w:line="240" w:lineRule="auto"/>
              <w:ind w:left="513" w:hanging="491"/>
              <w:jc w:val="both"/>
              <w:rPr>
                <w:rFonts w:ascii="Times New Roman" w:hAnsi="Times New Roman"/>
                <w:sz w:val="24"/>
              </w:rPr>
            </w:pPr>
            <w:r w:rsidRPr="00EA45EF">
              <w:rPr>
                <w:rFonts w:ascii="Times New Roman" w:hAnsi="Times New Roman"/>
                <w:sz w:val="24"/>
              </w:rPr>
              <w:t>Nyilatkozatok a végzett tevékenységekre vonatkozóan</w:t>
            </w: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A1E5" w14:textId="071F7ED9" w:rsidR="005603E1" w:rsidRPr="0073620C" w:rsidRDefault="005603E1" w:rsidP="00BC1717">
            <w:pPr>
              <w:spacing w:after="0" w:line="240" w:lineRule="auto"/>
              <w:rPr>
                <w:rFonts w:ascii="Times New Roman" w:hAnsi="Times New Roman"/>
                <w:strike/>
                <w:sz w:val="24"/>
              </w:rPr>
            </w:pPr>
            <w:r w:rsidRPr="00010D43">
              <w:rPr>
                <w:rFonts w:ascii="Times New Roman" w:hAnsi="Times New Roman"/>
                <w:b/>
                <w:sz w:val="24"/>
              </w:rPr>
              <w:t>Kötelező</w:t>
            </w:r>
            <w:r w:rsidRPr="00BC171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C1717" w:rsidRPr="00EA45EF">
              <w:rPr>
                <w:rFonts w:ascii="Times New Roman" w:hAnsi="Times New Roman"/>
                <w:b/>
                <w:sz w:val="24"/>
              </w:rPr>
              <w:t>csatolni</w:t>
            </w:r>
          </w:p>
        </w:tc>
      </w:tr>
      <w:tr w:rsidR="00BC1717" w:rsidRPr="00010D43" w14:paraId="2CD1C876" w14:textId="77777777" w:rsidTr="002129FF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6590" w14:textId="77777777" w:rsidR="00BC1717" w:rsidRPr="00BC1717" w:rsidRDefault="00BC1717" w:rsidP="00BC17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FC9C" w14:textId="77777777" w:rsidR="00BC1717" w:rsidRPr="00010D43" w:rsidRDefault="00BC1717" w:rsidP="005603E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03E1" w:rsidRPr="00010D43" w14:paraId="66A12CA4" w14:textId="77777777" w:rsidTr="002129FF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4EFF" w14:textId="77777777" w:rsidR="005603E1" w:rsidRPr="00BC1717" w:rsidRDefault="005603E1" w:rsidP="002129FF">
            <w:pPr>
              <w:pStyle w:val="Listaszerbekezds"/>
              <w:numPr>
                <w:ilvl w:val="0"/>
                <w:numId w:val="24"/>
              </w:numPr>
              <w:spacing w:after="84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 w:rsidRPr="00BC1717">
              <w:rPr>
                <w:rFonts w:ascii="Times New Roman" w:hAnsi="Times New Roman"/>
                <w:iCs/>
                <w:sz w:val="24"/>
              </w:rPr>
              <w:t>Nyilatkozat a közművelődési intézmény végzett tevékenységeinek működéséről</w:t>
            </w:r>
          </w:p>
          <w:p w14:paraId="4C4F6164" w14:textId="77777777" w:rsidR="005603E1" w:rsidRPr="00BC1717" w:rsidRDefault="005603E1" w:rsidP="002129FF">
            <w:pPr>
              <w:pStyle w:val="Listaszerbekezds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 w:rsidRPr="00BC1717">
              <w:rPr>
                <w:rFonts w:ascii="Times New Roman" w:hAnsi="Times New Roman"/>
                <w:iCs/>
                <w:sz w:val="24"/>
              </w:rPr>
              <w:t>Nyilatkozat a végzett tevékenységek dokumentációjáról</w:t>
            </w:r>
          </w:p>
          <w:p w14:paraId="1C5825FA" w14:textId="77777777" w:rsidR="005603E1" w:rsidRPr="00BC1717" w:rsidRDefault="005603E1" w:rsidP="002129FF">
            <w:pPr>
              <w:pStyle w:val="Listaszerbekezds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 w:rsidRPr="00BC1717">
              <w:rPr>
                <w:rFonts w:ascii="Times New Roman" w:hAnsi="Times New Roman"/>
                <w:iCs/>
                <w:sz w:val="24"/>
              </w:rPr>
              <w:t>Nyilatkozat a végzett tevékenységek indikátorairól</w:t>
            </w:r>
          </w:p>
          <w:p w14:paraId="471F4760" w14:textId="77777777" w:rsidR="005603E1" w:rsidRPr="0073620C" w:rsidRDefault="005603E1" w:rsidP="002859DB">
            <w:pPr>
              <w:spacing w:after="0" w:line="240" w:lineRule="auto"/>
              <w:rPr>
                <w:rFonts w:ascii="Times New Roman" w:hAnsi="Times New Roman"/>
                <w:iCs/>
                <w:strike/>
                <w:sz w:val="24"/>
              </w:rPr>
            </w:pP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A34D" w14:textId="051400F0" w:rsidR="00BC1717" w:rsidRPr="00EA45EF" w:rsidRDefault="00BC1717" w:rsidP="00BC1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45EF">
              <w:rPr>
                <w:rFonts w:ascii="Times New Roman" w:hAnsi="Times New Roman"/>
                <w:sz w:val="24"/>
              </w:rPr>
              <w:t>100%-os megfelelés, nemleges válasz nem adható</w:t>
            </w:r>
          </w:p>
          <w:p w14:paraId="438EF6BC" w14:textId="77777777" w:rsidR="00BC1717" w:rsidRPr="00EA45EF" w:rsidRDefault="00BC1717" w:rsidP="00BC1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A45EF">
              <w:rPr>
                <w:rFonts w:ascii="Times New Roman" w:hAnsi="Times New Roman"/>
                <w:sz w:val="24"/>
              </w:rPr>
              <w:t>Nemleges válasz csak a megjelölt kérdések esetében adható.</w:t>
            </w:r>
          </w:p>
          <w:p w14:paraId="5E9C687B" w14:textId="77777777" w:rsidR="00BC1717" w:rsidRPr="00EA45EF" w:rsidRDefault="00BC1717" w:rsidP="00BC1717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</w:rPr>
            </w:pPr>
            <w:r w:rsidRPr="00EA45EF">
              <w:rPr>
                <w:rFonts w:ascii="Times New Roman" w:hAnsi="Times New Roman"/>
                <w:sz w:val="24"/>
              </w:rPr>
              <w:t>Nemleges válasz csak a megjelölt kérdések esetében adható.</w:t>
            </w:r>
          </w:p>
          <w:p w14:paraId="160205B2" w14:textId="77777777" w:rsidR="005603E1" w:rsidRPr="0073620C" w:rsidRDefault="005603E1" w:rsidP="00BC171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</w:p>
        </w:tc>
      </w:tr>
      <w:tr w:rsidR="00BC1717" w:rsidRPr="00010D43" w14:paraId="6448AC87" w14:textId="77777777" w:rsidTr="002129FF">
        <w:tc>
          <w:tcPr>
            <w:tcW w:w="4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4C8A" w14:textId="243FF841" w:rsidR="002129FF" w:rsidRDefault="00EA45EF" w:rsidP="002129F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 xml:space="preserve">3.2.2.-3.2.9. </w:t>
            </w:r>
            <w:r w:rsidR="00BC1717">
              <w:rPr>
                <w:rFonts w:ascii="Times New Roman" w:hAnsi="Times New Roman"/>
                <w:iCs/>
                <w:sz w:val="24"/>
              </w:rPr>
              <w:t xml:space="preserve">Értékelőlap </w:t>
            </w:r>
            <w:r w:rsidR="00BC1717" w:rsidRPr="00EA45EF">
              <w:rPr>
                <w:rFonts w:ascii="Times New Roman" w:hAnsi="Times New Roman"/>
                <w:iCs/>
                <w:sz w:val="24"/>
              </w:rPr>
              <w:t>a</w:t>
            </w:r>
            <w:r w:rsidR="009473B0" w:rsidRPr="00EA45EF">
              <w:rPr>
                <w:rFonts w:ascii="Times New Roman" w:hAnsi="Times New Roman"/>
                <w:iCs/>
                <w:sz w:val="24"/>
              </w:rPr>
              <w:t xml:space="preserve"> végzett tevékenységek</w:t>
            </w:r>
            <w:r w:rsidR="009473B0">
              <w:rPr>
                <w:rFonts w:ascii="Times New Roman" w:hAnsi="Times New Roman"/>
                <w:iCs/>
                <w:sz w:val="24"/>
              </w:rPr>
              <w:t xml:space="preserve"> minőségfejlesztő munkájáról</w:t>
            </w:r>
          </w:p>
          <w:p w14:paraId="4523A4E3" w14:textId="042BB45B" w:rsidR="00BC1717" w:rsidRPr="002129FF" w:rsidRDefault="00BC1717" w:rsidP="002129F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1AA1" w14:textId="7BE1B962" w:rsidR="002129FF" w:rsidRPr="002129FF" w:rsidRDefault="00BC1717" w:rsidP="00BC17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129FF">
              <w:rPr>
                <w:rFonts w:ascii="Times New Roman" w:hAnsi="Times New Roman"/>
                <w:b/>
                <w:sz w:val="24"/>
              </w:rPr>
              <w:t>Kötelező minden végzett tevékenységi formára kitölteni az értékelőlapokat.</w:t>
            </w:r>
          </w:p>
          <w:p w14:paraId="1D91DFC9" w14:textId="77777777" w:rsidR="002129FF" w:rsidRPr="002129FF" w:rsidRDefault="002129FF" w:rsidP="00BC1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DC96E8F" w14:textId="229191F2" w:rsidR="002129FF" w:rsidRPr="002129FF" w:rsidRDefault="00CB087F" w:rsidP="002129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129FF">
              <w:rPr>
                <w:rFonts w:ascii="Times New Roman" w:hAnsi="Times New Roman"/>
                <w:sz w:val="24"/>
              </w:rPr>
              <w:t>A</w:t>
            </w:r>
            <w:r w:rsidR="00BC1717" w:rsidRPr="002129FF">
              <w:rPr>
                <w:rFonts w:ascii="Times New Roman" w:hAnsi="Times New Roman"/>
                <w:sz w:val="24"/>
              </w:rPr>
              <w:t>z intézményben végzett valamennyi tevékenységi formában érvényesülnek</w:t>
            </w:r>
            <w:r w:rsidR="002129FF" w:rsidRPr="002129FF">
              <w:rPr>
                <w:rFonts w:ascii="Times New Roman" w:hAnsi="Times New Roman"/>
                <w:sz w:val="24"/>
              </w:rPr>
              <w:t xml:space="preserve"> a minőségfejlesztési alapelvek </w:t>
            </w:r>
            <w:r w:rsidR="00BC1717" w:rsidRPr="002129FF">
              <w:rPr>
                <w:rFonts w:ascii="Times New Roman" w:hAnsi="Times New Roman"/>
                <w:sz w:val="24"/>
              </w:rPr>
              <w:t>(partnerközpontúság, tanulás/benchmarking, folyamatos fejlesztés).</w:t>
            </w:r>
          </w:p>
          <w:p w14:paraId="7865C875" w14:textId="77777777" w:rsidR="00BC1717" w:rsidRPr="002129FF" w:rsidRDefault="00BC1717" w:rsidP="002129F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129FF">
              <w:rPr>
                <w:rFonts w:ascii="Times New Roman" w:hAnsi="Times New Roman"/>
                <w:sz w:val="24"/>
              </w:rPr>
              <w:t>Az intézmény azon tevékenységi formával pályázhat a Címre, amelynél az önértékelés során legalább 60%-os eredményt ért el, a további tevékenységi formáknál 30%-os megfelelés szükséges.</w:t>
            </w:r>
          </w:p>
          <w:p w14:paraId="153318BC" w14:textId="5D64AEAC" w:rsidR="00EA7237" w:rsidRPr="002129FF" w:rsidRDefault="00EA7237" w:rsidP="00BC1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03E1" w:rsidRPr="00010D43" w14:paraId="6084B2BF" w14:textId="77777777" w:rsidTr="002129FF">
        <w:tc>
          <w:tcPr>
            <w:tcW w:w="4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EA3E" w14:textId="7B22226B" w:rsidR="005603E1" w:rsidRPr="00EA7237" w:rsidRDefault="005603E1" w:rsidP="002859DB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2129FF">
              <w:rPr>
                <w:rFonts w:ascii="Times New Roman" w:hAnsi="Times New Roman"/>
                <w:iCs/>
                <w:sz w:val="24"/>
              </w:rPr>
              <w:t xml:space="preserve">Egyes tevékenységek esetében </w:t>
            </w:r>
            <w:r w:rsidRPr="002129FF">
              <w:rPr>
                <w:rFonts w:ascii="Times New Roman" w:hAnsi="Times New Roman"/>
                <w:b/>
                <w:sz w:val="24"/>
              </w:rPr>
              <w:t>Nyilatkozat az alapkövetelmények teljesítéséről</w:t>
            </w:r>
          </w:p>
        </w:tc>
        <w:tc>
          <w:tcPr>
            <w:tcW w:w="4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13B2" w14:textId="77777777" w:rsidR="005603E1" w:rsidRDefault="00CB087F" w:rsidP="001522CC">
            <w:pPr>
              <w:spacing w:after="0" w:line="240" w:lineRule="auto"/>
              <w:ind w:left="-36"/>
              <w:jc w:val="both"/>
              <w:rPr>
                <w:rFonts w:ascii="Times New Roman" w:hAnsi="Times New Roman"/>
                <w:sz w:val="24"/>
              </w:rPr>
            </w:pPr>
            <w:r w:rsidRPr="002129FF">
              <w:rPr>
                <w:rFonts w:ascii="Times New Roman" w:hAnsi="Times New Roman"/>
                <w:sz w:val="24"/>
              </w:rPr>
              <w:t>100%-os megfelelés, nemleges válasz csak a megjelölt kérdéséknél adható.</w:t>
            </w:r>
          </w:p>
          <w:p w14:paraId="2A823700" w14:textId="73C8308E" w:rsidR="002129FF" w:rsidRPr="00EA7237" w:rsidRDefault="002129FF" w:rsidP="001522CC">
            <w:pPr>
              <w:spacing w:after="0" w:line="240" w:lineRule="auto"/>
              <w:ind w:left="-36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10D43" w:rsidRPr="00010D43" w14:paraId="7BD2A712" w14:textId="77777777" w:rsidTr="00C31B84"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438B" w14:textId="4A976781" w:rsidR="006455E9" w:rsidRPr="002129FF" w:rsidRDefault="006455E9" w:rsidP="003D7F43">
            <w:pPr>
              <w:pStyle w:val="Listaszerbekezds"/>
              <w:numPr>
                <w:ilvl w:val="0"/>
                <w:numId w:val="22"/>
              </w:numPr>
              <w:spacing w:before="120" w:after="0"/>
              <w:ind w:left="371"/>
              <w:rPr>
                <w:rFonts w:ascii="Times New Roman" w:hAnsi="Times New Roman"/>
                <w:b/>
                <w:sz w:val="24"/>
                <w:szCs w:val="24"/>
              </w:rPr>
            </w:pPr>
            <w:r w:rsidRPr="002129FF">
              <w:rPr>
                <w:rFonts w:ascii="Times New Roman" w:hAnsi="Times New Roman"/>
                <w:b/>
                <w:sz w:val="24"/>
                <w:szCs w:val="24"/>
              </w:rPr>
              <w:t>Egyéb dokumentumok</w:t>
            </w:r>
          </w:p>
          <w:p w14:paraId="6569286F" w14:textId="12D5EC5E" w:rsidR="006455E9" w:rsidRPr="002129FF" w:rsidRDefault="006455E9" w:rsidP="00773846">
            <w:pPr>
              <w:pStyle w:val="Listaszerbekezds"/>
              <w:numPr>
                <w:ilvl w:val="0"/>
                <w:numId w:val="21"/>
              </w:numPr>
              <w:spacing w:after="0"/>
              <w:ind w:left="938"/>
              <w:rPr>
                <w:rFonts w:ascii="Times New Roman" w:hAnsi="Times New Roman"/>
                <w:sz w:val="24"/>
                <w:szCs w:val="24"/>
              </w:rPr>
            </w:pPr>
            <w:r w:rsidRPr="002129FF">
              <w:rPr>
                <w:rFonts w:ascii="Times New Roman" w:eastAsia="Times New Roman" w:hAnsi="Times New Roman"/>
                <w:i/>
                <w:sz w:val="24"/>
                <w:szCs w:val="36"/>
                <w:lang w:eastAsia="hu-HU"/>
              </w:rPr>
              <w:t>Az intézmény szervezeti ábrája</w:t>
            </w:r>
          </w:p>
          <w:p w14:paraId="41FD0567" w14:textId="18AA4D70" w:rsidR="00C44FD7" w:rsidRPr="002129FF" w:rsidRDefault="006455E9" w:rsidP="00773846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ind w:left="938"/>
              <w:rPr>
                <w:rFonts w:ascii="Times New Roman" w:hAnsi="Times New Roman"/>
                <w:sz w:val="24"/>
              </w:rPr>
            </w:pPr>
            <w:r w:rsidRPr="002129FF">
              <w:rPr>
                <w:rFonts w:ascii="Times New Roman" w:hAnsi="Times New Roman"/>
                <w:sz w:val="24"/>
                <w:szCs w:val="24"/>
              </w:rPr>
              <w:t>A pályázat szakmai megalapozását szolgáló adatok, ábrák és egyéb fontos információk</w:t>
            </w:r>
            <w:r w:rsidR="0073620C" w:rsidRPr="002129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485D" w14:textId="77777777" w:rsidR="006455E9" w:rsidRPr="000C459E" w:rsidRDefault="006455E9" w:rsidP="000C459E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129FF">
              <w:rPr>
                <w:rFonts w:ascii="Times New Roman" w:hAnsi="Times New Roman"/>
                <w:b/>
                <w:sz w:val="24"/>
              </w:rPr>
              <w:t xml:space="preserve">Kötelező csatolni </w:t>
            </w:r>
            <w:r w:rsidRPr="000C459E">
              <w:rPr>
                <w:rFonts w:ascii="Times New Roman" w:hAnsi="Times New Roman"/>
                <w:b/>
                <w:sz w:val="24"/>
              </w:rPr>
              <w:t>a felsorolásban dőlttel írt dokumentumokat.</w:t>
            </w:r>
          </w:p>
          <w:p w14:paraId="586976E3" w14:textId="7E74AE08" w:rsidR="00C44FD7" w:rsidRPr="002129FF" w:rsidRDefault="006455E9" w:rsidP="00645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129FF">
              <w:rPr>
                <w:rFonts w:ascii="Times New Roman" w:hAnsi="Times New Roman"/>
                <w:b/>
                <w:sz w:val="24"/>
              </w:rPr>
              <w:t>Csatolható</w:t>
            </w:r>
            <w:r w:rsidR="00A86FB2" w:rsidRPr="002129FF">
              <w:rPr>
                <w:rFonts w:ascii="Times New Roman" w:hAnsi="Times New Roman"/>
                <w:sz w:val="24"/>
              </w:rPr>
              <w:t xml:space="preserve"> </w:t>
            </w:r>
            <w:r w:rsidR="0007791F">
              <w:rPr>
                <w:rFonts w:ascii="Times New Roman" w:hAnsi="Times New Roman"/>
                <w:sz w:val="24"/>
              </w:rPr>
              <w:t>maximum 20 000 karakter</w:t>
            </w:r>
            <w:r w:rsidR="00BC6E1A">
              <w:rPr>
                <w:rFonts w:ascii="Times New Roman" w:hAnsi="Times New Roman"/>
                <w:sz w:val="24"/>
              </w:rPr>
              <w:t xml:space="preserve"> szóközökkel</w:t>
            </w:r>
            <w:r w:rsidR="0007791F">
              <w:rPr>
                <w:rFonts w:ascii="Times New Roman" w:hAnsi="Times New Roman"/>
                <w:sz w:val="24"/>
              </w:rPr>
              <w:t>, vagy 5</w:t>
            </w:r>
            <w:r w:rsidRPr="002129FF">
              <w:rPr>
                <w:rFonts w:ascii="Times New Roman" w:hAnsi="Times New Roman"/>
                <w:sz w:val="24"/>
              </w:rPr>
              <w:t xml:space="preserve"> A/4-es oldal. A képek mérete darabonként az 500 KB méretet nem haladhatja meg.</w:t>
            </w:r>
          </w:p>
          <w:p w14:paraId="22C5080D" w14:textId="2210F3B6" w:rsidR="002129FF" w:rsidRPr="002129FF" w:rsidRDefault="002129FF" w:rsidP="006455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B606143" w14:textId="77777777" w:rsidR="00E86247" w:rsidRPr="00010D43" w:rsidRDefault="00E8624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B802DC5" w14:textId="77777777" w:rsidR="00E86247" w:rsidRPr="00010D43" w:rsidRDefault="00E86247">
      <w:pPr>
        <w:suppressAutoHyphens w:val="0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br w:type="page"/>
      </w:r>
    </w:p>
    <w:p w14:paraId="1F689DA9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lastRenderedPageBreak/>
        <w:t>ELJÁRÁSI SZABÁLYOK</w:t>
      </w:r>
    </w:p>
    <w:p w14:paraId="0B750DA0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4987391" w14:textId="77777777" w:rsidR="00C44FD7" w:rsidRPr="00010D43" w:rsidRDefault="006440B2">
      <w:pPr>
        <w:keepNext/>
        <w:spacing w:after="0" w:line="276" w:lineRule="auto"/>
        <w:rPr>
          <w:rFonts w:ascii="Times New Roman" w:eastAsia="Times New Roman" w:hAnsi="Times New Roman"/>
          <w:b/>
          <w:bCs/>
          <w:iCs/>
          <w:kern w:val="3"/>
          <w:sz w:val="24"/>
          <w:szCs w:val="24"/>
        </w:rPr>
      </w:pPr>
      <w:r w:rsidRPr="00010D43">
        <w:rPr>
          <w:rFonts w:ascii="Times New Roman" w:eastAsia="Times New Roman" w:hAnsi="Times New Roman"/>
          <w:b/>
          <w:bCs/>
          <w:iCs/>
          <w:kern w:val="3"/>
          <w:sz w:val="24"/>
          <w:szCs w:val="24"/>
        </w:rPr>
        <w:t>A pályázat visszavonása</w:t>
      </w:r>
    </w:p>
    <w:p w14:paraId="07963D3F" w14:textId="144F5015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Annak a pályázó intézménynek, amelynek a pályázatát </w:t>
      </w:r>
      <w:proofErr w:type="spellStart"/>
      <w:r w:rsidRPr="00010D43">
        <w:rPr>
          <w:rFonts w:ascii="Times New Roman" w:hAnsi="Times New Roman"/>
          <w:iCs/>
          <w:sz w:val="24"/>
          <w:szCs w:val="24"/>
        </w:rPr>
        <w:t>formailag</w:t>
      </w:r>
      <w:proofErr w:type="spellEnd"/>
      <w:r w:rsidRPr="00010D43">
        <w:rPr>
          <w:rFonts w:ascii="Times New Roman" w:hAnsi="Times New Roman"/>
          <w:iCs/>
          <w:sz w:val="24"/>
          <w:szCs w:val="24"/>
        </w:rPr>
        <w:t xml:space="preserve"> és </w:t>
      </w:r>
      <w:proofErr w:type="spellStart"/>
      <w:r w:rsidRPr="00010D43">
        <w:rPr>
          <w:rFonts w:ascii="Times New Roman" w:hAnsi="Times New Roman"/>
          <w:iCs/>
          <w:sz w:val="24"/>
          <w:szCs w:val="24"/>
        </w:rPr>
        <w:t>tartalmilag</w:t>
      </w:r>
      <w:proofErr w:type="spellEnd"/>
      <w:r w:rsidRPr="00010D43">
        <w:rPr>
          <w:rFonts w:ascii="Times New Roman" w:hAnsi="Times New Roman"/>
          <w:iCs/>
          <w:sz w:val="24"/>
          <w:szCs w:val="24"/>
        </w:rPr>
        <w:t xml:space="preserve"> a Szakmai Minősítő Testület elfogadta, de a helyszíni szemlét megelőzően 30 nappal pályázatát visszavonja, a minősítés díjának 75%-át </w:t>
      </w:r>
      <w:r w:rsidR="00B94854" w:rsidRPr="00010D43">
        <w:rPr>
          <w:rFonts w:ascii="Times New Roman" w:hAnsi="Times New Roman"/>
          <w:iCs/>
          <w:sz w:val="24"/>
          <w:szCs w:val="24"/>
        </w:rPr>
        <w:t>a</w:t>
      </w:r>
      <w:r w:rsidR="00C03582" w:rsidRPr="00010D43">
        <w:rPr>
          <w:rFonts w:ascii="Times New Roman" w:hAnsi="Times New Roman"/>
          <w:iCs/>
          <w:sz w:val="24"/>
          <w:szCs w:val="24"/>
        </w:rPr>
        <w:t xml:space="preserve"> Nemzeti </w:t>
      </w:r>
      <w:r w:rsidR="00B94854" w:rsidRPr="00010D43">
        <w:rPr>
          <w:rFonts w:ascii="Times New Roman" w:hAnsi="Times New Roman"/>
          <w:iCs/>
          <w:sz w:val="24"/>
          <w:szCs w:val="24"/>
        </w:rPr>
        <w:t xml:space="preserve">Művelődési Intézet </w:t>
      </w:r>
      <w:r w:rsidRPr="00010D43">
        <w:rPr>
          <w:rFonts w:ascii="Times New Roman" w:hAnsi="Times New Roman"/>
          <w:iCs/>
          <w:sz w:val="24"/>
          <w:szCs w:val="24"/>
        </w:rPr>
        <w:t>visszautalja.</w:t>
      </w:r>
    </w:p>
    <w:p w14:paraId="29B85CE0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0CFBFB0" w14:textId="472894BD" w:rsidR="00C44FD7" w:rsidRPr="00010D43" w:rsidRDefault="00644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pályázat befogadásáról, a pályázat érvénytelenségéről, valamint a befogadott pályázatok helyszíni szemléjének időpontjáról</w:t>
      </w:r>
      <w:r w:rsidRPr="00010D4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10D43">
        <w:rPr>
          <w:rFonts w:ascii="Times New Roman" w:hAnsi="Times New Roman"/>
          <w:iCs/>
          <w:sz w:val="24"/>
          <w:szCs w:val="24"/>
        </w:rPr>
        <w:t>a pályázó intézmények</w:t>
      </w:r>
      <w:r w:rsidR="00E8284C" w:rsidRPr="00010D4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8284C" w:rsidRPr="00010D43">
        <w:rPr>
          <w:rFonts w:ascii="Times New Roman" w:hAnsi="Times New Roman"/>
          <w:sz w:val="24"/>
          <w:szCs w:val="24"/>
        </w:rPr>
        <w:t>a helyszíni szemle megkezdése előtt 40 nappal é</w:t>
      </w:r>
      <w:r w:rsidR="006E3C4F" w:rsidRPr="00010D43">
        <w:rPr>
          <w:rFonts w:ascii="Times New Roman" w:hAnsi="Times New Roman"/>
          <w:iCs/>
          <w:sz w:val="24"/>
          <w:szCs w:val="24"/>
        </w:rPr>
        <w:t>rtesítést kapnak.</w:t>
      </w:r>
    </w:p>
    <w:p w14:paraId="5CF99342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D934063" w14:textId="1C3AA0D7" w:rsidR="00C44FD7" w:rsidRPr="00010D43" w:rsidRDefault="00284444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A pályázatok érvénytelensége</w:t>
      </w:r>
    </w:p>
    <w:p w14:paraId="451A0801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Érvénytelen a pályázat, ha</w:t>
      </w:r>
    </w:p>
    <w:p w14:paraId="12B1F9E3" w14:textId="58CC4363" w:rsidR="00C44FD7" w:rsidRPr="00010D43" w:rsidRDefault="006440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</w:t>
      </w:r>
      <w:r w:rsidR="000B4EBB" w:rsidRPr="00010D43">
        <w:rPr>
          <w:rFonts w:ascii="Times New Roman" w:hAnsi="Times New Roman"/>
          <w:iCs/>
          <w:sz w:val="24"/>
          <w:szCs w:val="24"/>
        </w:rPr>
        <w:t xml:space="preserve"> J</w:t>
      </w:r>
      <w:r w:rsidRPr="00010D43">
        <w:rPr>
          <w:rFonts w:ascii="Times New Roman" w:hAnsi="Times New Roman"/>
          <w:iCs/>
          <w:sz w:val="24"/>
          <w:szCs w:val="24"/>
        </w:rPr>
        <w:t xml:space="preserve">elentkezési lap </w:t>
      </w:r>
      <w:r w:rsidR="00BB060B" w:rsidRPr="00010D43">
        <w:rPr>
          <w:rFonts w:ascii="Times New Roman" w:hAnsi="Times New Roman"/>
          <w:iCs/>
          <w:sz w:val="24"/>
          <w:szCs w:val="24"/>
        </w:rPr>
        <w:t xml:space="preserve">beküldési </w:t>
      </w:r>
      <w:r w:rsidR="00E8284C" w:rsidRPr="00010D43">
        <w:rPr>
          <w:rFonts w:ascii="Times New Roman" w:hAnsi="Times New Roman"/>
          <w:iCs/>
          <w:sz w:val="24"/>
          <w:szCs w:val="24"/>
        </w:rPr>
        <w:t xml:space="preserve">dátuma </w:t>
      </w:r>
      <w:r w:rsidR="00E8284C" w:rsidRPr="00010D43">
        <w:rPr>
          <w:rFonts w:ascii="Times New Roman" w:hAnsi="Times New Roman"/>
          <w:sz w:val="24"/>
          <w:szCs w:val="24"/>
        </w:rPr>
        <w:t>a pályázat megjelenését követő 30 napon túli</w:t>
      </w:r>
      <w:r w:rsidRPr="00010D43">
        <w:rPr>
          <w:rFonts w:ascii="Times New Roman" w:hAnsi="Times New Roman"/>
          <w:iCs/>
          <w:sz w:val="24"/>
          <w:szCs w:val="24"/>
        </w:rPr>
        <w:t>;</w:t>
      </w:r>
    </w:p>
    <w:p w14:paraId="50CC460A" w14:textId="77777777" w:rsidR="00C44FD7" w:rsidRPr="00010D43" w:rsidRDefault="006440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hiányzik a minősítési eljárásért fizetendő díj befizetését igazoló bizonylat másolata;</w:t>
      </w:r>
    </w:p>
    <w:p w14:paraId="47A7DFE6" w14:textId="77777777" w:rsidR="00C44FD7" w:rsidRPr="00010D43" w:rsidRDefault="006440B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 pályázó nem jogosult a pályázaton </w:t>
      </w:r>
      <w:r w:rsidR="00C65F94" w:rsidRPr="00010D43">
        <w:rPr>
          <w:rFonts w:ascii="Times New Roman" w:hAnsi="Times New Roman"/>
          <w:iCs/>
          <w:sz w:val="24"/>
          <w:szCs w:val="24"/>
        </w:rPr>
        <w:t xml:space="preserve">való </w:t>
      </w:r>
      <w:r w:rsidRPr="00010D43">
        <w:rPr>
          <w:rFonts w:ascii="Times New Roman" w:hAnsi="Times New Roman"/>
          <w:iCs/>
          <w:sz w:val="24"/>
          <w:szCs w:val="24"/>
        </w:rPr>
        <w:t>részvételre;</w:t>
      </w:r>
    </w:p>
    <w:p w14:paraId="0E455479" w14:textId="77777777" w:rsidR="00C44FD7" w:rsidRPr="00010D43" w:rsidRDefault="006440B2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bCs/>
          <w:iCs/>
          <w:sz w:val="24"/>
          <w:szCs w:val="24"/>
        </w:rPr>
        <w:t>a pályázat formai nemmegfelelősége;</w:t>
      </w:r>
    </w:p>
    <w:p w14:paraId="1833CB11" w14:textId="70DF8938" w:rsidR="00C44FD7" w:rsidRPr="00010D43" w:rsidRDefault="006440B2" w:rsidP="00532C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D43">
        <w:rPr>
          <w:rFonts w:ascii="Times New Roman" w:hAnsi="Times New Roman"/>
          <w:bCs/>
          <w:iCs/>
          <w:sz w:val="24"/>
          <w:szCs w:val="24"/>
        </w:rPr>
        <w:t>az intézményi önértékelés eredménye nem felel meg a pályázati kiírási feltételeknek;</w:t>
      </w:r>
    </w:p>
    <w:p w14:paraId="383EE6C3" w14:textId="410D6706" w:rsidR="00532C94" w:rsidRPr="0090477D" w:rsidRDefault="00532C94" w:rsidP="00532C94">
      <w:pPr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90477D">
        <w:rPr>
          <w:rFonts w:ascii="Times New Roman" w:hAnsi="Times New Roman"/>
          <w:iCs/>
          <w:sz w:val="24"/>
          <w:szCs w:val="24"/>
        </w:rPr>
        <w:t xml:space="preserve">az elektronikus </w:t>
      </w:r>
      <w:r w:rsidR="0090477D">
        <w:rPr>
          <w:rFonts w:ascii="Times New Roman" w:hAnsi="Times New Roman"/>
          <w:iCs/>
          <w:sz w:val="24"/>
          <w:szCs w:val="24"/>
        </w:rPr>
        <w:t xml:space="preserve">úton benyújtott pályázat PDF </w:t>
      </w:r>
      <w:r w:rsidR="006859E8" w:rsidRPr="0090477D">
        <w:rPr>
          <w:rFonts w:ascii="Times New Roman" w:hAnsi="Times New Roman"/>
          <w:iCs/>
          <w:sz w:val="24"/>
          <w:szCs w:val="24"/>
        </w:rPr>
        <w:t>formátumú do</w:t>
      </w:r>
      <w:r w:rsidR="0090477D">
        <w:rPr>
          <w:rFonts w:ascii="Times New Roman" w:hAnsi="Times New Roman"/>
          <w:iCs/>
          <w:sz w:val="24"/>
          <w:szCs w:val="24"/>
        </w:rPr>
        <w:t>kumentum</w:t>
      </w:r>
      <w:r w:rsidR="00A92703" w:rsidRPr="0090477D">
        <w:rPr>
          <w:rFonts w:ascii="Times New Roman" w:hAnsi="Times New Roman"/>
          <w:iCs/>
          <w:sz w:val="24"/>
          <w:szCs w:val="24"/>
        </w:rPr>
        <w:t xml:space="preserve"> 20</w:t>
      </w:r>
      <w:r w:rsidR="006C513F" w:rsidRPr="0090477D">
        <w:rPr>
          <w:rFonts w:ascii="Times New Roman" w:hAnsi="Times New Roman"/>
          <w:sz w:val="24"/>
          <w:szCs w:val="24"/>
        </w:rPr>
        <w:t>21</w:t>
      </w:r>
      <w:r w:rsidR="00A92703" w:rsidRPr="0090477D">
        <w:rPr>
          <w:rFonts w:ascii="Times New Roman" w:hAnsi="Times New Roman"/>
          <w:sz w:val="24"/>
          <w:szCs w:val="24"/>
        </w:rPr>
        <w:t>. augusztus 31.</w:t>
      </w:r>
      <w:r w:rsidR="00A92703" w:rsidRPr="0090477D">
        <w:rPr>
          <w:rFonts w:ascii="Times New Roman" w:hAnsi="Times New Roman"/>
          <w:iCs/>
          <w:sz w:val="24"/>
          <w:szCs w:val="24"/>
        </w:rPr>
        <w:t xml:space="preserve"> </w:t>
      </w:r>
      <w:r w:rsidR="0090477D">
        <w:rPr>
          <w:rFonts w:ascii="Times New Roman" w:hAnsi="Times New Roman"/>
          <w:iCs/>
          <w:sz w:val="24"/>
          <w:szCs w:val="24"/>
        </w:rPr>
        <w:t>24.00 óráig nem érkezett</w:t>
      </w:r>
      <w:r w:rsidRPr="0090477D">
        <w:rPr>
          <w:rFonts w:ascii="Times New Roman" w:hAnsi="Times New Roman"/>
          <w:iCs/>
          <w:sz w:val="24"/>
          <w:szCs w:val="24"/>
        </w:rPr>
        <w:t xml:space="preserve"> be;</w:t>
      </w:r>
    </w:p>
    <w:p w14:paraId="34B81644" w14:textId="78531E4B" w:rsidR="00C44FD7" w:rsidRDefault="006440B2" w:rsidP="009047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pályázat nem tartalmaz minden</w:t>
      </w:r>
      <w:r w:rsidR="0090477D">
        <w:rPr>
          <w:rFonts w:ascii="Times New Roman" w:hAnsi="Times New Roman"/>
          <w:iCs/>
          <w:sz w:val="24"/>
          <w:szCs w:val="24"/>
        </w:rPr>
        <w:t xml:space="preserve"> kötelezően előírt dokumentumot.</w:t>
      </w:r>
    </w:p>
    <w:p w14:paraId="71D7A147" w14:textId="77777777" w:rsidR="0090477D" w:rsidRPr="0090477D" w:rsidRDefault="0090477D" w:rsidP="0090477D">
      <w:pPr>
        <w:spacing w:after="0" w:line="240" w:lineRule="auto"/>
        <w:ind w:left="720"/>
        <w:jc w:val="both"/>
        <w:rPr>
          <w:rFonts w:ascii="Times New Roman" w:hAnsi="Times New Roman"/>
          <w:iCs/>
          <w:sz w:val="24"/>
          <w:szCs w:val="24"/>
        </w:rPr>
      </w:pPr>
    </w:p>
    <w:p w14:paraId="153AF19E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Az érvénytelen pályázatot benyújtó intézményeket a Szakmai Minősítő Testület a pályázatból kiz</w:t>
      </w:r>
      <w:r w:rsidR="006E3C4F" w:rsidRPr="00010D43">
        <w:rPr>
          <w:rFonts w:ascii="Times New Roman" w:hAnsi="Times New Roman"/>
          <w:iCs/>
          <w:sz w:val="24"/>
          <w:szCs w:val="24"/>
        </w:rPr>
        <w:t>árja, amelyről értesítést küld.</w:t>
      </w:r>
    </w:p>
    <w:p w14:paraId="1153F5BF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D074E77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pályázatból való kizárás esetén az intézmény számára a minősítési díj 50%-a kerül visszafizetésre.</w:t>
      </w:r>
    </w:p>
    <w:p w14:paraId="7C5A2044" w14:textId="77777777" w:rsidR="00C44FD7" w:rsidRPr="00010D43" w:rsidRDefault="00C44FD7">
      <w:pPr>
        <w:spacing w:after="0" w:line="276" w:lineRule="auto"/>
        <w:rPr>
          <w:rFonts w:ascii="Times New Roman" w:hAnsi="Times New Roman"/>
          <w:b/>
          <w:iCs/>
          <w:sz w:val="24"/>
          <w:szCs w:val="24"/>
        </w:rPr>
      </w:pPr>
    </w:p>
    <w:p w14:paraId="2894C644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A befogadott pályázatok értékelésének folyamata</w:t>
      </w:r>
    </w:p>
    <w:p w14:paraId="6E86F864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AF3FE6D" w14:textId="7777777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Helyszíni szemle</w:t>
      </w:r>
    </w:p>
    <w:p w14:paraId="7AB01DCE" w14:textId="6C524792" w:rsidR="0035307B" w:rsidRPr="00010D43" w:rsidRDefault="006440B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010D43">
        <w:rPr>
          <w:rFonts w:ascii="Times New Roman" w:hAnsi="Times New Roman"/>
          <w:iCs/>
          <w:sz w:val="24"/>
        </w:rPr>
        <w:t>A helyszíni szemle célja a pályázatban bemutatott intézményi önértékelési adatok megalapozottságának ellenőrzése, a minősítési követelmények teljesítésének értékelése, a pályázott tevékenységi formák keretében modellértékűnek tekinthető módszerek, eljárások feltárása</w:t>
      </w:r>
      <w:r w:rsidRPr="00010D43">
        <w:rPr>
          <w:rFonts w:ascii="Times New Roman" w:hAnsi="Times New Roman"/>
          <w:iCs/>
          <w:sz w:val="24"/>
          <w:szCs w:val="24"/>
        </w:rPr>
        <w:t>.</w:t>
      </w:r>
    </w:p>
    <w:p w14:paraId="0D747D3C" w14:textId="51747347" w:rsidR="00C44FD7" w:rsidRPr="00010D43" w:rsidRDefault="006440B2">
      <w:pPr>
        <w:tabs>
          <w:tab w:val="left" w:pos="720"/>
        </w:tabs>
        <w:spacing w:after="0" w:line="240" w:lineRule="auto"/>
        <w:jc w:val="both"/>
      </w:pPr>
      <w:r w:rsidRPr="00010D43">
        <w:rPr>
          <w:rFonts w:ascii="Times New Roman" w:hAnsi="Times New Roman"/>
          <w:iCs/>
          <w:sz w:val="24"/>
        </w:rPr>
        <w:t>A Szakmai Minősítő Testület dönt az é</w:t>
      </w:r>
      <w:r w:rsidR="006E3C4F" w:rsidRPr="00010D43">
        <w:rPr>
          <w:rFonts w:ascii="Times New Roman" w:hAnsi="Times New Roman"/>
          <w:iCs/>
          <w:sz w:val="24"/>
        </w:rPr>
        <w:t>rtékelő szakértők felkéréséről.</w:t>
      </w:r>
    </w:p>
    <w:p w14:paraId="48F50DE9" w14:textId="3A398A0F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helyszíni szemléről „Értékelő jelentés” készül, amely javaslatot tartalmaz a „Minősített Közművelődési Intézmény Cím” odaítélésére,</w:t>
      </w:r>
      <w:r w:rsidR="006E3C4F" w:rsidRPr="00010D43">
        <w:rPr>
          <w:rFonts w:ascii="Times New Roman" w:hAnsi="Times New Roman"/>
          <w:iCs/>
          <w:sz w:val="24"/>
          <w:szCs w:val="24"/>
        </w:rPr>
        <w:t xml:space="preserve"> vagy a pályázat elutasítására.</w:t>
      </w:r>
    </w:p>
    <w:p w14:paraId="52BB0F60" w14:textId="43CC86F5" w:rsidR="00532C94" w:rsidRPr="00010D43" w:rsidRDefault="006440B2" w:rsidP="0028444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>A pályázónak a szemle lefolytatásával kapcsolatban nincsenek költségei.</w:t>
      </w:r>
    </w:p>
    <w:p w14:paraId="6D49ACB7" w14:textId="77777777" w:rsidR="00532C94" w:rsidRPr="00010D43" w:rsidRDefault="00532C94" w:rsidP="00284444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EFFBD84" w14:textId="6352D023" w:rsidR="00C44FD7" w:rsidRPr="00010D43" w:rsidRDefault="00284444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Értékelés</w:t>
      </w:r>
    </w:p>
    <w:p w14:paraId="04161C0A" w14:textId="53378B17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 Szakmai Minősítő Testület, az értékelésre felkért szakértők véleményét figyelembe véve, </w:t>
      </w:r>
      <w:r w:rsidR="00E8284C" w:rsidRPr="00010D43">
        <w:rPr>
          <w:rFonts w:ascii="Times New Roman" w:hAnsi="Times New Roman"/>
          <w:sz w:val="24"/>
          <w:szCs w:val="24"/>
        </w:rPr>
        <w:t xml:space="preserve">tárgy év december 15-éig </w:t>
      </w:r>
      <w:r w:rsidRPr="00010D43">
        <w:rPr>
          <w:rFonts w:ascii="Times New Roman" w:hAnsi="Times New Roman"/>
          <w:iCs/>
          <w:sz w:val="24"/>
          <w:szCs w:val="24"/>
        </w:rPr>
        <w:t>javaslatot tesz az emberi erőforrások miniszterének a Cím vis</w:t>
      </w:r>
      <w:r w:rsidR="006E3C4F" w:rsidRPr="00010D43">
        <w:rPr>
          <w:rFonts w:ascii="Times New Roman" w:hAnsi="Times New Roman"/>
          <w:iCs/>
          <w:sz w:val="24"/>
          <w:szCs w:val="24"/>
        </w:rPr>
        <w:t>elésére jogosult intézményekre.</w:t>
      </w:r>
    </w:p>
    <w:p w14:paraId="352772BC" w14:textId="77777777" w:rsidR="00125E00" w:rsidRPr="00010D43" w:rsidRDefault="00125E0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56976CE" w14:textId="77777777" w:rsidR="00125E00" w:rsidRPr="00010D43" w:rsidRDefault="00125E0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F3E701E" w14:textId="27BE2D0B" w:rsidR="0090477D" w:rsidRDefault="0090477D">
      <w:pPr>
        <w:suppressAutoHyphens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14:paraId="45D2B3F8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960097C" w14:textId="732A1B1B" w:rsidR="00C44FD7" w:rsidRPr="00010D43" w:rsidRDefault="00284444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010D43">
        <w:rPr>
          <w:rFonts w:ascii="Times New Roman" w:hAnsi="Times New Roman"/>
          <w:b/>
          <w:iCs/>
          <w:sz w:val="24"/>
          <w:szCs w:val="24"/>
        </w:rPr>
        <w:t>Döntés</w:t>
      </w:r>
    </w:p>
    <w:p w14:paraId="7458CB09" w14:textId="1CBD3F5C" w:rsidR="00C44FD7" w:rsidRPr="00010D43" w:rsidRDefault="006440B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10D43">
        <w:rPr>
          <w:rFonts w:ascii="Times New Roman" w:hAnsi="Times New Roman"/>
          <w:iCs/>
          <w:sz w:val="24"/>
          <w:szCs w:val="24"/>
        </w:rPr>
        <w:t xml:space="preserve">Az emberi erőforrások minisztere a Szakmai Minősítő Testület előterjesztése alapján dönt a </w:t>
      </w:r>
      <w:r w:rsidR="008D72A2" w:rsidRPr="00010D43">
        <w:rPr>
          <w:rFonts w:ascii="Times New Roman" w:hAnsi="Times New Roman"/>
          <w:iCs/>
          <w:sz w:val="24"/>
          <w:szCs w:val="24"/>
        </w:rPr>
        <w:t>„</w:t>
      </w:r>
      <w:r w:rsidRPr="00010D43">
        <w:rPr>
          <w:rFonts w:ascii="Times New Roman" w:hAnsi="Times New Roman"/>
          <w:iCs/>
          <w:sz w:val="24"/>
          <w:szCs w:val="24"/>
        </w:rPr>
        <w:t>Minősített Közművelődési Intézmény Cím</w:t>
      </w:r>
      <w:r w:rsidR="008D72A2" w:rsidRPr="00010D43">
        <w:rPr>
          <w:rFonts w:ascii="Times New Roman" w:hAnsi="Times New Roman"/>
          <w:iCs/>
          <w:sz w:val="24"/>
          <w:szCs w:val="24"/>
        </w:rPr>
        <w:t>”</w:t>
      </w:r>
      <w:r w:rsidRPr="00010D43">
        <w:rPr>
          <w:rFonts w:ascii="Times New Roman" w:hAnsi="Times New Roman"/>
          <w:iCs/>
          <w:sz w:val="24"/>
          <w:szCs w:val="24"/>
        </w:rPr>
        <w:t xml:space="preserve"> odaítéléséről.</w:t>
      </w:r>
    </w:p>
    <w:p w14:paraId="0D72152E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CA33164" w14:textId="77777777" w:rsidR="00C44FD7" w:rsidRPr="00010D43" w:rsidRDefault="006440B2">
      <w:pPr>
        <w:spacing w:after="0" w:line="240" w:lineRule="auto"/>
      </w:pPr>
      <w:r w:rsidRPr="00010D43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A „Minősített Közművelődési Intézmény Cím” visszavonása</w:t>
      </w:r>
    </w:p>
    <w:p w14:paraId="4BAAC58F" w14:textId="77777777" w:rsidR="00C44FD7" w:rsidRPr="00010D43" w:rsidRDefault="00C44FD7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</w:p>
    <w:p w14:paraId="7169DF14" w14:textId="6AB099E9" w:rsidR="00C44FD7" w:rsidRPr="00010D43" w:rsidRDefault="006440B2" w:rsidP="004C39F8">
      <w:pPr>
        <w:spacing w:after="0" w:line="240" w:lineRule="auto"/>
        <w:jc w:val="both"/>
        <w:rPr>
          <w:rFonts w:ascii="Times New Roman" w:hAnsi="Times New Roman"/>
          <w:iCs/>
          <w:sz w:val="24"/>
        </w:rPr>
      </w:pPr>
      <w:r w:rsidRPr="00010D43">
        <w:rPr>
          <w:rFonts w:ascii="Times New Roman" w:hAnsi="Times New Roman"/>
          <w:iCs/>
          <w:sz w:val="24"/>
        </w:rPr>
        <w:t>Amennyiben a Minősített Közművelődési Intézmény Címet elnyert intézményeknél, a Cím odaítélését követő két évben végzett ismételt helyszíni ellenőrzés alapján megállapítható, hogy az érintett intézmény nem felel meg a pályázat benyújtásakor érvényes pályázati kiírásban foglaltaknak, a Szakmai Minősítő Testület javaslatot tehet az emberi erőforrások miniszterének a Cím visszavonására [10/</w:t>
      </w:r>
      <w:r w:rsidR="00D57893" w:rsidRPr="00010D43">
        <w:rPr>
          <w:rFonts w:ascii="Times New Roman" w:hAnsi="Times New Roman"/>
          <w:iCs/>
          <w:sz w:val="24"/>
        </w:rPr>
        <w:t>2010. (III. 11.) OKM rendelet 10. §</w:t>
      </w:r>
      <w:r w:rsidRPr="00010D43">
        <w:rPr>
          <w:rFonts w:ascii="Times New Roman" w:hAnsi="Times New Roman"/>
          <w:iCs/>
          <w:sz w:val="24"/>
        </w:rPr>
        <w:t>].</w:t>
      </w:r>
    </w:p>
    <w:p w14:paraId="5E5E72D6" w14:textId="77777777" w:rsidR="00833B2C" w:rsidRPr="00010D43" w:rsidRDefault="00833B2C">
      <w:pPr>
        <w:spacing w:after="200" w:line="276" w:lineRule="auto"/>
        <w:jc w:val="both"/>
        <w:rPr>
          <w:rFonts w:ascii="Times New Roman" w:hAnsi="Times New Roman"/>
          <w:iCs/>
          <w:sz w:val="24"/>
        </w:rPr>
      </w:pPr>
    </w:p>
    <w:p w14:paraId="66CDA470" w14:textId="156DBC38" w:rsidR="00C44FD7" w:rsidRPr="005603E1" w:rsidRDefault="007529AC">
      <w:pPr>
        <w:keepNext/>
        <w:spacing w:after="0" w:line="276" w:lineRule="auto"/>
        <w:jc w:val="both"/>
        <w:rPr>
          <w:rFonts w:ascii="Times New Roman" w:eastAsia="Times New Roman" w:hAnsi="Times New Roman"/>
          <w:bCs/>
          <w:iCs/>
          <w:kern w:val="3"/>
          <w:sz w:val="24"/>
          <w:szCs w:val="24"/>
        </w:rPr>
      </w:pPr>
      <w:r w:rsidRPr="005603E1">
        <w:rPr>
          <w:rFonts w:ascii="Times New Roman" w:eastAsia="Times New Roman" w:hAnsi="Times New Roman"/>
          <w:bCs/>
          <w:iCs/>
          <w:kern w:val="3"/>
          <w:sz w:val="24"/>
          <w:szCs w:val="24"/>
        </w:rPr>
        <w:t>Budapest, 20</w:t>
      </w:r>
      <w:r w:rsidR="001E3D66" w:rsidRPr="005603E1">
        <w:rPr>
          <w:rFonts w:ascii="Times New Roman" w:eastAsia="Times New Roman" w:hAnsi="Times New Roman"/>
          <w:bCs/>
          <w:iCs/>
          <w:kern w:val="3"/>
          <w:sz w:val="24"/>
          <w:szCs w:val="24"/>
        </w:rPr>
        <w:t>21</w:t>
      </w:r>
      <w:r w:rsidR="00BF7774" w:rsidRPr="005603E1">
        <w:rPr>
          <w:rFonts w:ascii="Times New Roman" w:eastAsia="Times New Roman" w:hAnsi="Times New Roman"/>
          <w:bCs/>
          <w:iCs/>
          <w:kern w:val="3"/>
          <w:sz w:val="24"/>
          <w:szCs w:val="24"/>
        </w:rPr>
        <w:t>.</w:t>
      </w:r>
    </w:p>
    <w:p w14:paraId="766147E5" w14:textId="77777777" w:rsidR="005802EE" w:rsidRPr="005603E1" w:rsidRDefault="005802EE">
      <w:pPr>
        <w:keepNext/>
        <w:spacing w:after="0" w:line="276" w:lineRule="auto"/>
        <w:jc w:val="both"/>
        <w:rPr>
          <w:rFonts w:ascii="Times New Roman" w:eastAsia="Times New Roman" w:hAnsi="Times New Roman"/>
          <w:bCs/>
          <w:iCs/>
          <w:kern w:val="3"/>
          <w:sz w:val="24"/>
          <w:szCs w:val="24"/>
        </w:rPr>
      </w:pPr>
    </w:p>
    <w:p w14:paraId="1D31C2AE" w14:textId="23DEEC7D" w:rsidR="00FA07DC" w:rsidRPr="005603E1" w:rsidRDefault="005802EE" w:rsidP="00FA07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03E1">
        <w:rPr>
          <w:rFonts w:ascii="Times New Roman" w:hAnsi="Times New Roman"/>
          <w:sz w:val="24"/>
          <w:szCs w:val="24"/>
        </w:rPr>
        <w:t xml:space="preserve">Az </w:t>
      </w:r>
      <w:r w:rsidR="00FA07DC" w:rsidRPr="005603E1">
        <w:rPr>
          <w:rFonts w:ascii="Times New Roman" w:hAnsi="Times New Roman"/>
          <w:sz w:val="24"/>
          <w:szCs w:val="24"/>
        </w:rPr>
        <w:t>emberi erőforrások minisztere nevében eljárva:</w:t>
      </w:r>
    </w:p>
    <w:p w14:paraId="0D101953" w14:textId="77777777" w:rsidR="005802EE" w:rsidRPr="005603E1" w:rsidRDefault="005802EE" w:rsidP="00FA07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5B63A" w14:textId="77777777" w:rsidR="003D6BB2" w:rsidRDefault="003D6BB2" w:rsidP="00FA07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1C1720" w14:textId="77777777" w:rsidR="003D6BB2" w:rsidRDefault="003D6BB2" w:rsidP="00FA07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Ind w:w="3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</w:tblGrid>
      <w:tr w:rsidR="003D6BB2" w14:paraId="49C5B5A0" w14:textId="77777777" w:rsidTr="003D6BB2">
        <w:trPr>
          <w:trHeight w:val="213"/>
        </w:trPr>
        <w:tc>
          <w:tcPr>
            <w:tcW w:w="4971" w:type="dxa"/>
          </w:tcPr>
          <w:p w14:paraId="39D20990" w14:textId="52BC6F99" w:rsidR="003D6BB2" w:rsidRDefault="003D6BB2" w:rsidP="003D6BB2">
            <w:pPr>
              <w:spacing w:before="120"/>
              <w:ind w:left="-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BB2">
              <w:rPr>
                <w:rFonts w:ascii="Times New Roman" w:hAnsi="Times New Roman"/>
                <w:sz w:val="24"/>
                <w:szCs w:val="24"/>
              </w:rPr>
              <w:t>Kiss Szabolcs főosztályvezető</w:t>
            </w:r>
          </w:p>
        </w:tc>
      </w:tr>
      <w:tr w:rsidR="003D6BB2" w14:paraId="5B7EA7E3" w14:textId="77777777" w:rsidTr="003D6BB2">
        <w:trPr>
          <w:trHeight w:val="213"/>
        </w:trPr>
        <w:tc>
          <w:tcPr>
            <w:tcW w:w="4971" w:type="dxa"/>
          </w:tcPr>
          <w:p w14:paraId="40D58C93" w14:textId="4950B4CC" w:rsidR="003D6BB2" w:rsidRDefault="003D6BB2" w:rsidP="003D6BB2">
            <w:pPr>
              <w:spacing w:before="120"/>
              <w:ind w:left="-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BB2">
              <w:rPr>
                <w:rFonts w:ascii="Times New Roman" w:hAnsi="Times New Roman"/>
                <w:sz w:val="24"/>
                <w:szCs w:val="24"/>
              </w:rPr>
              <w:t>Közművelődési és Alkotóművészeti Főosztály</w:t>
            </w:r>
          </w:p>
        </w:tc>
      </w:tr>
    </w:tbl>
    <w:p w14:paraId="640D8FBB" w14:textId="47F6818D" w:rsidR="001E3D66" w:rsidRPr="005603E1" w:rsidRDefault="00E86247" w:rsidP="001E3D66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bookmarkStart w:id="3" w:name="_Toc286912384"/>
      <w:r w:rsidRPr="005603E1">
        <w:rPr>
          <w:rFonts w:ascii="Times New Roman" w:eastAsia="Times New Roman" w:hAnsi="Times New Roman"/>
          <w:bCs/>
          <w:iCs/>
          <w:kern w:val="3"/>
          <w:sz w:val="24"/>
          <w:szCs w:val="24"/>
        </w:rPr>
        <w:br w:type="page"/>
      </w:r>
      <w:bookmarkEnd w:id="3"/>
    </w:p>
    <w:p w14:paraId="5392D722" w14:textId="77777777" w:rsidR="001E3D66" w:rsidRPr="00411EFB" w:rsidRDefault="001E3D66" w:rsidP="001E3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 w:rsidRPr="00411EFB">
        <w:rPr>
          <w:rFonts w:ascii="Times New Roman" w:eastAsia="Times New Roman" w:hAnsi="Times New Roman"/>
          <w:b/>
          <w:sz w:val="28"/>
          <w:szCs w:val="28"/>
          <w:lang w:eastAsia="hu-HU"/>
        </w:rPr>
        <w:lastRenderedPageBreak/>
        <w:t>JELENTKEZÉSI LAP</w:t>
      </w:r>
    </w:p>
    <w:p w14:paraId="4354198E" w14:textId="77777777" w:rsidR="001E3D66" w:rsidRPr="00411EFB" w:rsidRDefault="001E3D66" w:rsidP="001E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652D23" w14:textId="77777777" w:rsidR="001E3D66" w:rsidRPr="00411EFB" w:rsidRDefault="001E3D66" w:rsidP="001E3D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11EFB">
        <w:rPr>
          <w:rFonts w:ascii="Times New Roman" w:eastAsia="Times New Roman" w:hAnsi="Times New Roman"/>
          <w:b/>
          <w:sz w:val="24"/>
          <w:szCs w:val="24"/>
          <w:lang w:eastAsia="hu-HU"/>
        </w:rPr>
        <w:t>a „Minősített Közművelődési Intézmény Cím”</w:t>
      </w:r>
    </w:p>
    <w:p w14:paraId="2081554F" w14:textId="77777777" w:rsidR="001E3D66" w:rsidRPr="00411EFB" w:rsidRDefault="001E3D66" w:rsidP="001E3D6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11EFB">
        <w:rPr>
          <w:rFonts w:ascii="Times New Roman" w:eastAsia="Times New Roman" w:hAnsi="Times New Roman"/>
          <w:b/>
          <w:sz w:val="24"/>
          <w:szCs w:val="24"/>
          <w:lang w:eastAsia="hu-HU"/>
        </w:rPr>
        <w:t>2021. évi pályázatra</w:t>
      </w:r>
    </w:p>
    <w:p w14:paraId="1CB27704" w14:textId="77777777" w:rsidR="001E3D66" w:rsidRPr="00411EFB" w:rsidRDefault="001E3D66" w:rsidP="001E3D66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2768"/>
        <w:gridCol w:w="2573"/>
      </w:tblGrid>
      <w:tr w:rsidR="001E3D66" w:rsidRPr="00411EFB" w14:paraId="4494FB84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9A97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neve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46ED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</w:tr>
      <w:tr w:rsidR="001E3D66" w:rsidRPr="00411EFB" w14:paraId="4E107BD3" w14:textId="77777777" w:rsidTr="000B6131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D5E4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székhelye</w:t>
            </w:r>
            <w:r w:rsidRPr="00411EFB">
              <w:rPr>
                <w:rFonts w:ascii="Times New Roman" w:eastAsia="Times New Roman" w:hAnsi="Times New Roman"/>
                <w:lang w:eastAsia="hu-HU"/>
              </w:rPr>
              <w:br/>
              <w:t>(Helység, utca/tér házszám)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449F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731F6692" w14:textId="77777777" w:rsidTr="000B6131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355A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levelezési címe</w:t>
            </w:r>
            <w:r w:rsidRPr="00411EFB">
              <w:rPr>
                <w:rFonts w:ascii="Times New Roman" w:eastAsia="Times New Roman" w:hAnsi="Times New Roman"/>
                <w:vertAlign w:val="superscript"/>
                <w:lang w:eastAsia="hu-HU"/>
              </w:rPr>
              <w:footnoteReference w:id="2"/>
            </w:r>
          </w:p>
          <w:p w14:paraId="50EAA685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(Helység, utca/tér házszám)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1A93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65D5201F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E1D5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>
              <w:rPr>
                <w:rFonts w:ascii="Times New Roman" w:eastAsia="Times New Roman" w:hAnsi="Times New Roman"/>
                <w:lang w:eastAsia="hu-HU"/>
              </w:rPr>
              <w:t>Az intézmény h</w:t>
            </w:r>
            <w:r w:rsidRPr="00411EFB">
              <w:rPr>
                <w:rFonts w:ascii="Times New Roman" w:eastAsia="Times New Roman" w:hAnsi="Times New Roman"/>
                <w:lang w:eastAsia="hu-HU"/>
              </w:rPr>
              <w:t>onlapja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6658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0FA43127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4384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vezetőjének neve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FB44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7184DC9A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69A7" w14:textId="77777777" w:rsidR="001E3D66" w:rsidRPr="00411EFB" w:rsidRDefault="001E3D66" w:rsidP="000113E4">
            <w:pPr>
              <w:spacing w:after="0" w:line="240" w:lineRule="auto"/>
              <w:ind w:left="596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Telefon</w:t>
            </w:r>
            <w:r>
              <w:rPr>
                <w:rFonts w:ascii="Times New Roman" w:eastAsia="Times New Roman" w:hAnsi="Times New Roman"/>
                <w:lang w:eastAsia="hu-HU"/>
              </w:rPr>
              <w:t>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0642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71C36563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FCDB" w14:textId="77777777" w:rsidR="001E3D66" w:rsidRPr="00411EFB" w:rsidRDefault="001E3D66" w:rsidP="000113E4">
            <w:pPr>
              <w:spacing w:after="0" w:line="240" w:lineRule="auto"/>
              <w:ind w:left="596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E-mail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 címe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093E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3E2C379E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8D4F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Kapcsolattartó neve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03C4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757641B6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71D4" w14:textId="77777777" w:rsidR="001E3D66" w:rsidRPr="00411EFB" w:rsidRDefault="001E3D66" w:rsidP="000113E4">
            <w:pPr>
              <w:spacing w:after="0" w:line="240" w:lineRule="auto"/>
              <w:ind w:left="596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Telefon</w:t>
            </w:r>
            <w:r>
              <w:rPr>
                <w:rFonts w:ascii="Times New Roman" w:eastAsia="Times New Roman" w:hAnsi="Times New Roman"/>
                <w:lang w:eastAsia="hu-HU"/>
              </w:rPr>
              <w:t>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AC27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5C7CF6D6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D262" w14:textId="77777777" w:rsidR="001E3D66" w:rsidRPr="00411EFB" w:rsidRDefault="001E3D66" w:rsidP="000113E4">
            <w:pPr>
              <w:spacing w:after="0" w:line="240" w:lineRule="auto"/>
              <w:ind w:left="596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E-mail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 címe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EFC3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21BB666F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5844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Telephely neve</w:t>
            </w:r>
            <w:r>
              <w:rPr>
                <w:rStyle w:val="Lbjegyzet-hivatkozs"/>
                <w:rFonts w:ascii="Times New Roman" w:eastAsia="Times New Roman" w:hAnsi="Times New Roman"/>
                <w:lang w:eastAsia="hu-HU"/>
              </w:rPr>
              <w:footnoteReference w:id="3"/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51175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4398B99C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B41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Telephely címe</w:t>
            </w:r>
            <w:r>
              <w:rPr>
                <w:rFonts w:ascii="Times New Roman" w:eastAsia="Times New Roman" w:hAnsi="Times New Roman"/>
                <w:vertAlign w:val="superscript"/>
                <w:lang w:eastAsia="hu-HU"/>
              </w:rPr>
              <w:t>2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38AA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7211B381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6612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</w:t>
            </w:r>
            <w:r>
              <w:rPr>
                <w:rFonts w:ascii="Times New Roman" w:eastAsia="Times New Roman" w:hAnsi="Times New Roman"/>
                <w:lang w:eastAsia="hu-HU"/>
              </w:rPr>
              <w:t>z intézmény a</w:t>
            </w:r>
            <w:r w:rsidRPr="00411EFB">
              <w:rPr>
                <w:rFonts w:ascii="Times New Roman" w:eastAsia="Times New Roman" w:hAnsi="Times New Roman"/>
                <w:lang w:eastAsia="hu-HU"/>
              </w:rPr>
              <w:t>dószáma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968F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4BD336D0" w14:textId="77777777" w:rsidTr="000B6131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479D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fenntartója/tulajdonosa</w:t>
            </w:r>
            <w:r>
              <w:rPr>
                <w:rStyle w:val="Lbjegyzet-hivatkozs"/>
                <w:rFonts w:ascii="Times New Roman" w:eastAsia="Times New Roman" w:hAnsi="Times New Roman"/>
                <w:lang w:eastAsia="hu-HU"/>
              </w:rPr>
              <w:footnoteReference w:id="4"/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0D4D" w14:textId="3908A7B2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1177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önkormányzat;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35334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egyesület;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1039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alapítvány;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10875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non</w:t>
            </w:r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profit célú gazdasági társaság;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67727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 egyéb:</w:t>
            </w:r>
          </w:p>
        </w:tc>
      </w:tr>
      <w:tr w:rsidR="001E3D66" w:rsidRPr="00411EFB" w14:paraId="143CD5CF" w14:textId="77777777" w:rsidTr="000B6131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9C83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működtetője</w:t>
            </w:r>
            <w:r>
              <w:rPr>
                <w:rFonts w:ascii="Times New Roman" w:eastAsia="Times New Roman" w:hAnsi="Times New Roman"/>
                <w:vertAlign w:val="superscript"/>
                <w:lang w:eastAsia="hu-HU"/>
              </w:rPr>
              <w:t>4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03FD" w14:textId="5B04ACAA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9512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önkormányzat;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938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egyesület;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7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alapítvány;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6680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3742B3">
              <w:rPr>
                <w:rFonts w:ascii="Times New Roman" w:eastAsia="Times New Roman" w:hAnsi="Times New Roman"/>
                <w:lang w:eastAsia="hu-HU"/>
              </w:rPr>
              <w:t>non</w:t>
            </w:r>
            <w:r w:rsidR="001E3D66" w:rsidRPr="00411EFB">
              <w:rPr>
                <w:rFonts w:ascii="Times New Roman" w:eastAsia="Times New Roman" w:hAnsi="Times New Roman"/>
                <w:lang w:eastAsia="hu-HU"/>
              </w:rPr>
              <w:t xml:space="preserve">profit célú gazdasági társaság; </w:t>
            </w: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297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>
              <w:rPr>
                <w:rFonts w:ascii="Times New Roman" w:eastAsia="Times New Roman" w:hAnsi="Times New Roman"/>
                <w:lang w:eastAsia="hu-HU"/>
              </w:rPr>
              <w:t>egyéb:</w:t>
            </w:r>
          </w:p>
        </w:tc>
      </w:tr>
      <w:tr w:rsidR="001E3D66" w:rsidRPr="00411EFB" w14:paraId="38E76C1A" w14:textId="77777777" w:rsidTr="000B6131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1D6B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típusa</w:t>
            </w:r>
          </w:p>
          <w:p w14:paraId="2FEC8D0E" w14:textId="3928275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 xml:space="preserve">az 1997. évi CXL. törvény </w:t>
            </w:r>
            <w:r w:rsidR="000B6131">
              <w:rPr>
                <w:rFonts w:ascii="Times New Roman" w:eastAsia="Times New Roman" w:hAnsi="Times New Roman"/>
                <w:bCs/>
                <w:lang w:eastAsia="hu-HU"/>
              </w:rPr>
              <w:t>77</w:t>
            </w:r>
            <w:r w:rsidRPr="00411EFB">
              <w:rPr>
                <w:rFonts w:ascii="Times New Roman" w:eastAsia="Times New Roman" w:hAnsi="Times New Roman"/>
                <w:bCs/>
                <w:lang w:eastAsia="hu-HU"/>
              </w:rPr>
              <w:t>. § (5) bekezdés szerint</w:t>
            </w:r>
            <w:r w:rsidRPr="00426CB5">
              <w:rPr>
                <w:rFonts w:ascii="Times New Roman" w:eastAsia="Times New Roman" w:hAnsi="Times New Roman"/>
                <w:bCs/>
                <w:vertAlign w:val="superscript"/>
                <w:lang w:eastAsia="hu-HU"/>
              </w:rPr>
              <w:t>5</w:t>
            </w:r>
          </w:p>
        </w:tc>
        <w:bookmarkStart w:id="4" w:name="pr309"/>
        <w:bookmarkStart w:id="5" w:name="pr310"/>
        <w:bookmarkStart w:id="6" w:name="pr311"/>
        <w:bookmarkEnd w:id="4"/>
        <w:bookmarkEnd w:id="5"/>
        <w:bookmarkEnd w:id="6"/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1D3E" w14:textId="4E70638B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1925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művelődési ház</w:t>
            </w:r>
          </w:p>
          <w:p w14:paraId="1D2A8E1F" w14:textId="6696859E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6249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művelődési központ</w:t>
            </w:r>
          </w:p>
          <w:p w14:paraId="049AF064" w14:textId="1DBA126C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40976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kulturális központ</w:t>
            </w:r>
          </w:p>
          <w:p w14:paraId="4704D77D" w14:textId="14F97126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87014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>többf</w:t>
            </w:r>
            <w:r w:rsidR="000B6131">
              <w:rPr>
                <w:rFonts w:ascii="Times New Roman" w:eastAsia="Times New Roman" w:hAnsi="Times New Roman"/>
                <w:lang w:eastAsia="hu-HU"/>
              </w:rPr>
              <w:t>unkciós közművelődési intézmény</w:t>
            </w:r>
          </w:p>
          <w:p w14:paraId="1FCBA1DE" w14:textId="36193896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9718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népfőiskola</w:t>
            </w:r>
          </w:p>
          <w:p w14:paraId="620D71C0" w14:textId="21AE690F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934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népi kézműves alkotóház</w:t>
            </w:r>
          </w:p>
          <w:p w14:paraId="38D1C41E" w14:textId="649E75B2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8591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0B6131">
              <w:rPr>
                <w:rFonts w:ascii="Times New Roman" w:eastAsia="Times New Roman" w:hAnsi="Times New Roman"/>
                <w:lang w:eastAsia="hu-HU"/>
              </w:rPr>
              <w:t>gyermek-, illetve ifjúsági ház</w:t>
            </w:r>
          </w:p>
          <w:p w14:paraId="625D85EB" w14:textId="19633F69" w:rsidR="001E3D66" w:rsidRPr="00411EFB" w:rsidRDefault="00BC6E1A" w:rsidP="0001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10003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>szabadidőközpont</w:t>
            </w:r>
          </w:p>
        </w:tc>
      </w:tr>
      <w:tr w:rsidR="001E3D66" w:rsidRPr="00411EFB" w14:paraId="3D90C7CC" w14:textId="77777777" w:rsidTr="000B6131">
        <w:trPr>
          <w:trHeight w:val="55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F238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t>Az intézmény által biztosított közművelődési alapszolgáltatások</w:t>
            </w:r>
            <w:r>
              <w:rPr>
                <w:rFonts w:ascii="Times New Roman" w:eastAsia="Times New Roman" w:hAnsi="Times New Roman"/>
                <w:vertAlign w:val="superscript"/>
                <w:lang w:eastAsia="hu-HU"/>
              </w:rPr>
              <w:t>6</w:t>
            </w:r>
            <w:r w:rsidRPr="00411EFB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411EFB">
              <w:rPr>
                <w:rFonts w:ascii="Times New Roman" w:eastAsia="Times New Roman" w:hAnsi="Times New Roman"/>
                <w:iCs/>
                <w:lang w:eastAsia="hu-HU"/>
              </w:rPr>
              <w:t xml:space="preserve">az </w:t>
            </w:r>
            <w:r w:rsidRPr="00411EFB">
              <w:rPr>
                <w:rFonts w:ascii="Times New Roman" w:eastAsia="Times New Roman" w:hAnsi="Times New Roman"/>
                <w:lang w:eastAsia="hu-HU"/>
              </w:rPr>
              <w:t xml:space="preserve">1997. évi CXL. törvény </w:t>
            </w:r>
            <w:r w:rsidRPr="00411EFB">
              <w:rPr>
                <w:rFonts w:ascii="Times New Roman" w:eastAsia="Times New Roman" w:hAnsi="Times New Roman"/>
                <w:bCs/>
                <w:lang w:eastAsia="hu-HU"/>
              </w:rPr>
              <w:t>76. § (3) bekezdés szerint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20D8" w14:textId="1444404B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5794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művelődő közösségek létrejöttének elősegítése, működésük támogatása, fejlődésük segítése, a közművelődési tevékenységek és a művelődő közösségek számára helyszín biztosítása</w:t>
            </w:r>
          </w:p>
          <w:p w14:paraId="6547B16B" w14:textId="6B576ED8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-7073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a közösségi és társadalmi részvétel fejlesztése</w:t>
            </w:r>
          </w:p>
          <w:p w14:paraId="0A6E437F" w14:textId="7310ECC0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1697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az egész életre kiterjedő tanulás feltételeinek biztosítása</w:t>
            </w:r>
          </w:p>
          <w:p w14:paraId="432008A6" w14:textId="2FF8B3A7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-17175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a hagyományos közösségi kulturális értékek átörökítése feltételeinek biztosítása</w:t>
            </w:r>
          </w:p>
          <w:p w14:paraId="3EF893E8" w14:textId="73B98A39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-14351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az amatőr alkotó- és előadó-művészeti tevékenység feltételeinek biztosítása</w:t>
            </w:r>
          </w:p>
          <w:p w14:paraId="614F0FAF" w14:textId="67278F83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-8404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a tehetséggondozás- és -fejlesztés feltételeinek biztosítása</w:t>
            </w:r>
          </w:p>
          <w:p w14:paraId="311995B3" w14:textId="433519B2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179671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a kulturális alapú gazdaságfejlesztés</w:t>
            </w:r>
          </w:p>
        </w:tc>
      </w:tr>
      <w:tr w:rsidR="001E3D66" w:rsidRPr="00411EFB" w14:paraId="35AB5083" w14:textId="77777777" w:rsidTr="000B6131">
        <w:trPr>
          <w:trHeight w:val="355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B9CB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hu-HU"/>
              </w:rPr>
              <w:lastRenderedPageBreak/>
              <w:t>Az intézmény alapításának éve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950A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4100B66A" w14:textId="77777777" w:rsidTr="000B6131">
        <w:trPr>
          <w:trHeight w:val="58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C8E0E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lang w:eastAsia="en-GB"/>
              </w:rPr>
              <w:t>Az intézményi alapító okirat/cégjegyzéki nyilvántartási száma</w:t>
            </w:r>
          </w:p>
        </w:tc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681C" w14:textId="77777777" w:rsidR="001E3D66" w:rsidRPr="00411EFB" w:rsidRDefault="001E3D66" w:rsidP="000113E4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36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1E3D66" w:rsidRPr="00411EFB" w14:paraId="17024B66" w14:textId="77777777" w:rsidTr="000B6131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DBD8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Végzett tevékenységek</w:t>
            </w:r>
            <w:r w:rsidRPr="00426CB5">
              <w:rPr>
                <w:rFonts w:ascii="Times New Roman" w:eastAsia="Times New Roman" w:hAnsi="Times New Roman"/>
                <w:iCs/>
                <w:szCs w:val="24"/>
                <w:vertAlign w:val="superscript"/>
                <w:lang w:eastAsia="hu-HU"/>
              </w:rPr>
              <w:t>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D76C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-18497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ismeretterjesztés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CF792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-1510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művelődő közösség</w:t>
            </w:r>
          </w:p>
        </w:tc>
      </w:tr>
      <w:tr w:rsidR="001E3D66" w:rsidRPr="00411EFB" w14:paraId="7D27102A" w14:textId="77777777" w:rsidTr="000B6131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33BD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AF87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-21222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képzés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BEAE07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16945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rendezvény</w:t>
            </w:r>
          </w:p>
        </w:tc>
      </w:tr>
      <w:tr w:rsidR="001E3D66" w:rsidRPr="00411EFB" w14:paraId="2CCB3174" w14:textId="77777777" w:rsidTr="000B6131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225A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C3B7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9952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kiállítás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F2856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114647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tábor</w:t>
            </w:r>
          </w:p>
        </w:tc>
      </w:tr>
      <w:tr w:rsidR="001E3D66" w:rsidRPr="00411EFB" w14:paraId="5796BD2A" w14:textId="77777777" w:rsidTr="000B6131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EA30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EC03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3207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közösségi szolgáltatás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2E7E4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3832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származtatott szolgáltatás</w:t>
            </w:r>
          </w:p>
        </w:tc>
      </w:tr>
      <w:tr w:rsidR="001E3D66" w:rsidRPr="00411EFB" w14:paraId="3C64BF9A" w14:textId="77777777" w:rsidTr="000B6131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DBF5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proofErr w:type="spellStart"/>
            <w:r w:rsidRPr="00411EFB">
              <w:rPr>
                <w:rFonts w:ascii="Times New Roman" w:eastAsia="Times New Roman" w:hAnsi="Times New Roman"/>
                <w:iCs/>
                <w:lang w:eastAsia="hu-HU"/>
              </w:rPr>
              <w:t>Minősíttetni</w:t>
            </w:r>
            <w:proofErr w:type="spellEnd"/>
            <w:r w:rsidRPr="00411EFB">
              <w:rPr>
                <w:rFonts w:ascii="Times New Roman" w:eastAsia="Times New Roman" w:hAnsi="Times New Roman"/>
                <w:iCs/>
                <w:lang w:eastAsia="hu-HU"/>
              </w:rPr>
              <w:t xml:space="preserve"> kívánt tevékenységek</w:t>
            </w:r>
            <w:r w:rsidRPr="00426CB5">
              <w:rPr>
                <w:rFonts w:ascii="Times New Roman" w:eastAsia="Times New Roman" w:hAnsi="Times New Roman"/>
                <w:iCs/>
                <w:vertAlign w:val="superscript"/>
                <w:lang w:eastAsia="hu-HU"/>
              </w:rPr>
              <w:t>8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2ED4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212040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ismeretterjesztés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5946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136132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művelődő közösség</w:t>
            </w:r>
          </w:p>
        </w:tc>
      </w:tr>
      <w:tr w:rsidR="001E3D66" w:rsidRPr="00411EFB" w14:paraId="410DD0E3" w14:textId="77777777" w:rsidTr="000B6131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4360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77D8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-1318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képzés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5544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130488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rendezvény</w:t>
            </w:r>
          </w:p>
        </w:tc>
      </w:tr>
      <w:tr w:rsidR="001E3D66" w:rsidRPr="00411EFB" w14:paraId="7E802A9B" w14:textId="77777777" w:rsidTr="000B6131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6B28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BD70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212549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kiállítás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5EB6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4184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tábor</w:t>
            </w:r>
          </w:p>
        </w:tc>
      </w:tr>
      <w:tr w:rsidR="001E3D66" w:rsidRPr="00411EFB" w14:paraId="2F4656ED" w14:textId="77777777" w:rsidTr="000B6131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68E2" w14:textId="77777777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6139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2916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közösségi szolgáltatás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873E" w14:textId="77777777" w:rsidR="001E3D66" w:rsidRPr="00411EFB" w:rsidRDefault="00BC6E1A" w:rsidP="00E37FB6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240" w:lineRule="auto"/>
              <w:ind w:left="540" w:hanging="540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szCs w:val="24"/>
                  <w:lang w:eastAsia="hu-HU"/>
                </w:rPr>
                <w:id w:val="-7719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szCs w:val="24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származtatott szolgáltatás</w:t>
            </w:r>
          </w:p>
        </w:tc>
      </w:tr>
      <w:tr w:rsidR="001E3D66" w:rsidRPr="00411EFB" w14:paraId="76D7E7A7" w14:textId="77777777" w:rsidTr="000B6131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9040" w14:textId="65CBC826" w:rsidR="001E3D66" w:rsidRPr="00411EFB" w:rsidRDefault="001E3D66" w:rsidP="000113E4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 xml:space="preserve">Nyilatkozom, hogy az intézmény </w:t>
            </w:r>
            <w:r w:rsidRPr="00411EFB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 xml:space="preserve">legalább egy munkatársa elvégezte a </w:t>
            </w:r>
            <w:r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közművelődés minőségbiztosítási, -fejleszt</w:t>
            </w:r>
            <w:r w:rsidR="000B6131"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 xml:space="preserve">ési rendszerével kapcsolatos, </w:t>
            </w:r>
            <w:r>
              <w:rPr>
                <w:rFonts w:ascii="Times New Roman" w:eastAsia="Times New Roman" w:hAnsi="Times New Roman"/>
                <w:iCs/>
                <w:szCs w:val="24"/>
                <w:lang w:eastAsia="hu-HU"/>
              </w:rPr>
              <w:t>kulturális akkreditált szakmai továbbképzési tanfolyamot.</w:t>
            </w:r>
            <w:r w:rsidRPr="00426CB5">
              <w:rPr>
                <w:rFonts w:ascii="Times New Roman" w:eastAsia="Times New Roman" w:hAnsi="Times New Roman"/>
                <w:iCs/>
                <w:szCs w:val="24"/>
                <w:vertAlign w:val="superscript"/>
                <w:lang w:eastAsia="hu-HU"/>
              </w:rPr>
              <w:t>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C08" w14:textId="77777777" w:rsidR="001E3D66" w:rsidRPr="00411EFB" w:rsidRDefault="00BC6E1A" w:rsidP="000113E4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360" w:lineRule="auto"/>
              <w:ind w:left="540" w:hanging="540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748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igen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A55E" w14:textId="77777777" w:rsidR="001E3D66" w:rsidRPr="00411EFB" w:rsidRDefault="00BC6E1A" w:rsidP="000113E4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pacing w:after="0" w:line="360" w:lineRule="auto"/>
              <w:ind w:left="540" w:hanging="540"/>
              <w:rPr>
                <w:rFonts w:ascii="Times New Roman" w:eastAsia="Times New Roman" w:hAnsi="Times New Roman"/>
                <w:iCs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iCs/>
                  <w:lang w:eastAsia="hu-HU"/>
                </w:rPr>
                <w:id w:val="-1163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iCs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iCs/>
                <w:lang w:eastAsia="hu-HU"/>
              </w:rPr>
              <w:t>nem</w:t>
            </w:r>
          </w:p>
        </w:tc>
      </w:tr>
      <w:tr w:rsidR="001E3D66" w:rsidRPr="00411EFB" w14:paraId="146A11FC" w14:textId="77777777" w:rsidTr="000B6131">
        <w:trPr>
          <w:trHeight w:val="44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F012" w14:textId="4CC52BFB" w:rsidR="001E3D66" w:rsidRPr="00411EFB" w:rsidRDefault="001E3D66" w:rsidP="000B6131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411EFB">
              <w:rPr>
                <w:rFonts w:ascii="Times New Roman" w:eastAsia="Times New Roman" w:hAnsi="Times New Roman"/>
                <w:iCs/>
                <w:lang w:eastAsia="hu-HU"/>
              </w:rPr>
              <w:t xml:space="preserve">Az intézmény egy fő képviselővel részt </w:t>
            </w:r>
            <w:r w:rsidR="000B6131">
              <w:rPr>
                <w:rFonts w:ascii="Times New Roman" w:eastAsia="Times New Roman" w:hAnsi="Times New Roman"/>
                <w:iCs/>
                <w:lang w:eastAsia="hu-HU"/>
              </w:rPr>
              <w:t>vesz</w:t>
            </w:r>
            <w:r w:rsidRPr="00411EFB">
              <w:rPr>
                <w:rFonts w:ascii="Times New Roman" w:eastAsia="Times New Roman" w:hAnsi="Times New Roman"/>
                <w:iCs/>
                <w:lang w:eastAsia="hu-HU"/>
              </w:rPr>
              <w:t xml:space="preserve"> a pályázati felkészítő képzésen</w:t>
            </w:r>
            <w:r w:rsidR="009D5EAE">
              <w:rPr>
                <w:rFonts w:ascii="Times New Roman" w:eastAsia="Times New Roman" w:hAnsi="Times New Roman"/>
                <w:iCs/>
                <w:lang w:eastAsia="hu-HU"/>
              </w:rPr>
              <w:t>.</w:t>
            </w:r>
            <w:r>
              <w:rPr>
                <w:rFonts w:ascii="Times New Roman" w:hAnsi="Times New Roman"/>
                <w:vertAlign w:val="superscript"/>
                <w:lang w:eastAsia="hu-HU"/>
              </w:rPr>
              <w:t>10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CCDD" w14:textId="77777777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-4321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>igen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0A75" w14:textId="77777777" w:rsidR="001E3D66" w:rsidRPr="00411EFB" w:rsidRDefault="00BC6E1A" w:rsidP="000113E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/>
                  <w:lang w:eastAsia="hu-HU"/>
                </w:rPr>
                <w:id w:val="3126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D66" w:rsidRPr="00411EFB">
                  <w:rPr>
                    <w:rFonts w:ascii="Segoe UI Symbol" w:eastAsia="Times New Roman" w:hAnsi="Segoe UI Symbol" w:cs="Segoe UI Symbol"/>
                    <w:lang w:eastAsia="hu-HU"/>
                  </w:rPr>
                  <w:t>☐</w:t>
                </w:r>
              </w:sdtContent>
            </w:sdt>
            <w:r w:rsidR="001E3D66" w:rsidRPr="00411EFB">
              <w:rPr>
                <w:rFonts w:ascii="Times New Roman" w:eastAsia="Times New Roman" w:hAnsi="Times New Roman"/>
                <w:lang w:eastAsia="hu-HU"/>
              </w:rPr>
              <w:t>nem</w:t>
            </w:r>
          </w:p>
        </w:tc>
      </w:tr>
    </w:tbl>
    <w:p w14:paraId="44409E1A" w14:textId="77777777" w:rsidR="001E3D66" w:rsidRDefault="001E3D66" w:rsidP="001E3D66">
      <w:pPr>
        <w:spacing w:after="0" w:line="240" w:lineRule="auto"/>
        <w:rPr>
          <w:rFonts w:ascii="Times New Roman" w:eastAsia="Times New Roman" w:hAnsi="Times New Roman"/>
          <w:szCs w:val="24"/>
          <w:lang w:eastAsia="hu-HU"/>
        </w:rPr>
      </w:pPr>
    </w:p>
    <w:p w14:paraId="7DFE3611" w14:textId="77777777" w:rsidR="001E3D66" w:rsidRPr="00411EFB" w:rsidRDefault="001E3D66" w:rsidP="001E3D66">
      <w:pPr>
        <w:spacing w:after="0" w:line="240" w:lineRule="auto"/>
        <w:rPr>
          <w:rFonts w:ascii="Times New Roman" w:eastAsia="Times New Roman" w:hAnsi="Times New Roman"/>
          <w:szCs w:val="24"/>
          <w:lang w:eastAsia="hu-HU"/>
        </w:rPr>
      </w:pPr>
      <w:r w:rsidRPr="00411EFB">
        <w:rPr>
          <w:rFonts w:ascii="Times New Roman" w:eastAsia="Times New Roman" w:hAnsi="Times New Roman"/>
          <w:szCs w:val="24"/>
          <w:lang w:eastAsia="hu-HU"/>
        </w:rPr>
        <w:t>Melléklet: a minősítési eljárásért fizetendő díj utalásának igazolása.</w:t>
      </w:r>
      <w:r w:rsidRPr="00411EFB">
        <w:rPr>
          <w:rFonts w:ascii="Times New Roman" w:eastAsia="Times New Roman" w:hAnsi="Times New Roman"/>
          <w:szCs w:val="24"/>
          <w:lang w:eastAsia="hu-HU"/>
        </w:rPr>
        <w:br/>
      </w:r>
    </w:p>
    <w:p w14:paraId="1C6D163A" w14:textId="77777777" w:rsidR="001E3D66" w:rsidRPr="00411EFB" w:rsidRDefault="001E3D66" w:rsidP="001E3D66">
      <w:pPr>
        <w:spacing w:after="0" w:line="240" w:lineRule="auto"/>
        <w:rPr>
          <w:rFonts w:ascii="Times New Roman" w:eastAsia="Times New Roman" w:hAnsi="Times New Roman"/>
          <w:szCs w:val="24"/>
          <w:lang w:eastAsia="hu-HU"/>
        </w:rPr>
      </w:pPr>
    </w:p>
    <w:p w14:paraId="1FFA5FDA" w14:textId="77777777" w:rsidR="001E3D66" w:rsidRPr="00411EFB" w:rsidRDefault="001E3D66" w:rsidP="001E3D66">
      <w:pPr>
        <w:spacing w:after="0" w:line="240" w:lineRule="auto"/>
        <w:rPr>
          <w:rFonts w:ascii="Times New Roman" w:eastAsia="Times New Roman" w:hAnsi="Times New Roman"/>
          <w:szCs w:val="24"/>
          <w:lang w:eastAsia="hu-HU"/>
        </w:rPr>
      </w:pPr>
      <w:r w:rsidRPr="00411EFB">
        <w:rPr>
          <w:rFonts w:ascii="Times New Roman" w:eastAsia="Times New Roman" w:hAnsi="Times New Roman"/>
          <w:szCs w:val="24"/>
          <w:lang w:eastAsia="hu-HU"/>
        </w:rPr>
        <w:t>Dátum: 2021.</w:t>
      </w:r>
    </w:p>
    <w:p w14:paraId="633BEB2F" w14:textId="77777777" w:rsidR="001E3D66" w:rsidRPr="00411EFB" w:rsidRDefault="001E3D66" w:rsidP="001E3D66">
      <w:pPr>
        <w:spacing w:after="0" w:line="240" w:lineRule="auto"/>
        <w:ind w:left="3828"/>
        <w:rPr>
          <w:rFonts w:ascii="Times New Roman" w:eastAsia="Times New Roman" w:hAnsi="Times New Roman"/>
          <w:szCs w:val="24"/>
          <w:lang w:eastAsia="hu-HU"/>
        </w:rPr>
      </w:pPr>
      <w:r w:rsidRPr="00411EFB">
        <w:rPr>
          <w:rFonts w:ascii="Times New Roman" w:eastAsia="Times New Roman" w:hAnsi="Times New Roman"/>
          <w:szCs w:val="24"/>
          <w:lang w:eastAsia="hu-HU"/>
        </w:rPr>
        <w:t>PH</w:t>
      </w:r>
    </w:p>
    <w:p w14:paraId="0CBA64BC" w14:textId="77777777" w:rsidR="001E3D66" w:rsidRPr="00411EFB" w:rsidRDefault="001E3D66" w:rsidP="001E3D66">
      <w:pPr>
        <w:spacing w:after="0" w:line="240" w:lineRule="auto"/>
        <w:ind w:left="6237"/>
        <w:rPr>
          <w:rFonts w:ascii="Times New Roman" w:eastAsia="Times New Roman" w:hAnsi="Times New Roman"/>
          <w:szCs w:val="24"/>
          <w:lang w:eastAsia="hu-HU"/>
        </w:rPr>
      </w:pPr>
      <w:r w:rsidRPr="00411EFB">
        <w:rPr>
          <w:rFonts w:ascii="Times New Roman" w:eastAsia="Times New Roman" w:hAnsi="Times New Roman"/>
          <w:szCs w:val="24"/>
          <w:lang w:eastAsia="hu-HU"/>
        </w:rPr>
        <w:t>intézményvezető</w:t>
      </w:r>
    </w:p>
    <w:p w14:paraId="65B74108" w14:textId="77777777" w:rsidR="001E3D66" w:rsidRPr="00411EFB" w:rsidRDefault="001E3D66" w:rsidP="001E3D66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BE0358" w14:textId="4A83A949" w:rsidR="00996146" w:rsidRPr="00010D43" w:rsidRDefault="00996146" w:rsidP="00DA3589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sectPr w:rsidR="00996146" w:rsidRPr="00010D43" w:rsidSect="00C44FD7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B793F" w14:textId="77777777" w:rsidR="006A6CFD" w:rsidRDefault="006A6CFD" w:rsidP="00C44FD7">
      <w:pPr>
        <w:spacing w:after="0" w:line="240" w:lineRule="auto"/>
      </w:pPr>
      <w:r>
        <w:separator/>
      </w:r>
    </w:p>
  </w:endnote>
  <w:endnote w:type="continuationSeparator" w:id="0">
    <w:p w14:paraId="535188DC" w14:textId="77777777" w:rsidR="006A6CFD" w:rsidRDefault="006A6CFD" w:rsidP="00C4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9B9A7" w14:textId="20C54B95" w:rsidR="005E6512" w:rsidRDefault="005E6512" w:rsidP="00C31B84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3742B3">
      <w:rPr>
        <w:noProof/>
      </w:rPr>
      <w:t>8</w:t>
    </w:r>
    <w:r>
      <w:rPr>
        <w:noProof/>
      </w:rPr>
      <w:fldChar w:fldCharType="end"/>
    </w:r>
    <w:r w:rsidR="001465D2">
      <w:rPr>
        <w:noProof/>
      </w:rPr>
      <w:t>/8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3E578" w14:textId="52572FF1" w:rsidR="001465D2" w:rsidRDefault="001465D2" w:rsidP="001465D2">
    <w:pPr>
      <w:pStyle w:val="llb"/>
      <w:jc w:val="center"/>
    </w:pPr>
    <w:r>
      <w:t>1/8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08F24" w14:textId="77777777" w:rsidR="006A6CFD" w:rsidRDefault="006A6CFD" w:rsidP="00C44FD7">
      <w:pPr>
        <w:spacing w:after="0" w:line="240" w:lineRule="auto"/>
      </w:pPr>
      <w:r w:rsidRPr="00C44FD7">
        <w:rPr>
          <w:color w:val="000000"/>
        </w:rPr>
        <w:separator/>
      </w:r>
    </w:p>
  </w:footnote>
  <w:footnote w:type="continuationSeparator" w:id="0">
    <w:p w14:paraId="2B5F06AC" w14:textId="77777777" w:rsidR="006A6CFD" w:rsidRDefault="006A6CFD" w:rsidP="00C44FD7">
      <w:pPr>
        <w:spacing w:after="0" w:line="240" w:lineRule="auto"/>
      </w:pPr>
      <w:r>
        <w:continuationSeparator/>
      </w:r>
    </w:p>
  </w:footnote>
  <w:footnote w:id="1">
    <w:p w14:paraId="6E0F12D6" w14:textId="33E3495A" w:rsidR="005E6512" w:rsidRDefault="005E6512" w:rsidP="00406107">
      <w:pPr>
        <w:spacing w:after="0" w:line="240" w:lineRule="auto"/>
        <w:jc w:val="both"/>
      </w:pPr>
      <w:r w:rsidRPr="00C44FD7">
        <w:rPr>
          <w:rStyle w:val="Lbjegyzet-hivatkozs"/>
        </w:rPr>
        <w:footnoteRef/>
      </w:r>
      <w:r w:rsidRPr="00406107">
        <w:rPr>
          <w:rFonts w:ascii="Times New Roman" w:hAnsi="Times New Roman"/>
          <w:sz w:val="20"/>
          <w:szCs w:val="20"/>
        </w:rPr>
        <w:t xml:space="preserve">A pályázati dokumentációt tartalmazó űrlapok és a részletes pályázati útmutató, valamint az alkalmazandó értékelési eszközök </w:t>
      </w:r>
      <w:r w:rsidRPr="00394F5F">
        <w:rPr>
          <w:rFonts w:ascii="Times New Roman" w:hAnsi="Times New Roman"/>
          <w:sz w:val="20"/>
          <w:szCs w:val="20"/>
        </w:rPr>
        <w:t xml:space="preserve">megtalálhatók a </w:t>
      </w:r>
      <w:r w:rsidRPr="00707D0B">
        <w:rPr>
          <w:rFonts w:ascii="Times New Roman" w:hAnsi="Times New Roman"/>
          <w:sz w:val="20"/>
          <w:szCs w:val="20"/>
        </w:rPr>
        <w:t>www.</w:t>
      </w:r>
      <w:r w:rsidR="00B901A8">
        <w:rPr>
          <w:rFonts w:ascii="Times New Roman" w:hAnsi="Times New Roman"/>
          <w:sz w:val="20"/>
          <w:szCs w:val="20"/>
        </w:rPr>
        <w:t>nmi.hu</w:t>
      </w:r>
      <w:r w:rsidRPr="00394F5F">
        <w:rPr>
          <w:rFonts w:ascii="Times New Roman" w:hAnsi="Times New Roman"/>
          <w:sz w:val="20"/>
          <w:szCs w:val="20"/>
        </w:rPr>
        <w:t xml:space="preserve"> honlapon</w:t>
      </w:r>
      <w:r w:rsidR="00532C94">
        <w:rPr>
          <w:rFonts w:ascii="Times New Roman" w:hAnsi="Times New Roman"/>
          <w:sz w:val="20"/>
          <w:szCs w:val="20"/>
        </w:rPr>
        <w:t>.</w:t>
      </w:r>
    </w:p>
  </w:footnote>
  <w:footnote w:id="2">
    <w:p w14:paraId="4246CDB6" w14:textId="77777777" w:rsidR="001E3D66" w:rsidRPr="00615025" w:rsidRDefault="001E3D66" w:rsidP="001E3D66">
      <w:pPr>
        <w:pStyle w:val="Lbjegyzetszveg"/>
        <w:spacing w:after="0"/>
      </w:pPr>
      <w:r w:rsidRPr="00615025">
        <w:rPr>
          <w:rStyle w:val="Lbjegyzet-hivatkozs"/>
        </w:rPr>
        <w:footnoteRef/>
      </w:r>
      <w:r>
        <w:t xml:space="preserve"> </w:t>
      </w:r>
      <w:r w:rsidRPr="00615025">
        <w:t>Csak abban az esetben kell kitölteni, ha nem egyezik meg a székhelynél megadott adatokkal!</w:t>
      </w:r>
    </w:p>
  </w:footnote>
  <w:footnote w:id="3">
    <w:p w14:paraId="314E97FC" w14:textId="77777777" w:rsidR="001E3D66" w:rsidRDefault="001E3D66" w:rsidP="001E3D66">
      <w:pPr>
        <w:pStyle w:val="Lbjegyzetszveg"/>
        <w:spacing w:after="0"/>
      </w:pPr>
      <w:r>
        <w:rPr>
          <w:rStyle w:val="Lbjegyzet-hivatkozs"/>
        </w:rPr>
        <w:footnoteRef/>
      </w:r>
      <w:r>
        <w:t xml:space="preserve"> </w:t>
      </w:r>
      <w:r w:rsidRPr="00615025">
        <w:t>Szükség esetén sorokkal bővíthető</w:t>
      </w:r>
      <w:r>
        <w:t xml:space="preserve">, </w:t>
      </w:r>
      <w:r w:rsidRPr="00615025">
        <w:t>a közhiteles nyilvántartással egyezően</w:t>
      </w:r>
      <w:r>
        <w:t xml:space="preserve"> kell kitölteni</w:t>
      </w:r>
      <w:r w:rsidRPr="00615025">
        <w:t>!</w:t>
      </w:r>
    </w:p>
  </w:footnote>
  <w:footnote w:id="4">
    <w:p w14:paraId="2F29625C" w14:textId="77777777" w:rsidR="001E3D66" w:rsidRPr="00426CB5" w:rsidRDefault="001E3D66" w:rsidP="001E3D66">
      <w:pPr>
        <w:pStyle w:val="Lbjegyzetszveg"/>
        <w:spacing w:after="0"/>
      </w:pPr>
      <w:r w:rsidRPr="00426CB5">
        <w:rPr>
          <w:vertAlign w:val="superscript"/>
        </w:rPr>
        <w:t>3</w:t>
      </w:r>
      <w:r>
        <w:rPr>
          <w:vertAlign w:val="superscript"/>
        </w:rPr>
        <w:t xml:space="preserve">-10 </w:t>
      </w:r>
      <w:r>
        <w:t>A megfelelőt kell kiválasztani!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3302"/>
    <w:multiLevelType w:val="hybridMultilevel"/>
    <w:tmpl w:val="2550E3AC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708"/>
    <w:multiLevelType w:val="multilevel"/>
    <w:tmpl w:val="3AA4FE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40E97"/>
    <w:multiLevelType w:val="multilevel"/>
    <w:tmpl w:val="ED406AFC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912C20"/>
    <w:multiLevelType w:val="hybridMultilevel"/>
    <w:tmpl w:val="1F240F44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AF7"/>
    <w:multiLevelType w:val="multilevel"/>
    <w:tmpl w:val="63CC096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4E4864"/>
    <w:multiLevelType w:val="multilevel"/>
    <w:tmpl w:val="DCF2A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6" w15:restartNumberingAfterBreak="0">
    <w:nsid w:val="25394543"/>
    <w:multiLevelType w:val="multilevel"/>
    <w:tmpl w:val="DB8AE7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3520A6"/>
    <w:multiLevelType w:val="multilevel"/>
    <w:tmpl w:val="4E2EC8C6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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B6C7C2A"/>
    <w:multiLevelType w:val="hybridMultilevel"/>
    <w:tmpl w:val="34AC04F8"/>
    <w:lvl w:ilvl="0" w:tplc="DE20F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0C2F72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E3FA9"/>
    <w:multiLevelType w:val="multilevel"/>
    <w:tmpl w:val="F232087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3B1B296F"/>
    <w:multiLevelType w:val="hybridMultilevel"/>
    <w:tmpl w:val="7E7036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13FEF"/>
    <w:multiLevelType w:val="hybridMultilevel"/>
    <w:tmpl w:val="E42AAE30"/>
    <w:lvl w:ilvl="0" w:tplc="5CE667F6">
      <w:start w:val="1"/>
      <w:numFmt w:val="bullet"/>
      <w:lvlText w:val="-"/>
      <w:lvlJc w:val="left"/>
      <w:pPr>
        <w:ind w:left="90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CDE4E2B"/>
    <w:multiLevelType w:val="hybridMultilevel"/>
    <w:tmpl w:val="5936F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0D5"/>
    <w:multiLevelType w:val="hybridMultilevel"/>
    <w:tmpl w:val="A678FD4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A749D"/>
    <w:multiLevelType w:val="multilevel"/>
    <w:tmpl w:val="F350DACE"/>
    <w:lvl w:ilvl="0">
      <w:numFmt w:val="bullet"/>
      <w:lvlText w:val="-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4328CD"/>
    <w:multiLevelType w:val="hybridMultilevel"/>
    <w:tmpl w:val="095A1A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30BFB"/>
    <w:multiLevelType w:val="multilevel"/>
    <w:tmpl w:val="A950D6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C044720"/>
    <w:multiLevelType w:val="multilevel"/>
    <w:tmpl w:val="CC3EDCE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9F3F0B"/>
    <w:multiLevelType w:val="hybridMultilevel"/>
    <w:tmpl w:val="BA7CD45E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445D"/>
    <w:multiLevelType w:val="hybridMultilevel"/>
    <w:tmpl w:val="B0089A88"/>
    <w:lvl w:ilvl="0" w:tplc="E3FA8E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6357F"/>
    <w:multiLevelType w:val="multilevel"/>
    <w:tmpl w:val="F3B633B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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B254A31"/>
    <w:multiLevelType w:val="multilevel"/>
    <w:tmpl w:val="FF6A3D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C210EC6"/>
    <w:multiLevelType w:val="multilevel"/>
    <w:tmpl w:val="716CD9F0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6464E3"/>
    <w:multiLevelType w:val="multilevel"/>
    <w:tmpl w:val="23ACC2B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7EF5D17"/>
    <w:multiLevelType w:val="multilevel"/>
    <w:tmpl w:val="EB50DE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4"/>
  </w:num>
  <w:num w:numId="5">
    <w:abstractNumId w:val="17"/>
  </w:num>
  <w:num w:numId="6">
    <w:abstractNumId w:val="1"/>
  </w:num>
  <w:num w:numId="7">
    <w:abstractNumId w:val="2"/>
  </w:num>
  <w:num w:numId="8">
    <w:abstractNumId w:val="20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18"/>
  </w:num>
  <w:num w:numId="15">
    <w:abstractNumId w:val="22"/>
  </w:num>
  <w:num w:numId="16">
    <w:abstractNumId w:val="12"/>
  </w:num>
  <w:num w:numId="17">
    <w:abstractNumId w:val="1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4"/>
  </w:num>
  <w:num w:numId="23">
    <w:abstractNumId w:val="6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425"/>
  <w:drawingGridHorizontalSpacing w:val="181"/>
  <w:drawingGridVerticalSpacing w:val="181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D7"/>
    <w:rsid w:val="00010D43"/>
    <w:rsid w:val="000126BF"/>
    <w:rsid w:val="00053D16"/>
    <w:rsid w:val="0007791F"/>
    <w:rsid w:val="000A6A35"/>
    <w:rsid w:val="000B0A35"/>
    <w:rsid w:val="000B4EBB"/>
    <w:rsid w:val="000B6131"/>
    <w:rsid w:val="000C459E"/>
    <w:rsid w:val="000E3D4D"/>
    <w:rsid w:val="000F4562"/>
    <w:rsid w:val="000F4C83"/>
    <w:rsid w:val="000F5C63"/>
    <w:rsid w:val="00117F0B"/>
    <w:rsid w:val="00125E00"/>
    <w:rsid w:val="00126523"/>
    <w:rsid w:val="00131FD4"/>
    <w:rsid w:val="00131FED"/>
    <w:rsid w:val="001465D2"/>
    <w:rsid w:val="001522CC"/>
    <w:rsid w:val="00153C14"/>
    <w:rsid w:val="001635EF"/>
    <w:rsid w:val="00164D4F"/>
    <w:rsid w:val="00165FD1"/>
    <w:rsid w:val="00172E06"/>
    <w:rsid w:val="00187982"/>
    <w:rsid w:val="001934F2"/>
    <w:rsid w:val="001A1F06"/>
    <w:rsid w:val="001A5DC8"/>
    <w:rsid w:val="001E3D66"/>
    <w:rsid w:val="002129FF"/>
    <w:rsid w:val="00227057"/>
    <w:rsid w:val="0025426E"/>
    <w:rsid w:val="002549E3"/>
    <w:rsid w:val="00264208"/>
    <w:rsid w:val="002650AD"/>
    <w:rsid w:val="00284444"/>
    <w:rsid w:val="002859DB"/>
    <w:rsid w:val="002A5857"/>
    <w:rsid w:val="002B33FB"/>
    <w:rsid w:val="002F7BCF"/>
    <w:rsid w:val="00302697"/>
    <w:rsid w:val="003140A4"/>
    <w:rsid w:val="0035062D"/>
    <w:rsid w:val="0035307B"/>
    <w:rsid w:val="00361539"/>
    <w:rsid w:val="003742B3"/>
    <w:rsid w:val="00394F5F"/>
    <w:rsid w:val="003B6B35"/>
    <w:rsid w:val="003B6CC7"/>
    <w:rsid w:val="003C18F5"/>
    <w:rsid w:val="003D01D7"/>
    <w:rsid w:val="003D11EE"/>
    <w:rsid w:val="003D3CBC"/>
    <w:rsid w:val="003D4CDB"/>
    <w:rsid w:val="003D6BB2"/>
    <w:rsid w:val="003D7F43"/>
    <w:rsid w:val="003E38CF"/>
    <w:rsid w:val="00402123"/>
    <w:rsid w:val="00406107"/>
    <w:rsid w:val="00411581"/>
    <w:rsid w:val="00426F7B"/>
    <w:rsid w:val="00427AD2"/>
    <w:rsid w:val="00440B7C"/>
    <w:rsid w:val="00454884"/>
    <w:rsid w:val="00480B67"/>
    <w:rsid w:val="00494264"/>
    <w:rsid w:val="004A78E6"/>
    <w:rsid w:val="004C39F8"/>
    <w:rsid w:val="004C77C8"/>
    <w:rsid w:val="004D1B5B"/>
    <w:rsid w:val="004D2F2F"/>
    <w:rsid w:val="004E6EDF"/>
    <w:rsid w:val="005041DD"/>
    <w:rsid w:val="0053122D"/>
    <w:rsid w:val="00532C94"/>
    <w:rsid w:val="00555453"/>
    <w:rsid w:val="005603E1"/>
    <w:rsid w:val="005802EE"/>
    <w:rsid w:val="00593B05"/>
    <w:rsid w:val="00597929"/>
    <w:rsid w:val="005D325E"/>
    <w:rsid w:val="005E6512"/>
    <w:rsid w:val="005F4F31"/>
    <w:rsid w:val="00601E1D"/>
    <w:rsid w:val="006101E1"/>
    <w:rsid w:val="00640E14"/>
    <w:rsid w:val="00642072"/>
    <w:rsid w:val="006440B2"/>
    <w:rsid w:val="006455E9"/>
    <w:rsid w:val="0066701B"/>
    <w:rsid w:val="00672B7A"/>
    <w:rsid w:val="006859E8"/>
    <w:rsid w:val="006965E8"/>
    <w:rsid w:val="00697B51"/>
    <w:rsid w:val="006A6CFD"/>
    <w:rsid w:val="006C3B43"/>
    <w:rsid w:val="006C4576"/>
    <w:rsid w:val="006C513F"/>
    <w:rsid w:val="006E3C4F"/>
    <w:rsid w:val="006F32AA"/>
    <w:rsid w:val="007069B2"/>
    <w:rsid w:val="00707D0B"/>
    <w:rsid w:val="00714854"/>
    <w:rsid w:val="00720B98"/>
    <w:rsid w:val="0073214C"/>
    <w:rsid w:val="007352C9"/>
    <w:rsid w:val="0073620C"/>
    <w:rsid w:val="007367C6"/>
    <w:rsid w:val="00740318"/>
    <w:rsid w:val="0074492B"/>
    <w:rsid w:val="007529AC"/>
    <w:rsid w:val="00762DB8"/>
    <w:rsid w:val="0076589C"/>
    <w:rsid w:val="00773846"/>
    <w:rsid w:val="00782175"/>
    <w:rsid w:val="007B7691"/>
    <w:rsid w:val="007C7323"/>
    <w:rsid w:val="007E77C5"/>
    <w:rsid w:val="00833B2C"/>
    <w:rsid w:val="00874369"/>
    <w:rsid w:val="00882398"/>
    <w:rsid w:val="00894CF9"/>
    <w:rsid w:val="008D09E4"/>
    <w:rsid w:val="008D72A2"/>
    <w:rsid w:val="008F4CFF"/>
    <w:rsid w:val="0090441E"/>
    <w:rsid w:val="0090477D"/>
    <w:rsid w:val="00944556"/>
    <w:rsid w:val="009473B0"/>
    <w:rsid w:val="00956003"/>
    <w:rsid w:val="00967F98"/>
    <w:rsid w:val="00996146"/>
    <w:rsid w:val="009D5EAE"/>
    <w:rsid w:val="00A325D2"/>
    <w:rsid w:val="00A43867"/>
    <w:rsid w:val="00A6713F"/>
    <w:rsid w:val="00A86FB2"/>
    <w:rsid w:val="00A92703"/>
    <w:rsid w:val="00AA6D14"/>
    <w:rsid w:val="00AC54A1"/>
    <w:rsid w:val="00AF2001"/>
    <w:rsid w:val="00AF392D"/>
    <w:rsid w:val="00AF4681"/>
    <w:rsid w:val="00AF471C"/>
    <w:rsid w:val="00B142CA"/>
    <w:rsid w:val="00B2551F"/>
    <w:rsid w:val="00B30680"/>
    <w:rsid w:val="00B630F9"/>
    <w:rsid w:val="00B65323"/>
    <w:rsid w:val="00B83BF2"/>
    <w:rsid w:val="00B901A8"/>
    <w:rsid w:val="00B907E0"/>
    <w:rsid w:val="00B93353"/>
    <w:rsid w:val="00B94854"/>
    <w:rsid w:val="00BA0E15"/>
    <w:rsid w:val="00BB060B"/>
    <w:rsid w:val="00BB2DB4"/>
    <w:rsid w:val="00BC1717"/>
    <w:rsid w:val="00BC36F7"/>
    <w:rsid w:val="00BC6E1A"/>
    <w:rsid w:val="00BE4FF3"/>
    <w:rsid w:val="00BF7774"/>
    <w:rsid w:val="00C00890"/>
    <w:rsid w:val="00C03582"/>
    <w:rsid w:val="00C1299F"/>
    <w:rsid w:val="00C31B84"/>
    <w:rsid w:val="00C42309"/>
    <w:rsid w:val="00C43A72"/>
    <w:rsid w:val="00C44258"/>
    <w:rsid w:val="00C44FD7"/>
    <w:rsid w:val="00C62EB7"/>
    <w:rsid w:val="00C65C09"/>
    <w:rsid w:val="00C65F94"/>
    <w:rsid w:val="00C90A2A"/>
    <w:rsid w:val="00CB087F"/>
    <w:rsid w:val="00CC7AB4"/>
    <w:rsid w:val="00D23CCB"/>
    <w:rsid w:val="00D4569E"/>
    <w:rsid w:val="00D507DE"/>
    <w:rsid w:val="00D57893"/>
    <w:rsid w:val="00D66A39"/>
    <w:rsid w:val="00D93D01"/>
    <w:rsid w:val="00D95D76"/>
    <w:rsid w:val="00DA3589"/>
    <w:rsid w:val="00DB3C7E"/>
    <w:rsid w:val="00DE34FA"/>
    <w:rsid w:val="00DE368B"/>
    <w:rsid w:val="00DE6C0E"/>
    <w:rsid w:val="00E12AA9"/>
    <w:rsid w:val="00E15AC2"/>
    <w:rsid w:val="00E26B76"/>
    <w:rsid w:val="00E35A04"/>
    <w:rsid w:val="00E36227"/>
    <w:rsid w:val="00E37FB6"/>
    <w:rsid w:val="00E8284C"/>
    <w:rsid w:val="00E84DFB"/>
    <w:rsid w:val="00E86247"/>
    <w:rsid w:val="00EA45EF"/>
    <w:rsid w:val="00EA7237"/>
    <w:rsid w:val="00EB1207"/>
    <w:rsid w:val="00EB1EED"/>
    <w:rsid w:val="00F20001"/>
    <w:rsid w:val="00F23121"/>
    <w:rsid w:val="00F32451"/>
    <w:rsid w:val="00F47917"/>
    <w:rsid w:val="00F479F8"/>
    <w:rsid w:val="00F67F7A"/>
    <w:rsid w:val="00F84024"/>
    <w:rsid w:val="00F91BC1"/>
    <w:rsid w:val="00FA07DC"/>
    <w:rsid w:val="00FD5AB9"/>
    <w:rsid w:val="00FE36C6"/>
    <w:rsid w:val="00FE39C7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2F52"/>
  <w15:docId w15:val="{061C1DF2-6069-46E3-986B-1E2F869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73620C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996146"/>
    <w:pPr>
      <w:keepNext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026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rsid w:val="00C44FD7"/>
    <w:pPr>
      <w:spacing w:after="200" w:line="276" w:lineRule="auto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rsid w:val="00C44FD7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rsid w:val="00C44FD7"/>
    <w:rPr>
      <w:position w:val="0"/>
      <w:vertAlign w:val="superscript"/>
    </w:rPr>
  </w:style>
  <w:style w:type="paragraph" w:styleId="llb">
    <w:name w:val="footer"/>
    <w:basedOn w:val="Norml"/>
    <w:rsid w:val="00C44FD7"/>
    <w:pPr>
      <w:tabs>
        <w:tab w:val="center" w:pos="4536"/>
        <w:tab w:val="right" w:pos="9072"/>
      </w:tabs>
      <w:spacing w:after="200" w:line="276" w:lineRule="auto"/>
    </w:pPr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rsid w:val="00C44FD7"/>
    <w:rPr>
      <w:rFonts w:ascii="Times New Roman" w:eastAsia="Calibri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6F7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8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6247"/>
  </w:style>
  <w:style w:type="character" w:styleId="Jegyzethivatkozs">
    <w:name w:val="annotation reference"/>
    <w:basedOn w:val="Bekezdsalapbettpusa"/>
    <w:uiPriority w:val="99"/>
    <w:unhideWhenUsed/>
    <w:rsid w:val="000E3D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E3D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E3D4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3D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3D4D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117F0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E35A0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26523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99614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F4681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3026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Vltozat">
    <w:name w:val="Revision"/>
    <w:hidden/>
    <w:uiPriority w:val="99"/>
    <w:semiHidden/>
    <w:rsid w:val="002859DB"/>
    <w:pPr>
      <w:autoSpaceDN/>
      <w:spacing w:after="0" w:line="240" w:lineRule="auto"/>
      <w:textAlignment w:val="auto"/>
    </w:pPr>
  </w:style>
  <w:style w:type="table" w:styleId="Rcsostblzat">
    <w:name w:val="Table Grid"/>
    <w:basedOn w:val="Normltblzat"/>
    <w:uiPriority w:val="59"/>
    <w:rsid w:val="003D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tkarsag@nm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6959B98-B266-4E87-93B8-859EC478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1603</Words>
  <Characters>11064</Characters>
  <Application>Microsoft Office Word</Application>
  <DocSecurity>4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Teximei Kft.</Company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Szedlacsek</dc:creator>
  <cp:keywords/>
  <dc:description/>
  <cp:lastModifiedBy>József Kary</cp:lastModifiedBy>
  <cp:revision>2</cp:revision>
  <cp:lastPrinted>2019-02-21T10:24:00Z</cp:lastPrinted>
  <dcterms:created xsi:type="dcterms:W3CDTF">2021-03-09T14:19:00Z</dcterms:created>
  <dcterms:modified xsi:type="dcterms:W3CDTF">2021-03-09T14:19:00Z</dcterms:modified>
</cp:coreProperties>
</file>