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B8331B">
        <w:rPr>
          <w:rFonts w:ascii="Times New Roman" w:hAnsi="Times New Roman" w:cs="Times New Roman"/>
          <w:b/>
          <w:sz w:val="24"/>
          <w:szCs w:val="24"/>
        </w:rPr>
        <w:t>Isztambuli Főkonzulátusán</w:t>
      </w:r>
    </w:p>
    <w:p w:rsidR="009F171A" w:rsidRPr="005E2153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(Törökország)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2B7BFA">
        <w:rPr>
          <w:rFonts w:ascii="Times New Roman" w:hAnsi="Times New Roman" w:cs="Times New Roman"/>
          <w:b/>
          <w:bCs/>
          <w:sz w:val="24"/>
          <w:szCs w:val="24"/>
        </w:rPr>
        <w:t>vezető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B8331B">
        <w:rPr>
          <w:rFonts w:ascii="Times New Roman" w:hAnsi="Times New Roman" w:cs="Times New Roman"/>
          <w:b/>
          <w:sz w:val="24"/>
          <w:szCs w:val="24"/>
        </w:rPr>
        <w:t>Isztambuli Főkonzulátusa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2B7BFA">
        <w:rPr>
          <w:rFonts w:ascii="Times New Roman" w:hAnsi="Times New Roman" w:cs="Times New Roman"/>
          <w:sz w:val="24"/>
          <w:szCs w:val="24"/>
        </w:rPr>
        <w:t>vezetői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Sikeres pályázat esetén a külszolgálatra kiutazó a 15/2022. (XII. 20.) KKM rendelete alapján a deviza illetménye mellett kalkulálhat lakhatási költségtérítéssel, a házastársa (élettársa) után (amennyiben nem rendelkezik rendszeres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56220A" w:rsidRPr="00B8331B">
        <w:rPr>
          <w:rFonts w:ascii="Times New Roman" w:hAnsi="Times New Roman" w:cs="Times New Roman"/>
          <w:sz w:val="24"/>
          <w:szCs w:val="24"/>
        </w:rPr>
        <w:t>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a fogadó ország vagy nemzetközi szervezet meghatározott hivatalos vagy legalább egy munkanyelvéből államilag elismert nyelvvizsga-bizonyítvánnyal vagy azzal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B8331B" w:rsidRDefault="00B8331B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török nyelv ismerete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7227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6944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ISZTAMBUL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6944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vezető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7227EC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4B3A"/>
    <w:rsid w:val="007227EC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EEC593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62E2-1AFB-49FD-AAE6-AD4961C1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1823</Words>
  <Characters>12580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9</cp:revision>
  <dcterms:created xsi:type="dcterms:W3CDTF">2023-05-30T16:38:00Z</dcterms:created>
  <dcterms:modified xsi:type="dcterms:W3CDTF">2023-06-21T13:53:00Z</dcterms:modified>
</cp:coreProperties>
</file>